
<file path=[Content_Types].xml><?xml version="1.0" encoding="utf-8"?>
<Types xmlns="http://schemas.openxmlformats.org/package/2006/content-types">
  <Default Extension="bin" ContentType="application/vnd.ms-office.activeX"/>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6F753E" w:rsidRPr="006F753E" w:rsidRDefault="006F753E" w:rsidP="00516E6D">
      <w:pPr>
        <w:jc w:val="both"/>
      </w:pPr>
    </w:p>
    <w:p w:rsidR="00732768" w:rsidRDefault="00732768" w:rsidP="00732768">
      <w:pPr>
        <w:pStyle w:val="Normal1"/>
        <w:rPr>
          <w:rFonts w:eastAsia="Calibri"/>
          <w:b/>
          <w:sz w:val="24"/>
          <w:szCs w:val="24"/>
        </w:rPr>
      </w:pPr>
    </w:p>
    <w:p w:rsidR="00732768" w:rsidRDefault="00732768" w:rsidP="00732768">
      <w:pPr>
        <w:pStyle w:val="Normal1"/>
        <w:rPr>
          <w:rFonts w:eastAsia="Calibri"/>
          <w:b/>
          <w:sz w:val="24"/>
          <w:szCs w:val="24"/>
        </w:rPr>
      </w:pPr>
    </w:p>
    <w:p w:rsidR="00866A8A" w:rsidRDefault="00732768" w:rsidP="00866A8A">
      <w:pPr>
        <w:rPr>
          <w:b/>
          <w:sz w:val="22"/>
          <w:szCs w:val="22"/>
        </w:rPr>
      </w:pPr>
      <w:r w:rsidRPr="00187C8A">
        <w:rPr>
          <w:rFonts w:eastAsia="Calibri"/>
          <w:b/>
        </w:rPr>
        <w:t xml:space="preserve">EDITAL </w:t>
      </w:r>
      <w:r w:rsidR="00031D9B">
        <w:rPr>
          <w:rFonts w:eastAsia="Calibri"/>
          <w:b/>
        </w:rPr>
        <w:t>DO PREGÃO ELETRÔNICO Nº 070</w:t>
      </w:r>
      <w:r>
        <w:rPr>
          <w:rFonts w:eastAsia="Calibri"/>
          <w:b/>
        </w:rPr>
        <w:t>/2020</w:t>
      </w:r>
      <w:r w:rsidR="00866A8A" w:rsidRPr="00866A8A">
        <w:rPr>
          <w:b/>
          <w:sz w:val="22"/>
          <w:szCs w:val="22"/>
        </w:rPr>
        <w:t xml:space="preserve"> </w:t>
      </w:r>
    </w:p>
    <w:p w:rsidR="00866A8A" w:rsidRPr="00507490" w:rsidRDefault="00866A8A" w:rsidP="00866A8A">
      <w:pPr>
        <w:rPr>
          <w:b/>
          <w:sz w:val="22"/>
          <w:szCs w:val="22"/>
        </w:rPr>
      </w:pPr>
      <w:r w:rsidRPr="00507490">
        <w:rPr>
          <w:b/>
          <w:sz w:val="22"/>
          <w:szCs w:val="22"/>
        </w:rPr>
        <w:t>REPETIÇÃO DO PE Nº 050/2020/SES/MT</w:t>
      </w:r>
    </w:p>
    <w:p w:rsidR="00732768" w:rsidRPr="00187C8A" w:rsidRDefault="00732768" w:rsidP="00866A8A">
      <w:pPr>
        <w:pStyle w:val="Normal1"/>
        <w:rPr>
          <w:rFonts w:eastAsia="Calibri"/>
          <w:b/>
          <w:sz w:val="24"/>
          <w:szCs w:val="24"/>
        </w:rPr>
      </w:pPr>
    </w:p>
    <w:p w:rsidR="00732768" w:rsidRDefault="00732768" w:rsidP="00866A8A">
      <w:pPr>
        <w:pStyle w:val="Normal1"/>
        <w:widowControl/>
        <w:rPr>
          <w:rFonts w:eastAsia="Calibri"/>
          <w:b/>
          <w:sz w:val="24"/>
          <w:szCs w:val="24"/>
        </w:rPr>
      </w:pPr>
      <w:r>
        <w:rPr>
          <w:rFonts w:eastAsia="Calibri"/>
          <w:b/>
          <w:sz w:val="24"/>
          <w:szCs w:val="24"/>
        </w:rPr>
        <w:t xml:space="preserve">PROCESSO ADMINISTRATIVO N° </w:t>
      </w:r>
      <w:r w:rsidR="00B17D07">
        <w:rPr>
          <w:rFonts w:eastAsia="Calibri"/>
          <w:b/>
          <w:sz w:val="24"/>
          <w:szCs w:val="24"/>
        </w:rPr>
        <w:t>51316</w:t>
      </w:r>
      <w:r w:rsidR="004442CE">
        <w:rPr>
          <w:rFonts w:eastAsia="Calibri"/>
          <w:b/>
          <w:sz w:val="24"/>
          <w:szCs w:val="24"/>
        </w:rPr>
        <w:t>/2019</w:t>
      </w:r>
    </w:p>
    <w:p w:rsidR="00732768" w:rsidRPr="00363D98" w:rsidRDefault="00732768" w:rsidP="00732768">
      <w:pPr>
        <w:pStyle w:val="Normal1"/>
        <w:widowControl/>
        <w:rPr>
          <w:rFonts w:eastAsia="Calibri"/>
          <w:sz w:val="24"/>
          <w:szCs w:val="24"/>
        </w:rPr>
      </w:pPr>
    </w:p>
    <w:p w:rsidR="00732768" w:rsidRDefault="00732768" w:rsidP="00732768">
      <w:pPr>
        <w:jc w:val="both"/>
        <w:rPr>
          <w:b/>
        </w:rPr>
      </w:pPr>
      <w:r w:rsidRPr="00187C8A">
        <w:rPr>
          <w:rFonts w:eastAsia="Calibri"/>
          <w:b/>
        </w:rPr>
        <w:t>Objeto:</w:t>
      </w:r>
      <w:r w:rsidRPr="00187C8A">
        <w:rPr>
          <w:b/>
          <w:color w:val="000000"/>
        </w:rPr>
        <w:t xml:space="preserve"> </w:t>
      </w:r>
      <w:r w:rsidRPr="009F05C2">
        <w:rPr>
          <w:b/>
          <w:i/>
        </w:rPr>
        <w:t>“</w:t>
      </w:r>
      <w:r w:rsidR="00166290" w:rsidRPr="00166290">
        <w:rPr>
          <w:b/>
          <w:i/>
        </w:rPr>
        <w:t>A</w:t>
      </w:r>
      <w:r w:rsidR="00166290" w:rsidRPr="00166290">
        <w:rPr>
          <w:b/>
        </w:rPr>
        <w:t>quisição de veículos tipo motocicleta para utilizar como MOTOLÂNCIA, para atender as necessidades do Serviço de Atendimento Móvel de Urgência – SAMU</w:t>
      </w:r>
      <w:r w:rsidRPr="00166290">
        <w:rPr>
          <w:b/>
        </w:rPr>
        <w:t>”</w:t>
      </w:r>
    </w:p>
    <w:p w:rsidR="00732768" w:rsidRDefault="00732768" w:rsidP="00732768">
      <w:pPr>
        <w:rPr>
          <w:rFonts w:eastAsia="Calibri"/>
        </w:rPr>
      </w:pPr>
    </w:p>
    <w:p w:rsidR="00732768" w:rsidRPr="006E4C42" w:rsidRDefault="00732768" w:rsidP="00732768">
      <w:r w:rsidRPr="00187C8A">
        <w:rPr>
          <w:rFonts w:eastAsia="Calibri"/>
        </w:rPr>
        <w:t>Pregoeiro:</w:t>
      </w:r>
      <w:r w:rsidR="00031D9B">
        <w:rPr>
          <w:color w:val="000000"/>
        </w:rPr>
        <w:t xml:space="preserve"> </w:t>
      </w:r>
      <w:r w:rsidR="00031D9B" w:rsidRPr="00031D9B">
        <w:rPr>
          <w:b/>
          <w:color w:val="000000"/>
        </w:rPr>
        <w:t>Nelson Augusto da Silva</w:t>
      </w:r>
    </w:p>
    <w:p w:rsidR="00732768" w:rsidRDefault="00732768" w:rsidP="00732768">
      <w:pPr>
        <w:rPr>
          <w:rFonts w:eastAsia="Calibri"/>
        </w:rPr>
      </w:pPr>
      <w:r w:rsidRPr="006E4C42">
        <w:rPr>
          <w:rFonts w:eastAsia="Calibri"/>
        </w:rPr>
        <w:t>Telefone: (065) 3613-5410</w:t>
      </w:r>
      <w:r>
        <w:rPr>
          <w:rFonts w:eastAsia="Calibri"/>
        </w:rPr>
        <w:t>.</w:t>
      </w:r>
      <w:r w:rsidRPr="006E4C42">
        <w:rPr>
          <w:rFonts w:eastAsia="Calibri"/>
        </w:rPr>
        <w:t xml:space="preserve"> </w:t>
      </w:r>
    </w:p>
    <w:p w:rsidR="00732768" w:rsidRPr="006E4C42" w:rsidRDefault="00732768" w:rsidP="00732768">
      <w:pPr>
        <w:rPr>
          <w:rFonts w:eastAsia="Calibri"/>
        </w:rPr>
      </w:pPr>
      <w:r w:rsidRPr="006E4C42">
        <w:rPr>
          <w:rFonts w:eastAsia="Calibri"/>
        </w:rPr>
        <w:t xml:space="preserve">Atendimento: </w:t>
      </w:r>
      <w:r>
        <w:rPr>
          <w:rFonts w:eastAsia="Calibri"/>
        </w:rPr>
        <w:t>09</w:t>
      </w:r>
      <w:r w:rsidRPr="006E4C42">
        <w:rPr>
          <w:rFonts w:eastAsia="Calibri"/>
        </w:rPr>
        <w:t>h00min às 1</w:t>
      </w:r>
      <w:r>
        <w:rPr>
          <w:rFonts w:eastAsia="Calibri"/>
        </w:rPr>
        <w:t>7</w:t>
      </w:r>
      <w:r w:rsidRPr="006E4C42">
        <w:rPr>
          <w:rFonts w:eastAsia="Calibri"/>
        </w:rPr>
        <w:t>h00min</w:t>
      </w:r>
      <w:r>
        <w:rPr>
          <w:rFonts w:eastAsia="Calibri"/>
        </w:rPr>
        <w:t>.</w:t>
      </w:r>
    </w:p>
    <w:p w:rsidR="00732768" w:rsidRPr="006E4C42" w:rsidRDefault="00732768" w:rsidP="00732768">
      <w:r w:rsidRPr="006E4C42">
        <w:rPr>
          <w:rFonts w:eastAsia="Calibri"/>
        </w:rPr>
        <w:t xml:space="preserve">E-mail: </w:t>
      </w:r>
      <w:hyperlink r:id="rId8">
        <w:r w:rsidRPr="006E4C42">
          <w:rPr>
            <w:rStyle w:val="Hyperlink"/>
            <w:rFonts w:eastAsia="Calibri"/>
          </w:rPr>
          <w:t>pregao@ses.mt.gov.br</w:t>
        </w:r>
      </w:hyperlink>
      <w:r w:rsidRPr="006E4C42">
        <w:rPr>
          <w:rFonts w:eastAsia="Calibri"/>
        </w:rPr>
        <w:t xml:space="preserve"> </w:t>
      </w:r>
    </w:p>
    <w:p w:rsidR="00732768" w:rsidRDefault="00732768" w:rsidP="006F753E">
      <w:pPr>
        <w:jc w:val="center"/>
        <w:rPr>
          <w:b/>
        </w:rPr>
      </w:pPr>
    </w:p>
    <w:p w:rsidR="00732768" w:rsidRDefault="00732768" w:rsidP="006F753E">
      <w:pPr>
        <w:jc w:val="center"/>
        <w:rPr>
          <w:b/>
        </w:rPr>
      </w:pPr>
    </w:p>
    <w:p w:rsidR="00732768" w:rsidRDefault="00FA3198">
      <w:pPr>
        <w:rPr>
          <w:b/>
        </w:rPr>
      </w:pPr>
      <w:r>
        <w:rPr>
          <w:b/>
          <w:noProof/>
        </w:rPr>
        <mc:AlternateContent>
          <mc:Choice Requires="wps">
            <w:drawing>
              <wp:anchor distT="0" distB="0" distL="114300" distR="114300" simplePos="0" relativeHeight="251659264" behindDoc="0" locked="0" layoutInCell="1" allowOverlap="1">
                <wp:simplePos x="0" y="0"/>
                <wp:positionH relativeFrom="column">
                  <wp:posOffset>4915148</wp:posOffset>
                </wp:positionH>
                <wp:positionV relativeFrom="paragraph">
                  <wp:posOffset>6168445</wp:posOffset>
                </wp:positionV>
                <wp:extent cx="858741" cy="214685"/>
                <wp:effectExtent l="0" t="0" r="17780" b="13970"/>
                <wp:wrapNone/>
                <wp:docPr id="1" name="Elipse 1"/>
                <wp:cNvGraphicFramePr/>
                <a:graphic xmlns:a="http://schemas.openxmlformats.org/drawingml/2006/main">
                  <a:graphicData uri="http://schemas.microsoft.com/office/word/2010/wordprocessingShape">
                    <wps:wsp>
                      <wps:cNvSpPr/>
                      <wps:spPr>
                        <a:xfrm>
                          <a:off x="0" y="0"/>
                          <a:ext cx="858741" cy="214685"/>
                        </a:xfrm>
                        <a:prstGeom prst="ellipse">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838B1BC" id="Elipse 1" o:spid="_x0000_s1026" style="position:absolute;margin-left:387pt;margin-top:485.7pt;width:67.6pt;height:16.9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" fillcolor="white [3212]" strokecolor="white [3212]" strokeweight="1pt">
                <v:stroke joinstyle="miter"/>
              </v:oval>
            </w:pict>
          </mc:Fallback>
        </mc:AlternateContent>
      </w:r>
      <w:r w:rsidR="00732768">
        <w:rPr>
          <w:b/>
        </w:rPr>
        <w:br w:type="page"/>
      </w:r>
      <w:r w:rsidR="00B85E7F">
        <w:rPr>
          <w:b/>
        </w:rPr>
        <w:lastRenderedPageBreak/>
        <w:t xml:space="preserve">                                    </w:t>
      </w:r>
    </w:p>
    <w:p w:rsidR="006F753E" w:rsidRPr="006F753E" w:rsidRDefault="006F753E" w:rsidP="006F753E">
      <w:pPr>
        <w:jc w:val="center"/>
        <w:rPr>
          <w:b/>
        </w:rPr>
      </w:pPr>
      <w:r w:rsidRPr="006F753E">
        <w:rPr>
          <w:b/>
        </w:rPr>
        <w:t>SUMÁRIO</w:t>
      </w:r>
    </w:p>
    <w:p w:rsidR="00864A23" w:rsidRDefault="006F753E">
      <w:pPr>
        <w:pStyle w:val="Sumrio1"/>
        <w:rPr>
          <w:rFonts w:asciiTheme="minorHAnsi" w:eastAsiaTheme="minorEastAsia" w:hAnsiTheme="minorHAnsi" w:cstheme="minorBidi"/>
          <w:b w:val="0"/>
          <w:bCs w:val="0"/>
          <w:caps w:val="0"/>
          <w:noProof/>
          <w:sz w:val="22"/>
          <w:szCs w:val="22"/>
        </w:rPr>
      </w:pPr>
      <w:r w:rsidRPr="006F753E">
        <w:rPr>
          <w:smallCaps/>
          <w:noProof/>
        </w:rPr>
        <w:fldChar w:fldCharType="begin"/>
      </w:r>
      <w:r w:rsidRPr="006F753E">
        <w:instrText xml:space="preserve"> TOC \o "1-3" \h \z \t "01- Titulo;2;00- Titulo Edital;1;00 Teste;2" </w:instrText>
      </w:r>
      <w:r w:rsidRPr="006F753E">
        <w:rPr>
          <w:smallCaps/>
          <w:noProof/>
        </w:rPr>
        <w:fldChar w:fldCharType="separate"/>
      </w:r>
      <w:hyperlink w:anchor="_Toc57878060" w:history="1">
        <w:r w:rsidR="00864A23" w:rsidRPr="007D6E56">
          <w:rPr>
            <w:rStyle w:val="Hyperlink"/>
            <w:noProof/>
          </w:rPr>
          <w:t>EDITAL DO PREGÃO ELETRÔNICO Nº. 070/2020</w:t>
        </w:r>
        <w:r w:rsidR="00864A23">
          <w:rPr>
            <w:noProof/>
            <w:webHidden/>
          </w:rPr>
          <w:tab/>
        </w:r>
        <w:r w:rsidR="00864A23">
          <w:rPr>
            <w:noProof/>
            <w:webHidden/>
          </w:rPr>
          <w:fldChar w:fldCharType="begin"/>
        </w:r>
        <w:r w:rsidR="00864A23">
          <w:rPr>
            <w:noProof/>
            <w:webHidden/>
          </w:rPr>
          <w:instrText xml:space="preserve"> PAGEREF _Toc57878060 \h </w:instrText>
        </w:r>
        <w:r w:rsidR="00864A23">
          <w:rPr>
            <w:noProof/>
            <w:webHidden/>
          </w:rPr>
        </w:r>
        <w:r w:rsidR="00864A23">
          <w:rPr>
            <w:noProof/>
            <w:webHidden/>
          </w:rPr>
          <w:fldChar w:fldCharType="separate"/>
        </w:r>
        <w:r w:rsidR="00866A8A">
          <w:rPr>
            <w:noProof/>
            <w:webHidden/>
          </w:rPr>
          <w:t>3</w:t>
        </w:r>
        <w:r w:rsidR="00864A23">
          <w:rPr>
            <w:noProof/>
            <w:webHidden/>
          </w:rPr>
          <w:fldChar w:fldCharType="end"/>
        </w:r>
      </w:hyperlink>
    </w:p>
    <w:p w:rsidR="00864A23" w:rsidRDefault="00DB6506">
      <w:pPr>
        <w:pStyle w:val="Sumrio2"/>
        <w:rPr>
          <w:rFonts w:asciiTheme="minorHAnsi" w:eastAsiaTheme="minorEastAsia" w:hAnsiTheme="minorHAnsi" w:cstheme="minorBidi"/>
          <w:smallCaps w:val="0"/>
          <w:sz w:val="22"/>
          <w:szCs w:val="22"/>
        </w:rPr>
      </w:pPr>
      <w:hyperlink w:anchor="_Toc57878061" w:history="1">
        <w:r w:rsidR="00864A23" w:rsidRPr="007D6E56">
          <w:rPr>
            <w:rStyle w:val="Hyperlink"/>
          </w:rPr>
          <w:t>1 PREÂMBULO</w:t>
        </w:r>
        <w:r w:rsidR="00864A23">
          <w:rPr>
            <w:webHidden/>
          </w:rPr>
          <w:tab/>
        </w:r>
        <w:r w:rsidR="00864A23">
          <w:rPr>
            <w:webHidden/>
          </w:rPr>
          <w:fldChar w:fldCharType="begin"/>
        </w:r>
        <w:r w:rsidR="00864A23">
          <w:rPr>
            <w:webHidden/>
          </w:rPr>
          <w:instrText xml:space="preserve"> PAGEREF _Toc57878061 \h </w:instrText>
        </w:r>
        <w:r w:rsidR="00864A23">
          <w:rPr>
            <w:webHidden/>
          </w:rPr>
        </w:r>
        <w:r w:rsidR="00864A23">
          <w:rPr>
            <w:webHidden/>
          </w:rPr>
          <w:fldChar w:fldCharType="separate"/>
        </w:r>
        <w:r w:rsidR="00866A8A">
          <w:rPr>
            <w:webHidden/>
          </w:rPr>
          <w:t>3</w:t>
        </w:r>
        <w:r w:rsidR="00864A23">
          <w:rPr>
            <w:webHidden/>
          </w:rPr>
          <w:fldChar w:fldCharType="end"/>
        </w:r>
      </w:hyperlink>
    </w:p>
    <w:p w:rsidR="00864A23" w:rsidRDefault="00DB6506">
      <w:pPr>
        <w:pStyle w:val="Sumrio2"/>
        <w:rPr>
          <w:rFonts w:asciiTheme="minorHAnsi" w:eastAsiaTheme="minorEastAsia" w:hAnsiTheme="minorHAnsi" w:cstheme="minorBidi"/>
          <w:smallCaps w:val="0"/>
          <w:sz w:val="22"/>
          <w:szCs w:val="22"/>
        </w:rPr>
      </w:pPr>
      <w:hyperlink w:anchor="_Toc57878062" w:history="1">
        <w:r w:rsidR="00864A23" w:rsidRPr="007D6E56">
          <w:rPr>
            <w:rStyle w:val="Hyperlink"/>
          </w:rPr>
          <w:t>2 DO OBJETO</w:t>
        </w:r>
        <w:r w:rsidR="00864A23">
          <w:rPr>
            <w:webHidden/>
          </w:rPr>
          <w:tab/>
        </w:r>
        <w:r w:rsidR="00864A23">
          <w:rPr>
            <w:webHidden/>
          </w:rPr>
          <w:fldChar w:fldCharType="begin"/>
        </w:r>
        <w:r w:rsidR="00864A23">
          <w:rPr>
            <w:webHidden/>
          </w:rPr>
          <w:instrText xml:space="preserve"> PAGEREF _Toc57878062 \h </w:instrText>
        </w:r>
        <w:r w:rsidR="00864A23">
          <w:rPr>
            <w:webHidden/>
          </w:rPr>
        </w:r>
        <w:r w:rsidR="00864A23">
          <w:rPr>
            <w:webHidden/>
          </w:rPr>
          <w:fldChar w:fldCharType="separate"/>
        </w:r>
        <w:r w:rsidR="00866A8A">
          <w:rPr>
            <w:webHidden/>
          </w:rPr>
          <w:t>3</w:t>
        </w:r>
        <w:r w:rsidR="00864A23">
          <w:rPr>
            <w:webHidden/>
          </w:rPr>
          <w:fldChar w:fldCharType="end"/>
        </w:r>
      </w:hyperlink>
    </w:p>
    <w:p w:rsidR="00864A23" w:rsidRDefault="00DB6506">
      <w:pPr>
        <w:pStyle w:val="Sumrio2"/>
        <w:rPr>
          <w:rFonts w:asciiTheme="minorHAnsi" w:eastAsiaTheme="minorEastAsia" w:hAnsiTheme="minorHAnsi" w:cstheme="minorBidi"/>
          <w:smallCaps w:val="0"/>
          <w:sz w:val="22"/>
          <w:szCs w:val="22"/>
        </w:rPr>
      </w:pPr>
      <w:hyperlink w:anchor="_Toc57878063" w:history="1">
        <w:r w:rsidR="00864A23" w:rsidRPr="007D6E56">
          <w:rPr>
            <w:rStyle w:val="Hyperlink"/>
          </w:rPr>
          <w:t>3 DOS RECURSOS ORÇAMENTÁRIOS</w:t>
        </w:r>
        <w:r w:rsidR="00864A23">
          <w:rPr>
            <w:webHidden/>
          </w:rPr>
          <w:tab/>
        </w:r>
        <w:r w:rsidR="00864A23">
          <w:rPr>
            <w:webHidden/>
          </w:rPr>
          <w:fldChar w:fldCharType="begin"/>
        </w:r>
        <w:r w:rsidR="00864A23">
          <w:rPr>
            <w:webHidden/>
          </w:rPr>
          <w:instrText xml:space="preserve"> PAGEREF _Toc57878063 \h </w:instrText>
        </w:r>
        <w:r w:rsidR="00864A23">
          <w:rPr>
            <w:webHidden/>
          </w:rPr>
        </w:r>
        <w:r w:rsidR="00864A23">
          <w:rPr>
            <w:webHidden/>
          </w:rPr>
          <w:fldChar w:fldCharType="separate"/>
        </w:r>
        <w:r w:rsidR="00866A8A">
          <w:rPr>
            <w:webHidden/>
          </w:rPr>
          <w:t>3</w:t>
        </w:r>
        <w:r w:rsidR="00864A23">
          <w:rPr>
            <w:webHidden/>
          </w:rPr>
          <w:fldChar w:fldCharType="end"/>
        </w:r>
      </w:hyperlink>
    </w:p>
    <w:p w:rsidR="00864A23" w:rsidRDefault="00DB6506">
      <w:pPr>
        <w:pStyle w:val="Sumrio2"/>
        <w:rPr>
          <w:rFonts w:asciiTheme="minorHAnsi" w:eastAsiaTheme="minorEastAsia" w:hAnsiTheme="minorHAnsi" w:cstheme="minorBidi"/>
          <w:smallCaps w:val="0"/>
          <w:sz w:val="22"/>
          <w:szCs w:val="22"/>
        </w:rPr>
      </w:pPr>
      <w:hyperlink w:anchor="_Toc57878064" w:history="1">
        <w:r w:rsidR="00864A23" w:rsidRPr="007D6E56">
          <w:rPr>
            <w:rStyle w:val="Hyperlink"/>
          </w:rPr>
          <w:t>4 DO CREDENCIAMENTO</w:t>
        </w:r>
        <w:r w:rsidR="00864A23">
          <w:rPr>
            <w:webHidden/>
          </w:rPr>
          <w:tab/>
        </w:r>
        <w:r w:rsidR="00864A23">
          <w:rPr>
            <w:webHidden/>
          </w:rPr>
          <w:fldChar w:fldCharType="begin"/>
        </w:r>
        <w:r w:rsidR="00864A23">
          <w:rPr>
            <w:webHidden/>
          </w:rPr>
          <w:instrText xml:space="preserve"> PAGEREF _Toc57878064 \h </w:instrText>
        </w:r>
        <w:r w:rsidR="00864A23">
          <w:rPr>
            <w:webHidden/>
          </w:rPr>
        </w:r>
        <w:r w:rsidR="00864A23">
          <w:rPr>
            <w:webHidden/>
          </w:rPr>
          <w:fldChar w:fldCharType="separate"/>
        </w:r>
        <w:r w:rsidR="00866A8A">
          <w:rPr>
            <w:webHidden/>
          </w:rPr>
          <w:t>3</w:t>
        </w:r>
        <w:r w:rsidR="00864A23">
          <w:rPr>
            <w:webHidden/>
          </w:rPr>
          <w:fldChar w:fldCharType="end"/>
        </w:r>
      </w:hyperlink>
    </w:p>
    <w:p w:rsidR="00864A23" w:rsidRDefault="00DB6506">
      <w:pPr>
        <w:pStyle w:val="Sumrio2"/>
        <w:rPr>
          <w:rFonts w:asciiTheme="minorHAnsi" w:eastAsiaTheme="minorEastAsia" w:hAnsiTheme="minorHAnsi" w:cstheme="minorBidi"/>
          <w:smallCaps w:val="0"/>
          <w:sz w:val="22"/>
          <w:szCs w:val="22"/>
        </w:rPr>
      </w:pPr>
      <w:hyperlink w:anchor="_Toc57878065" w:history="1">
        <w:r w:rsidR="00864A23" w:rsidRPr="007D6E56">
          <w:rPr>
            <w:rStyle w:val="Hyperlink"/>
          </w:rPr>
          <w:t>5 DA PARTICIPAÇÃO NO PREGÃO</w:t>
        </w:r>
        <w:r w:rsidR="00864A23">
          <w:rPr>
            <w:webHidden/>
          </w:rPr>
          <w:tab/>
        </w:r>
        <w:r w:rsidR="00864A23">
          <w:rPr>
            <w:webHidden/>
          </w:rPr>
          <w:fldChar w:fldCharType="begin"/>
        </w:r>
        <w:r w:rsidR="00864A23">
          <w:rPr>
            <w:webHidden/>
          </w:rPr>
          <w:instrText xml:space="preserve"> PAGEREF _Toc57878065 \h </w:instrText>
        </w:r>
        <w:r w:rsidR="00864A23">
          <w:rPr>
            <w:webHidden/>
          </w:rPr>
        </w:r>
        <w:r w:rsidR="00864A23">
          <w:rPr>
            <w:webHidden/>
          </w:rPr>
          <w:fldChar w:fldCharType="separate"/>
        </w:r>
        <w:r w:rsidR="00866A8A">
          <w:rPr>
            <w:webHidden/>
          </w:rPr>
          <w:t>4</w:t>
        </w:r>
        <w:r w:rsidR="00864A23">
          <w:rPr>
            <w:webHidden/>
          </w:rPr>
          <w:fldChar w:fldCharType="end"/>
        </w:r>
      </w:hyperlink>
    </w:p>
    <w:p w:rsidR="00864A23" w:rsidRDefault="00DB6506">
      <w:pPr>
        <w:pStyle w:val="Sumrio2"/>
        <w:rPr>
          <w:rFonts w:asciiTheme="minorHAnsi" w:eastAsiaTheme="minorEastAsia" w:hAnsiTheme="minorHAnsi" w:cstheme="minorBidi"/>
          <w:smallCaps w:val="0"/>
          <w:sz w:val="22"/>
          <w:szCs w:val="22"/>
        </w:rPr>
      </w:pPr>
      <w:hyperlink w:anchor="_Toc57878066" w:history="1">
        <w:r w:rsidR="00864A23" w:rsidRPr="007D6E56">
          <w:rPr>
            <w:rStyle w:val="Hyperlink"/>
          </w:rPr>
          <w:t>6 DA APRESENTAÇÃO DA PROPOSTA E DOS DOCUMENTOS DE HABILITAÇÃO</w:t>
        </w:r>
        <w:r w:rsidR="00864A23">
          <w:rPr>
            <w:webHidden/>
          </w:rPr>
          <w:tab/>
        </w:r>
        <w:r w:rsidR="00864A23">
          <w:rPr>
            <w:webHidden/>
          </w:rPr>
          <w:fldChar w:fldCharType="begin"/>
        </w:r>
        <w:r w:rsidR="00864A23">
          <w:rPr>
            <w:webHidden/>
          </w:rPr>
          <w:instrText xml:space="preserve"> PAGEREF _Toc57878066 \h </w:instrText>
        </w:r>
        <w:r w:rsidR="00864A23">
          <w:rPr>
            <w:webHidden/>
          </w:rPr>
        </w:r>
        <w:r w:rsidR="00864A23">
          <w:rPr>
            <w:webHidden/>
          </w:rPr>
          <w:fldChar w:fldCharType="separate"/>
        </w:r>
        <w:r w:rsidR="00866A8A">
          <w:rPr>
            <w:webHidden/>
          </w:rPr>
          <w:t>5</w:t>
        </w:r>
        <w:r w:rsidR="00864A23">
          <w:rPr>
            <w:webHidden/>
          </w:rPr>
          <w:fldChar w:fldCharType="end"/>
        </w:r>
      </w:hyperlink>
    </w:p>
    <w:p w:rsidR="00864A23" w:rsidRDefault="00DB6506">
      <w:pPr>
        <w:pStyle w:val="Sumrio2"/>
        <w:rPr>
          <w:rFonts w:asciiTheme="minorHAnsi" w:eastAsiaTheme="minorEastAsia" w:hAnsiTheme="minorHAnsi" w:cstheme="minorBidi"/>
          <w:smallCaps w:val="0"/>
          <w:sz w:val="22"/>
          <w:szCs w:val="22"/>
        </w:rPr>
      </w:pPr>
      <w:hyperlink w:anchor="_Toc57878067" w:history="1">
        <w:r w:rsidR="00864A23" w:rsidRPr="007D6E56">
          <w:rPr>
            <w:rStyle w:val="Hyperlink"/>
          </w:rPr>
          <w:t>7 DO PREENCHIMENTO DA PROPOSTA</w:t>
        </w:r>
        <w:r w:rsidR="00864A23">
          <w:rPr>
            <w:webHidden/>
          </w:rPr>
          <w:tab/>
        </w:r>
        <w:r w:rsidR="00864A23">
          <w:rPr>
            <w:webHidden/>
          </w:rPr>
          <w:fldChar w:fldCharType="begin"/>
        </w:r>
        <w:r w:rsidR="00864A23">
          <w:rPr>
            <w:webHidden/>
          </w:rPr>
          <w:instrText xml:space="preserve"> PAGEREF _Toc57878067 \h </w:instrText>
        </w:r>
        <w:r w:rsidR="00864A23">
          <w:rPr>
            <w:webHidden/>
          </w:rPr>
        </w:r>
        <w:r w:rsidR="00864A23">
          <w:rPr>
            <w:webHidden/>
          </w:rPr>
          <w:fldChar w:fldCharType="separate"/>
        </w:r>
        <w:r w:rsidR="00866A8A">
          <w:rPr>
            <w:webHidden/>
          </w:rPr>
          <w:t>6</w:t>
        </w:r>
        <w:r w:rsidR="00864A23">
          <w:rPr>
            <w:webHidden/>
          </w:rPr>
          <w:fldChar w:fldCharType="end"/>
        </w:r>
      </w:hyperlink>
    </w:p>
    <w:p w:rsidR="00864A23" w:rsidRDefault="00DB6506">
      <w:pPr>
        <w:pStyle w:val="Sumrio2"/>
        <w:rPr>
          <w:rFonts w:asciiTheme="minorHAnsi" w:eastAsiaTheme="minorEastAsia" w:hAnsiTheme="minorHAnsi" w:cstheme="minorBidi"/>
          <w:smallCaps w:val="0"/>
          <w:sz w:val="22"/>
          <w:szCs w:val="22"/>
        </w:rPr>
      </w:pPr>
      <w:hyperlink w:anchor="_Toc57878068" w:history="1">
        <w:r w:rsidR="00864A23" w:rsidRPr="007D6E56">
          <w:rPr>
            <w:rStyle w:val="Hyperlink"/>
          </w:rPr>
          <w:t>8 DA ABERTURA DA SESSÃO, CLASSIFICAÇÃO DAS PROPOSTAS E FORMULAÇÃO DE LANCES</w:t>
        </w:r>
        <w:r w:rsidR="00864A23">
          <w:rPr>
            <w:webHidden/>
          </w:rPr>
          <w:tab/>
        </w:r>
        <w:r w:rsidR="00864A23">
          <w:rPr>
            <w:webHidden/>
          </w:rPr>
          <w:fldChar w:fldCharType="begin"/>
        </w:r>
        <w:r w:rsidR="00864A23">
          <w:rPr>
            <w:webHidden/>
          </w:rPr>
          <w:instrText xml:space="preserve"> PAGEREF _Toc57878068 \h </w:instrText>
        </w:r>
        <w:r w:rsidR="00864A23">
          <w:rPr>
            <w:webHidden/>
          </w:rPr>
        </w:r>
        <w:r w:rsidR="00864A23">
          <w:rPr>
            <w:webHidden/>
          </w:rPr>
          <w:fldChar w:fldCharType="separate"/>
        </w:r>
        <w:r w:rsidR="00866A8A">
          <w:rPr>
            <w:webHidden/>
          </w:rPr>
          <w:t>7</w:t>
        </w:r>
        <w:r w:rsidR="00864A23">
          <w:rPr>
            <w:webHidden/>
          </w:rPr>
          <w:fldChar w:fldCharType="end"/>
        </w:r>
      </w:hyperlink>
    </w:p>
    <w:p w:rsidR="00864A23" w:rsidRDefault="00DB6506">
      <w:pPr>
        <w:pStyle w:val="Sumrio2"/>
        <w:rPr>
          <w:rFonts w:asciiTheme="minorHAnsi" w:eastAsiaTheme="minorEastAsia" w:hAnsiTheme="minorHAnsi" w:cstheme="minorBidi"/>
          <w:smallCaps w:val="0"/>
          <w:sz w:val="22"/>
          <w:szCs w:val="22"/>
        </w:rPr>
      </w:pPr>
      <w:hyperlink w:anchor="_Toc57878069" w:history="1">
        <w:r w:rsidR="00864A23" w:rsidRPr="007D6E56">
          <w:rPr>
            <w:rStyle w:val="Hyperlink"/>
          </w:rPr>
          <w:t>9 DA ACEITABILIDADE DA PROPOSTA VENCEDORA</w:t>
        </w:r>
        <w:r w:rsidR="00864A23">
          <w:rPr>
            <w:webHidden/>
          </w:rPr>
          <w:tab/>
        </w:r>
        <w:r w:rsidR="00864A23">
          <w:rPr>
            <w:webHidden/>
          </w:rPr>
          <w:fldChar w:fldCharType="begin"/>
        </w:r>
        <w:r w:rsidR="00864A23">
          <w:rPr>
            <w:webHidden/>
          </w:rPr>
          <w:instrText xml:space="preserve"> PAGEREF _Toc57878069 \h </w:instrText>
        </w:r>
        <w:r w:rsidR="00864A23">
          <w:rPr>
            <w:webHidden/>
          </w:rPr>
        </w:r>
        <w:r w:rsidR="00864A23">
          <w:rPr>
            <w:webHidden/>
          </w:rPr>
          <w:fldChar w:fldCharType="separate"/>
        </w:r>
        <w:r w:rsidR="00866A8A">
          <w:rPr>
            <w:webHidden/>
          </w:rPr>
          <w:t>10</w:t>
        </w:r>
        <w:r w:rsidR="00864A23">
          <w:rPr>
            <w:webHidden/>
          </w:rPr>
          <w:fldChar w:fldCharType="end"/>
        </w:r>
      </w:hyperlink>
    </w:p>
    <w:p w:rsidR="00864A23" w:rsidRDefault="00DB6506">
      <w:pPr>
        <w:pStyle w:val="Sumrio2"/>
        <w:rPr>
          <w:rFonts w:asciiTheme="minorHAnsi" w:eastAsiaTheme="minorEastAsia" w:hAnsiTheme="minorHAnsi" w:cstheme="minorBidi"/>
          <w:smallCaps w:val="0"/>
          <w:sz w:val="22"/>
          <w:szCs w:val="22"/>
        </w:rPr>
      </w:pPr>
      <w:hyperlink w:anchor="_Toc57878070" w:history="1">
        <w:r w:rsidR="00864A23" w:rsidRPr="007D6E56">
          <w:rPr>
            <w:rStyle w:val="Hyperlink"/>
          </w:rPr>
          <w:t>10 DA HABILITAÇÃO</w:t>
        </w:r>
        <w:r w:rsidR="00864A23">
          <w:rPr>
            <w:webHidden/>
          </w:rPr>
          <w:tab/>
        </w:r>
        <w:r w:rsidR="00864A23">
          <w:rPr>
            <w:webHidden/>
          </w:rPr>
          <w:fldChar w:fldCharType="begin"/>
        </w:r>
        <w:r w:rsidR="00864A23">
          <w:rPr>
            <w:webHidden/>
          </w:rPr>
          <w:instrText xml:space="preserve"> PAGEREF _Toc57878070 \h </w:instrText>
        </w:r>
        <w:r w:rsidR="00864A23">
          <w:rPr>
            <w:webHidden/>
          </w:rPr>
        </w:r>
        <w:r w:rsidR="00864A23">
          <w:rPr>
            <w:webHidden/>
          </w:rPr>
          <w:fldChar w:fldCharType="separate"/>
        </w:r>
        <w:r w:rsidR="00866A8A">
          <w:rPr>
            <w:webHidden/>
          </w:rPr>
          <w:t>11</w:t>
        </w:r>
        <w:r w:rsidR="00864A23">
          <w:rPr>
            <w:webHidden/>
          </w:rPr>
          <w:fldChar w:fldCharType="end"/>
        </w:r>
      </w:hyperlink>
    </w:p>
    <w:p w:rsidR="00864A23" w:rsidRDefault="00DB6506">
      <w:pPr>
        <w:pStyle w:val="Sumrio2"/>
        <w:rPr>
          <w:rFonts w:asciiTheme="minorHAnsi" w:eastAsiaTheme="minorEastAsia" w:hAnsiTheme="minorHAnsi" w:cstheme="minorBidi"/>
          <w:smallCaps w:val="0"/>
          <w:sz w:val="22"/>
          <w:szCs w:val="22"/>
        </w:rPr>
      </w:pPr>
      <w:hyperlink w:anchor="_Toc57878071" w:history="1">
        <w:r w:rsidR="00864A23" w:rsidRPr="007D6E56">
          <w:rPr>
            <w:rStyle w:val="Hyperlink"/>
          </w:rPr>
          <w:t>11 DO ENCAMINHAMENTO DA PROPOSTA VENCEDORA</w:t>
        </w:r>
        <w:r w:rsidR="00864A23">
          <w:rPr>
            <w:webHidden/>
          </w:rPr>
          <w:tab/>
        </w:r>
        <w:r w:rsidR="00864A23">
          <w:rPr>
            <w:webHidden/>
          </w:rPr>
          <w:fldChar w:fldCharType="begin"/>
        </w:r>
        <w:r w:rsidR="00864A23">
          <w:rPr>
            <w:webHidden/>
          </w:rPr>
          <w:instrText xml:space="preserve"> PAGEREF _Toc57878071 \h </w:instrText>
        </w:r>
        <w:r w:rsidR="00864A23">
          <w:rPr>
            <w:webHidden/>
          </w:rPr>
        </w:r>
        <w:r w:rsidR="00864A23">
          <w:rPr>
            <w:webHidden/>
          </w:rPr>
          <w:fldChar w:fldCharType="separate"/>
        </w:r>
        <w:r w:rsidR="00866A8A">
          <w:rPr>
            <w:webHidden/>
          </w:rPr>
          <w:t>16</w:t>
        </w:r>
        <w:r w:rsidR="00864A23">
          <w:rPr>
            <w:webHidden/>
          </w:rPr>
          <w:fldChar w:fldCharType="end"/>
        </w:r>
      </w:hyperlink>
    </w:p>
    <w:p w:rsidR="00864A23" w:rsidRDefault="00DB6506">
      <w:pPr>
        <w:pStyle w:val="Sumrio2"/>
        <w:rPr>
          <w:rFonts w:asciiTheme="minorHAnsi" w:eastAsiaTheme="minorEastAsia" w:hAnsiTheme="minorHAnsi" w:cstheme="minorBidi"/>
          <w:smallCaps w:val="0"/>
          <w:sz w:val="22"/>
          <w:szCs w:val="22"/>
        </w:rPr>
      </w:pPr>
      <w:hyperlink w:anchor="_Toc57878072" w:history="1">
        <w:r w:rsidR="00864A23" w:rsidRPr="007D6E56">
          <w:rPr>
            <w:rStyle w:val="Hyperlink"/>
          </w:rPr>
          <w:t>12 DOS RECURSOS</w:t>
        </w:r>
        <w:r w:rsidR="00864A23">
          <w:rPr>
            <w:webHidden/>
          </w:rPr>
          <w:tab/>
        </w:r>
        <w:r w:rsidR="00864A23">
          <w:rPr>
            <w:webHidden/>
          </w:rPr>
          <w:fldChar w:fldCharType="begin"/>
        </w:r>
        <w:r w:rsidR="00864A23">
          <w:rPr>
            <w:webHidden/>
          </w:rPr>
          <w:instrText xml:space="preserve"> PAGEREF _Toc57878072 \h </w:instrText>
        </w:r>
        <w:r w:rsidR="00864A23">
          <w:rPr>
            <w:webHidden/>
          </w:rPr>
        </w:r>
        <w:r w:rsidR="00864A23">
          <w:rPr>
            <w:webHidden/>
          </w:rPr>
          <w:fldChar w:fldCharType="separate"/>
        </w:r>
        <w:r w:rsidR="00866A8A">
          <w:rPr>
            <w:webHidden/>
          </w:rPr>
          <w:t>16</w:t>
        </w:r>
        <w:r w:rsidR="00864A23">
          <w:rPr>
            <w:webHidden/>
          </w:rPr>
          <w:fldChar w:fldCharType="end"/>
        </w:r>
      </w:hyperlink>
    </w:p>
    <w:p w:rsidR="00864A23" w:rsidRDefault="00DB6506">
      <w:pPr>
        <w:pStyle w:val="Sumrio2"/>
        <w:rPr>
          <w:rFonts w:asciiTheme="minorHAnsi" w:eastAsiaTheme="minorEastAsia" w:hAnsiTheme="minorHAnsi" w:cstheme="minorBidi"/>
          <w:smallCaps w:val="0"/>
          <w:sz w:val="22"/>
          <w:szCs w:val="22"/>
        </w:rPr>
      </w:pPr>
      <w:hyperlink w:anchor="_Toc57878073" w:history="1">
        <w:r w:rsidR="00864A23" w:rsidRPr="007D6E56">
          <w:rPr>
            <w:rStyle w:val="Hyperlink"/>
          </w:rPr>
          <w:t>13 DA REABERTURA DA SESSÃO PÚBLICA</w:t>
        </w:r>
        <w:r w:rsidR="00864A23">
          <w:rPr>
            <w:webHidden/>
          </w:rPr>
          <w:tab/>
        </w:r>
        <w:r w:rsidR="00864A23">
          <w:rPr>
            <w:webHidden/>
          </w:rPr>
          <w:fldChar w:fldCharType="begin"/>
        </w:r>
        <w:r w:rsidR="00864A23">
          <w:rPr>
            <w:webHidden/>
          </w:rPr>
          <w:instrText xml:space="preserve"> PAGEREF _Toc57878073 \h </w:instrText>
        </w:r>
        <w:r w:rsidR="00864A23">
          <w:rPr>
            <w:webHidden/>
          </w:rPr>
        </w:r>
        <w:r w:rsidR="00864A23">
          <w:rPr>
            <w:webHidden/>
          </w:rPr>
          <w:fldChar w:fldCharType="separate"/>
        </w:r>
        <w:r w:rsidR="00866A8A">
          <w:rPr>
            <w:webHidden/>
          </w:rPr>
          <w:t>17</w:t>
        </w:r>
        <w:r w:rsidR="00864A23">
          <w:rPr>
            <w:webHidden/>
          </w:rPr>
          <w:fldChar w:fldCharType="end"/>
        </w:r>
      </w:hyperlink>
    </w:p>
    <w:p w:rsidR="00864A23" w:rsidRDefault="00DB6506">
      <w:pPr>
        <w:pStyle w:val="Sumrio2"/>
        <w:rPr>
          <w:rFonts w:asciiTheme="minorHAnsi" w:eastAsiaTheme="minorEastAsia" w:hAnsiTheme="minorHAnsi" w:cstheme="minorBidi"/>
          <w:smallCaps w:val="0"/>
          <w:sz w:val="22"/>
          <w:szCs w:val="22"/>
        </w:rPr>
      </w:pPr>
      <w:hyperlink w:anchor="_Toc57878074" w:history="1">
        <w:r w:rsidR="00864A23" w:rsidRPr="007D6E56">
          <w:rPr>
            <w:rStyle w:val="Hyperlink"/>
          </w:rPr>
          <w:t>14 DA ADJUDICAÇÃO E HOMOLOGAÇÃO</w:t>
        </w:r>
        <w:r w:rsidR="00864A23">
          <w:rPr>
            <w:webHidden/>
          </w:rPr>
          <w:tab/>
        </w:r>
        <w:r w:rsidR="00864A23">
          <w:rPr>
            <w:webHidden/>
          </w:rPr>
          <w:fldChar w:fldCharType="begin"/>
        </w:r>
        <w:r w:rsidR="00864A23">
          <w:rPr>
            <w:webHidden/>
          </w:rPr>
          <w:instrText xml:space="preserve"> PAGEREF _Toc57878074 \h </w:instrText>
        </w:r>
        <w:r w:rsidR="00864A23">
          <w:rPr>
            <w:webHidden/>
          </w:rPr>
        </w:r>
        <w:r w:rsidR="00864A23">
          <w:rPr>
            <w:webHidden/>
          </w:rPr>
          <w:fldChar w:fldCharType="separate"/>
        </w:r>
        <w:r w:rsidR="00866A8A">
          <w:rPr>
            <w:webHidden/>
          </w:rPr>
          <w:t>17</w:t>
        </w:r>
        <w:r w:rsidR="00864A23">
          <w:rPr>
            <w:webHidden/>
          </w:rPr>
          <w:fldChar w:fldCharType="end"/>
        </w:r>
      </w:hyperlink>
    </w:p>
    <w:p w:rsidR="00864A23" w:rsidRDefault="00DB6506">
      <w:pPr>
        <w:pStyle w:val="Sumrio2"/>
        <w:rPr>
          <w:rFonts w:asciiTheme="minorHAnsi" w:eastAsiaTheme="minorEastAsia" w:hAnsiTheme="minorHAnsi" w:cstheme="minorBidi"/>
          <w:smallCaps w:val="0"/>
          <w:sz w:val="22"/>
          <w:szCs w:val="22"/>
        </w:rPr>
      </w:pPr>
      <w:hyperlink w:anchor="_Toc57878075" w:history="1">
        <w:r w:rsidR="00864A23" w:rsidRPr="007D6E56">
          <w:rPr>
            <w:rStyle w:val="Hyperlink"/>
          </w:rPr>
          <w:t>15 D GARANTIA CONTRATUAL</w:t>
        </w:r>
        <w:r w:rsidR="00864A23">
          <w:rPr>
            <w:webHidden/>
          </w:rPr>
          <w:tab/>
        </w:r>
        <w:r w:rsidR="00864A23">
          <w:rPr>
            <w:webHidden/>
          </w:rPr>
          <w:fldChar w:fldCharType="begin"/>
        </w:r>
        <w:r w:rsidR="00864A23">
          <w:rPr>
            <w:webHidden/>
          </w:rPr>
          <w:instrText xml:space="preserve"> PAGEREF _Toc57878075 \h </w:instrText>
        </w:r>
        <w:r w:rsidR="00864A23">
          <w:rPr>
            <w:webHidden/>
          </w:rPr>
        </w:r>
        <w:r w:rsidR="00864A23">
          <w:rPr>
            <w:webHidden/>
          </w:rPr>
          <w:fldChar w:fldCharType="separate"/>
        </w:r>
        <w:r w:rsidR="00866A8A">
          <w:rPr>
            <w:webHidden/>
          </w:rPr>
          <w:t>17</w:t>
        </w:r>
        <w:r w:rsidR="00864A23">
          <w:rPr>
            <w:webHidden/>
          </w:rPr>
          <w:fldChar w:fldCharType="end"/>
        </w:r>
      </w:hyperlink>
    </w:p>
    <w:p w:rsidR="00864A23" w:rsidRDefault="00DB6506">
      <w:pPr>
        <w:pStyle w:val="Sumrio2"/>
        <w:rPr>
          <w:rFonts w:asciiTheme="minorHAnsi" w:eastAsiaTheme="minorEastAsia" w:hAnsiTheme="minorHAnsi" w:cstheme="minorBidi"/>
          <w:smallCaps w:val="0"/>
          <w:sz w:val="22"/>
          <w:szCs w:val="22"/>
        </w:rPr>
      </w:pPr>
      <w:hyperlink w:anchor="_Toc57878076" w:history="1">
        <w:r w:rsidR="00864A23" w:rsidRPr="007D6E56">
          <w:rPr>
            <w:rStyle w:val="Hyperlink"/>
          </w:rPr>
          <w:t>16 DO TERMO DE CONTRATO OU INSTRUMENTO EQUIVALENTE</w:t>
        </w:r>
        <w:r w:rsidR="00864A23">
          <w:rPr>
            <w:webHidden/>
          </w:rPr>
          <w:tab/>
        </w:r>
        <w:r w:rsidR="00864A23">
          <w:rPr>
            <w:webHidden/>
          </w:rPr>
          <w:fldChar w:fldCharType="begin"/>
        </w:r>
        <w:r w:rsidR="00864A23">
          <w:rPr>
            <w:webHidden/>
          </w:rPr>
          <w:instrText xml:space="preserve"> PAGEREF _Toc57878076 \h </w:instrText>
        </w:r>
        <w:r w:rsidR="00864A23">
          <w:rPr>
            <w:webHidden/>
          </w:rPr>
        </w:r>
        <w:r w:rsidR="00864A23">
          <w:rPr>
            <w:webHidden/>
          </w:rPr>
          <w:fldChar w:fldCharType="separate"/>
        </w:r>
        <w:r w:rsidR="00866A8A">
          <w:rPr>
            <w:webHidden/>
          </w:rPr>
          <w:t>17</w:t>
        </w:r>
        <w:r w:rsidR="00864A23">
          <w:rPr>
            <w:webHidden/>
          </w:rPr>
          <w:fldChar w:fldCharType="end"/>
        </w:r>
      </w:hyperlink>
    </w:p>
    <w:p w:rsidR="00864A23" w:rsidRDefault="00DB6506">
      <w:pPr>
        <w:pStyle w:val="Sumrio2"/>
        <w:rPr>
          <w:rFonts w:asciiTheme="minorHAnsi" w:eastAsiaTheme="minorEastAsia" w:hAnsiTheme="minorHAnsi" w:cstheme="minorBidi"/>
          <w:smallCaps w:val="0"/>
          <w:sz w:val="22"/>
          <w:szCs w:val="22"/>
        </w:rPr>
      </w:pPr>
      <w:hyperlink w:anchor="_Toc57878077" w:history="1">
        <w:r w:rsidR="00864A23" w:rsidRPr="007D6E56">
          <w:rPr>
            <w:rStyle w:val="Hyperlink"/>
          </w:rPr>
          <w:t>17 DO REAJUSTAMENTO</w:t>
        </w:r>
        <w:r w:rsidR="00864A23">
          <w:rPr>
            <w:webHidden/>
          </w:rPr>
          <w:tab/>
        </w:r>
        <w:r w:rsidR="00864A23">
          <w:rPr>
            <w:webHidden/>
          </w:rPr>
          <w:fldChar w:fldCharType="begin"/>
        </w:r>
        <w:r w:rsidR="00864A23">
          <w:rPr>
            <w:webHidden/>
          </w:rPr>
          <w:instrText xml:space="preserve"> PAGEREF _Toc57878077 \h </w:instrText>
        </w:r>
        <w:r w:rsidR="00864A23">
          <w:rPr>
            <w:webHidden/>
          </w:rPr>
        </w:r>
        <w:r w:rsidR="00864A23">
          <w:rPr>
            <w:webHidden/>
          </w:rPr>
          <w:fldChar w:fldCharType="separate"/>
        </w:r>
        <w:r w:rsidR="00866A8A">
          <w:rPr>
            <w:webHidden/>
          </w:rPr>
          <w:t>18</w:t>
        </w:r>
        <w:r w:rsidR="00864A23">
          <w:rPr>
            <w:webHidden/>
          </w:rPr>
          <w:fldChar w:fldCharType="end"/>
        </w:r>
      </w:hyperlink>
    </w:p>
    <w:p w:rsidR="00864A23" w:rsidRDefault="00DB6506">
      <w:pPr>
        <w:pStyle w:val="Sumrio2"/>
        <w:rPr>
          <w:rFonts w:asciiTheme="minorHAnsi" w:eastAsiaTheme="minorEastAsia" w:hAnsiTheme="minorHAnsi" w:cstheme="minorBidi"/>
          <w:smallCaps w:val="0"/>
          <w:sz w:val="22"/>
          <w:szCs w:val="22"/>
        </w:rPr>
      </w:pPr>
      <w:hyperlink w:anchor="_Toc57878078" w:history="1">
        <w:r w:rsidR="00864A23" w:rsidRPr="007D6E56">
          <w:rPr>
            <w:rStyle w:val="Hyperlink"/>
          </w:rPr>
          <w:t>18 DO RECEBIMENTO DO OBJETO E DA FISCALIZAÇÃO</w:t>
        </w:r>
        <w:r w:rsidR="00864A23">
          <w:rPr>
            <w:webHidden/>
          </w:rPr>
          <w:tab/>
        </w:r>
        <w:r w:rsidR="00864A23">
          <w:rPr>
            <w:webHidden/>
          </w:rPr>
          <w:fldChar w:fldCharType="begin"/>
        </w:r>
        <w:r w:rsidR="00864A23">
          <w:rPr>
            <w:webHidden/>
          </w:rPr>
          <w:instrText xml:space="preserve"> PAGEREF _Toc57878078 \h </w:instrText>
        </w:r>
        <w:r w:rsidR="00864A23">
          <w:rPr>
            <w:webHidden/>
          </w:rPr>
        </w:r>
        <w:r w:rsidR="00864A23">
          <w:rPr>
            <w:webHidden/>
          </w:rPr>
          <w:fldChar w:fldCharType="separate"/>
        </w:r>
        <w:r w:rsidR="00866A8A">
          <w:rPr>
            <w:webHidden/>
          </w:rPr>
          <w:t>19</w:t>
        </w:r>
        <w:r w:rsidR="00864A23">
          <w:rPr>
            <w:webHidden/>
          </w:rPr>
          <w:fldChar w:fldCharType="end"/>
        </w:r>
      </w:hyperlink>
    </w:p>
    <w:p w:rsidR="00864A23" w:rsidRDefault="00DB6506">
      <w:pPr>
        <w:pStyle w:val="Sumrio2"/>
        <w:rPr>
          <w:rFonts w:asciiTheme="minorHAnsi" w:eastAsiaTheme="minorEastAsia" w:hAnsiTheme="minorHAnsi" w:cstheme="minorBidi"/>
          <w:smallCaps w:val="0"/>
          <w:sz w:val="22"/>
          <w:szCs w:val="22"/>
        </w:rPr>
      </w:pPr>
      <w:hyperlink w:anchor="_Toc57878079" w:history="1">
        <w:r w:rsidR="00864A23" w:rsidRPr="007D6E56">
          <w:rPr>
            <w:rStyle w:val="Hyperlink"/>
          </w:rPr>
          <w:t>19 DAS OBRIGAÇÕES DA CONTRATANTE E DA CONTRATADA</w:t>
        </w:r>
        <w:r w:rsidR="00864A23">
          <w:rPr>
            <w:webHidden/>
          </w:rPr>
          <w:tab/>
        </w:r>
        <w:r w:rsidR="00864A23">
          <w:rPr>
            <w:webHidden/>
          </w:rPr>
          <w:fldChar w:fldCharType="begin"/>
        </w:r>
        <w:r w:rsidR="00864A23">
          <w:rPr>
            <w:webHidden/>
          </w:rPr>
          <w:instrText xml:space="preserve"> PAGEREF _Toc57878079 \h </w:instrText>
        </w:r>
        <w:r w:rsidR="00864A23">
          <w:rPr>
            <w:webHidden/>
          </w:rPr>
        </w:r>
        <w:r w:rsidR="00864A23">
          <w:rPr>
            <w:webHidden/>
          </w:rPr>
          <w:fldChar w:fldCharType="separate"/>
        </w:r>
        <w:r w:rsidR="00866A8A">
          <w:rPr>
            <w:webHidden/>
          </w:rPr>
          <w:t>19</w:t>
        </w:r>
        <w:r w:rsidR="00864A23">
          <w:rPr>
            <w:webHidden/>
          </w:rPr>
          <w:fldChar w:fldCharType="end"/>
        </w:r>
      </w:hyperlink>
    </w:p>
    <w:p w:rsidR="00864A23" w:rsidRDefault="00DB6506">
      <w:pPr>
        <w:pStyle w:val="Sumrio2"/>
        <w:rPr>
          <w:rFonts w:asciiTheme="minorHAnsi" w:eastAsiaTheme="minorEastAsia" w:hAnsiTheme="minorHAnsi" w:cstheme="minorBidi"/>
          <w:smallCaps w:val="0"/>
          <w:sz w:val="22"/>
          <w:szCs w:val="22"/>
        </w:rPr>
      </w:pPr>
      <w:hyperlink w:anchor="_Toc57878080" w:history="1">
        <w:r w:rsidR="00864A23" w:rsidRPr="007D6E56">
          <w:rPr>
            <w:rStyle w:val="Hyperlink"/>
          </w:rPr>
          <w:t>20 DO PAGAMENTO</w:t>
        </w:r>
        <w:r w:rsidR="00864A23">
          <w:rPr>
            <w:webHidden/>
          </w:rPr>
          <w:tab/>
        </w:r>
        <w:r w:rsidR="00864A23">
          <w:rPr>
            <w:webHidden/>
          </w:rPr>
          <w:fldChar w:fldCharType="begin"/>
        </w:r>
        <w:r w:rsidR="00864A23">
          <w:rPr>
            <w:webHidden/>
          </w:rPr>
          <w:instrText xml:space="preserve"> PAGEREF _Toc57878080 \h </w:instrText>
        </w:r>
        <w:r w:rsidR="00864A23">
          <w:rPr>
            <w:webHidden/>
          </w:rPr>
        </w:r>
        <w:r w:rsidR="00864A23">
          <w:rPr>
            <w:webHidden/>
          </w:rPr>
          <w:fldChar w:fldCharType="separate"/>
        </w:r>
        <w:r w:rsidR="00866A8A">
          <w:rPr>
            <w:webHidden/>
          </w:rPr>
          <w:t>19</w:t>
        </w:r>
        <w:r w:rsidR="00864A23">
          <w:rPr>
            <w:webHidden/>
          </w:rPr>
          <w:fldChar w:fldCharType="end"/>
        </w:r>
      </w:hyperlink>
    </w:p>
    <w:p w:rsidR="00864A23" w:rsidRDefault="00DB6506">
      <w:pPr>
        <w:pStyle w:val="Sumrio2"/>
        <w:rPr>
          <w:rFonts w:asciiTheme="minorHAnsi" w:eastAsiaTheme="minorEastAsia" w:hAnsiTheme="minorHAnsi" w:cstheme="minorBidi"/>
          <w:smallCaps w:val="0"/>
          <w:sz w:val="22"/>
          <w:szCs w:val="22"/>
        </w:rPr>
      </w:pPr>
      <w:hyperlink w:anchor="_Toc57878081" w:history="1">
        <w:r w:rsidR="00864A23" w:rsidRPr="007D6E56">
          <w:rPr>
            <w:rStyle w:val="Hyperlink"/>
          </w:rPr>
          <w:t>21 DAS SANÇÕES ADMINISTRATIVAS</w:t>
        </w:r>
        <w:r w:rsidR="00864A23">
          <w:rPr>
            <w:webHidden/>
          </w:rPr>
          <w:tab/>
        </w:r>
        <w:r w:rsidR="00864A23">
          <w:rPr>
            <w:webHidden/>
          </w:rPr>
          <w:fldChar w:fldCharType="begin"/>
        </w:r>
        <w:r w:rsidR="00864A23">
          <w:rPr>
            <w:webHidden/>
          </w:rPr>
          <w:instrText xml:space="preserve"> PAGEREF _Toc57878081 \h </w:instrText>
        </w:r>
        <w:r w:rsidR="00864A23">
          <w:rPr>
            <w:webHidden/>
          </w:rPr>
        </w:r>
        <w:r w:rsidR="00864A23">
          <w:rPr>
            <w:webHidden/>
          </w:rPr>
          <w:fldChar w:fldCharType="separate"/>
        </w:r>
        <w:r w:rsidR="00866A8A">
          <w:rPr>
            <w:webHidden/>
          </w:rPr>
          <w:t>19</w:t>
        </w:r>
        <w:r w:rsidR="00864A23">
          <w:rPr>
            <w:webHidden/>
          </w:rPr>
          <w:fldChar w:fldCharType="end"/>
        </w:r>
      </w:hyperlink>
    </w:p>
    <w:p w:rsidR="00864A23" w:rsidRDefault="00DB6506">
      <w:pPr>
        <w:pStyle w:val="Sumrio2"/>
        <w:rPr>
          <w:rFonts w:asciiTheme="minorHAnsi" w:eastAsiaTheme="minorEastAsia" w:hAnsiTheme="minorHAnsi" w:cstheme="minorBidi"/>
          <w:smallCaps w:val="0"/>
          <w:sz w:val="22"/>
          <w:szCs w:val="22"/>
        </w:rPr>
      </w:pPr>
      <w:hyperlink w:anchor="_Toc57878082" w:history="1">
        <w:r w:rsidR="00864A23" w:rsidRPr="007D6E56">
          <w:rPr>
            <w:rStyle w:val="Hyperlink"/>
          </w:rPr>
          <w:t>23 DAS DISPOSIÇÕES GERAIS</w:t>
        </w:r>
        <w:r w:rsidR="00864A23">
          <w:rPr>
            <w:webHidden/>
          </w:rPr>
          <w:tab/>
        </w:r>
        <w:r w:rsidR="00864A23">
          <w:rPr>
            <w:webHidden/>
          </w:rPr>
          <w:fldChar w:fldCharType="begin"/>
        </w:r>
        <w:r w:rsidR="00864A23">
          <w:rPr>
            <w:webHidden/>
          </w:rPr>
          <w:instrText xml:space="preserve"> PAGEREF _Toc57878082 \h </w:instrText>
        </w:r>
        <w:r w:rsidR="00864A23">
          <w:rPr>
            <w:webHidden/>
          </w:rPr>
        </w:r>
        <w:r w:rsidR="00864A23">
          <w:rPr>
            <w:webHidden/>
          </w:rPr>
          <w:fldChar w:fldCharType="separate"/>
        </w:r>
        <w:r w:rsidR="00866A8A">
          <w:rPr>
            <w:webHidden/>
          </w:rPr>
          <w:t>21</w:t>
        </w:r>
        <w:r w:rsidR="00864A23">
          <w:rPr>
            <w:webHidden/>
          </w:rPr>
          <w:fldChar w:fldCharType="end"/>
        </w:r>
      </w:hyperlink>
    </w:p>
    <w:p w:rsidR="00864A23" w:rsidRDefault="00DB6506">
      <w:pPr>
        <w:pStyle w:val="Sumrio1"/>
        <w:rPr>
          <w:rFonts w:asciiTheme="minorHAnsi" w:eastAsiaTheme="minorEastAsia" w:hAnsiTheme="minorHAnsi" w:cstheme="minorBidi"/>
          <w:b w:val="0"/>
          <w:bCs w:val="0"/>
          <w:caps w:val="0"/>
          <w:noProof/>
          <w:sz w:val="22"/>
          <w:szCs w:val="22"/>
        </w:rPr>
      </w:pPr>
      <w:hyperlink w:anchor="_Toc57878083" w:history="1">
        <w:r w:rsidR="00864A23" w:rsidRPr="007D6E56">
          <w:rPr>
            <w:rStyle w:val="Hyperlink"/>
            <w:noProof/>
          </w:rPr>
          <w:t>ANEXO</w:t>
        </w:r>
        <w:r w:rsidR="00864A23">
          <w:rPr>
            <w:noProof/>
            <w:webHidden/>
          </w:rPr>
          <w:tab/>
        </w:r>
        <w:r w:rsidR="00864A23">
          <w:rPr>
            <w:noProof/>
            <w:webHidden/>
          </w:rPr>
          <w:fldChar w:fldCharType="begin"/>
        </w:r>
        <w:r w:rsidR="00864A23">
          <w:rPr>
            <w:noProof/>
            <w:webHidden/>
          </w:rPr>
          <w:instrText xml:space="preserve"> PAGEREF _Toc57878083 \h </w:instrText>
        </w:r>
        <w:r w:rsidR="00864A23">
          <w:rPr>
            <w:noProof/>
            <w:webHidden/>
          </w:rPr>
        </w:r>
        <w:r w:rsidR="00864A23">
          <w:rPr>
            <w:noProof/>
            <w:webHidden/>
          </w:rPr>
          <w:fldChar w:fldCharType="separate"/>
        </w:r>
        <w:r w:rsidR="00866A8A">
          <w:rPr>
            <w:noProof/>
            <w:webHidden/>
          </w:rPr>
          <w:t>23</w:t>
        </w:r>
        <w:r w:rsidR="00864A23">
          <w:rPr>
            <w:noProof/>
            <w:webHidden/>
          </w:rPr>
          <w:fldChar w:fldCharType="end"/>
        </w:r>
      </w:hyperlink>
    </w:p>
    <w:p w:rsidR="00864A23" w:rsidRDefault="00DB6506">
      <w:pPr>
        <w:pStyle w:val="Sumrio2"/>
        <w:rPr>
          <w:rFonts w:asciiTheme="minorHAnsi" w:eastAsiaTheme="minorEastAsia" w:hAnsiTheme="minorHAnsi" w:cstheme="minorBidi"/>
          <w:smallCaps w:val="0"/>
          <w:sz w:val="22"/>
          <w:szCs w:val="22"/>
        </w:rPr>
      </w:pPr>
      <w:hyperlink w:anchor="_Toc57878084" w:history="1">
        <w:r w:rsidR="00864A23" w:rsidRPr="007D6E56">
          <w:rPr>
            <w:rStyle w:val="Hyperlink"/>
            <w:rFonts w:eastAsia="Calibri"/>
          </w:rPr>
          <w:t xml:space="preserve">ANEXO I - </w:t>
        </w:r>
        <w:r w:rsidR="00864A23" w:rsidRPr="007D6E56">
          <w:rPr>
            <w:rStyle w:val="Hyperlink"/>
          </w:rPr>
          <w:t>SÍNTESE DO TERMO DE REFERÊNCIA</w:t>
        </w:r>
        <w:r w:rsidR="00864A23">
          <w:rPr>
            <w:webHidden/>
          </w:rPr>
          <w:tab/>
        </w:r>
        <w:r w:rsidR="00864A23">
          <w:rPr>
            <w:webHidden/>
          </w:rPr>
          <w:fldChar w:fldCharType="begin"/>
        </w:r>
        <w:r w:rsidR="00864A23">
          <w:rPr>
            <w:webHidden/>
          </w:rPr>
          <w:instrText xml:space="preserve"> PAGEREF _Toc57878084 \h </w:instrText>
        </w:r>
        <w:r w:rsidR="00864A23">
          <w:rPr>
            <w:webHidden/>
          </w:rPr>
        </w:r>
        <w:r w:rsidR="00864A23">
          <w:rPr>
            <w:webHidden/>
          </w:rPr>
          <w:fldChar w:fldCharType="separate"/>
        </w:r>
        <w:r w:rsidR="00866A8A">
          <w:rPr>
            <w:webHidden/>
          </w:rPr>
          <w:t>23</w:t>
        </w:r>
        <w:r w:rsidR="00864A23">
          <w:rPr>
            <w:webHidden/>
          </w:rPr>
          <w:fldChar w:fldCharType="end"/>
        </w:r>
      </w:hyperlink>
    </w:p>
    <w:p w:rsidR="00864A23" w:rsidRDefault="00DB6506">
      <w:pPr>
        <w:pStyle w:val="Sumrio2"/>
        <w:rPr>
          <w:rFonts w:asciiTheme="minorHAnsi" w:eastAsiaTheme="minorEastAsia" w:hAnsiTheme="minorHAnsi" w:cstheme="minorBidi"/>
          <w:smallCaps w:val="0"/>
          <w:sz w:val="22"/>
          <w:szCs w:val="22"/>
        </w:rPr>
      </w:pPr>
      <w:hyperlink w:anchor="_Toc57878085" w:history="1">
        <w:r w:rsidR="00864A23" w:rsidRPr="007D6E56">
          <w:rPr>
            <w:rStyle w:val="Hyperlink"/>
          </w:rPr>
          <w:t>ANEXO II - MODELO DE PROPOSTA DE PREÇOS ESCRITA</w:t>
        </w:r>
        <w:r w:rsidR="00864A23">
          <w:rPr>
            <w:webHidden/>
          </w:rPr>
          <w:tab/>
        </w:r>
        <w:r w:rsidR="00864A23">
          <w:rPr>
            <w:webHidden/>
          </w:rPr>
          <w:fldChar w:fldCharType="begin"/>
        </w:r>
        <w:r w:rsidR="00864A23">
          <w:rPr>
            <w:webHidden/>
          </w:rPr>
          <w:instrText xml:space="preserve"> PAGEREF _Toc57878085 \h </w:instrText>
        </w:r>
        <w:r w:rsidR="00864A23">
          <w:rPr>
            <w:webHidden/>
          </w:rPr>
        </w:r>
        <w:r w:rsidR="00864A23">
          <w:rPr>
            <w:webHidden/>
          </w:rPr>
          <w:fldChar w:fldCharType="separate"/>
        </w:r>
        <w:r w:rsidR="00866A8A">
          <w:rPr>
            <w:webHidden/>
          </w:rPr>
          <w:t>29</w:t>
        </w:r>
        <w:r w:rsidR="00864A23">
          <w:rPr>
            <w:webHidden/>
          </w:rPr>
          <w:fldChar w:fldCharType="end"/>
        </w:r>
      </w:hyperlink>
    </w:p>
    <w:p w:rsidR="00864A23" w:rsidRDefault="00DB6506">
      <w:pPr>
        <w:pStyle w:val="Sumrio2"/>
        <w:rPr>
          <w:rFonts w:asciiTheme="minorHAnsi" w:eastAsiaTheme="minorEastAsia" w:hAnsiTheme="minorHAnsi" w:cstheme="minorBidi"/>
          <w:smallCaps w:val="0"/>
          <w:sz w:val="22"/>
          <w:szCs w:val="22"/>
        </w:rPr>
      </w:pPr>
      <w:hyperlink w:anchor="_Toc57878086" w:history="1">
        <w:r w:rsidR="00864A23" w:rsidRPr="007D6E56">
          <w:rPr>
            <w:rStyle w:val="Hyperlink"/>
          </w:rPr>
          <w:t>ANEXO IV - MINUTA DE CONTRATO</w:t>
        </w:r>
        <w:r w:rsidR="00864A23">
          <w:rPr>
            <w:webHidden/>
          </w:rPr>
          <w:tab/>
        </w:r>
        <w:r w:rsidR="00864A23">
          <w:rPr>
            <w:webHidden/>
          </w:rPr>
          <w:fldChar w:fldCharType="begin"/>
        </w:r>
        <w:r w:rsidR="00864A23">
          <w:rPr>
            <w:webHidden/>
          </w:rPr>
          <w:instrText xml:space="preserve"> PAGEREF _Toc57878086 \h </w:instrText>
        </w:r>
        <w:r w:rsidR="00864A23">
          <w:rPr>
            <w:webHidden/>
          </w:rPr>
        </w:r>
        <w:r w:rsidR="00864A23">
          <w:rPr>
            <w:webHidden/>
          </w:rPr>
          <w:fldChar w:fldCharType="separate"/>
        </w:r>
        <w:r w:rsidR="00866A8A">
          <w:rPr>
            <w:webHidden/>
          </w:rPr>
          <w:t>32</w:t>
        </w:r>
        <w:r w:rsidR="00864A23">
          <w:rPr>
            <w:webHidden/>
          </w:rPr>
          <w:fldChar w:fldCharType="end"/>
        </w:r>
      </w:hyperlink>
    </w:p>
    <w:p w:rsidR="00864A23" w:rsidRDefault="00DB6506">
      <w:pPr>
        <w:pStyle w:val="Sumrio2"/>
        <w:rPr>
          <w:rFonts w:asciiTheme="minorHAnsi" w:eastAsiaTheme="minorEastAsia" w:hAnsiTheme="minorHAnsi" w:cstheme="minorBidi"/>
          <w:smallCaps w:val="0"/>
          <w:sz w:val="22"/>
          <w:szCs w:val="22"/>
        </w:rPr>
      </w:pPr>
      <w:hyperlink w:anchor="_Toc57878087" w:history="1">
        <w:r w:rsidR="00864A23" w:rsidRPr="007D6E56">
          <w:rPr>
            <w:rStyle w:val="Hyperlink"/>
          </w:rPr>
          <w:t>1 CLÁUSULA PRIMEIRA – DO OBJETO</w:t>
        </w:r>
        <w:r w:rsidR="00864A23">
          <w:rPr>
            <w:webHidden/>
          </w:rPr>
          <w:tab/>
        </w:r>
        <w:r w:rsidR="00864A23">
          <w:rPr>
            <w:webHidden/>
          </w:rPr>
          <w:fldChar w:fldCharType="begin"/>
        </w:r>
        <w:r w:rsidR="00864A23">
          <w:rPr>
            <w:webHidden/>
          </w:rPr>
          <w:instrText xml:space="preserve"> PAGEREF _Toc57878087 \h </w:instrText>
        </w:r>
        <w:r w:rsidR="00864A23">
          <w:rPr>
            <w:webHidden/>
          </w:rPr>
        </w:r>
        <w:r w:rsidR="00864A23">
          <w:rPr>
            <w:webHidden/>
          </w:rPr>
          <w:fldChar w:fldCharType="separate"/>
        </w:r>
        <w:r w:rsidR="00866A8A">
          <w:rPr>
            <w:webHidden/>
          </w:rPr>
          <w:t>32</w:t>
        </w:r>
        <w:r w:rsidR="00864A23">
          <w:rPr>
            <w:webHidden/>
          </w:rPr>
          <w:fldChar w:fldCharType="end"/>
        </w:r>
      </w:hyperlink>
    </w:p>
    <w:p w:rsidR="00864A23" w:rsidRDefault="00DB6506">
      <w:pPr>
        <w:pStyle w:val="Sumrio2"/>
        <w:rPr>
          <w:rFonts w:asciiTheme="minorHAnsi" w:eastAsiaTheme="minorEastAsia" w:hAnsiTheme="minorHAnsi" w:cstheme="minorBidi"/>
          <w:smallCaps w:val="0"/>
          <w:sz w:val="22"/>
          <w:szCs w:val="22"/>
        </w:rPr>
      </w:pPr>
      <w:hyperlink w:anchor="_Toc57878088" w:history="1">
        <w:r w:rsidR="00864A23" w:rsidRPr="007D6E56">
          <w:rPr>
            <w:rStyle w:val="Hyperlink"/>
          </w:rPr>
          <w:t>2</w:t>
        </w:r>
        <w:r w:rsidR="00864A23" w:rsidRPr="007D6E56">
          <w:rPr>
            <w:rStyle w:val="Hyperlink"/>
            <w:snapToGrid w:val="0"/>
          </w:rPr>
          <w:t xml:space="preserve"> CLÁUSULA SEGUNDA – DA VIGÊNCIA </w:t>
        </w:r>
        <w:r w:rsidR="00864A23" w:rsidRPr="007D6E56">
          <w:rPr>
            <w:rStyle w:val="Hyperlink"/>
          </w:rPr>
          <w:t>DO CONTRATO</w:t>
        </w:r>
        <w:r w:rsidR="00864A23">
          <w:rPr>
            <w:webHidden/>
          </w:rPr>
          <w:tab/>
        </w:r>
        <w:r w:rsidR="00864A23">
          <w:rPr>
            <w:webHidden/>
          </w:rPr>
          <w:fldChar w:fldCharType="begin"/>
        </w:r>
        <w:r w:rsidR="00864A23">
          <w:rPr>
            <w:webHidden/>
          </w:rPr>
          <w:instrText xml:space="preserve"> PAGEREF _Toc57878088 \h </w:instrText>
        </w:r>
        <w:r w:rsidR="00864A23">
          <w:rPr>
            <w:webHidden/>
          </w:rPr>
        </w:r>
        <w:r w:rsidR="00864A23">
          <w:rPr>
            <w:webHidden/>
          </w:rPr>
          <w:fldChar w:fldCharType="separate"/>
        </w:r>
        <w:r w:rsidR="00866A8A">
          <w:rPr>
            <w:webHidden/>
          </w:rPr>
          <w:t>32</w:t>
        </w:r>
        <w:r w:rsidR="00864A23">
          <w:rPr>
            <w:webHidden/>
          </w:rPr>
          <w:fldChar w:fldCharType="end"/>
        </w:r>
      </w:hyperlink>
    </w:p>
    <w:p w:rsidR="00864A23" w:rsidRDefault="00DB6506">
      <w:pPr>
        <w:pStyle w:val="Sumrio2"/>
        <w:rPr>
          <w:rFonts w:asciiTheme="minorHAnsi" w:eastAsiaTheme="minorEastAsia" w:hAnsiTheme="minorHAnsi" w:cstheme="minorBidi"/>
          <w:smallCaps w:val="0"/>
          <w:sz w:val="22"/>
          <w:szCs w:val="22"/>
        </w:rPr>
      </w:pPr>
      <w:hyperlink w:anchor="_Toc57878089" w:history="1">
        <w:r w:rsidR="00864A23" w:rsidRPr="007D6E56">
          <w:rPr>
            <w:rStyle w:val="Hyperlink"/>
          </w:rPr>
          <w:t>3 CLÁUSULA TERCEIRA – DAS ESPECIFICAÇÕES DO OBJETO</w:t>
        </w:r>
        <w:r w:rsidR="00864A23">
          <w:rPr>
            <w:webHidden/>
          </w:rPr>
          <w:tab/>
        </w:r>
        <w:r w:rsidR="00864A23">
          <w:rPr>
            <w:webHidden/>
          </w:rPr>
          <w:fldChar w:fldCharType="begin"/>
        </w:r>
        <w:r w:rsidR="00864A23">
          <w:rPr>
            <w:webHidden/>
          </w:rPr>
          <w:instrText xml:space="preserve"> PAGEREF _Toc57878089 \h </w:instrText>
        </w:r>
        <w:r w:rsidR="00864A23">
          <w:rPr>
            <w:webHidden/>
          </w:rPr>
        </w:r>
        <w:r w:rsidR="00864A23">
          <w:rPr>
            <w:webHidden/>
          </w:rPr>
          <w:fldChar w:fldCharType="separate"/>
        </w:r>
        <w:r w:rsidR="00866A8A">
          <w:rPr>
            <w:webHidden/>
          </w:rPr>
          <w:t>33</w:t>
        </w:r>
        <w:r w:rsidR="00864A23">
          <w:rPr>
            <w:webHidden/>
          </w:rPr>
          <w:fldChar w:fldCharType="end"/>
        </w:r>
      </w:hyperlink>
    </w:p>
    <w:p w:rsidR="00864A23" w:rsidRDefault="00DB6506">
      <w:pPr>
        <w:pStyle w:val="Sumrio2"/>
        <w:rPr>
          <w:rFonts w:asciiTheme="minorHAnsi" w:eastAsiaTheme="minorEastAsia" w:hAnsiTheme="minorHAnsi" w:cstheme="minorBidi"/>
          <w:smallCaps w:val="0"/>
          <w:sz w:val="22"/>
          <w:szCs w:val="22"/>
        </w:rPr>
      </w:pPr>
      <w:hyperlink w:anchor="_Toc57878090" w:history="1">
        <w:r w:rsidR="00864A23" w:rsidRPr="007D6E56">
          <w:rPr>
            <w:rStyle w:val="Hyperlink"/>
          </w:rPr>
          <w:t>4 DO LOCAL, PRAZO DE ENTREGA E CRITÉRIOS DE ACEITAÇÃO DO OBJETO</w:t>
        </w:r>
        <w:r w:rsidR="00864A23">
          <w:rPr>
            <w:webHidden/>
          </w:rPr>
          <w:tab/>
        </w:r>
        <w:r w:rsidR="00864A23">
          <w:rPr>
            <w:webHidden/>
          </w:rPr>
          <w:fldChar w:fldCharType="begin"/>
        </w:r>
        <w:r w:rsidR="00864A23">
          <w:rPr>
            <w:webHidden/>
          </w:rPr>
          <w:instrText xml:space="preserve"> PAGEREF _Toc57878090 \h </w:instrText>
        </w:r>
        <w:r w:rsidR="00864A23">
          <w:rPr>
            <w:webHidden/>
          </w:rPr>
        </w:r>
        <w:r w:rsidR="00864A23">
          <w:rPr>
            <w:webHidden/>
          </w:rPr>
          <w:fldChar w:fldCharType="separate"/>
        </w:r>
        <w:r w:rsidR="00866A8A">
          <w:rPr>
            <w:webHidden/>
          </w:rPr>
          <w:t>33</w:t>
        </w:r>
        <w:r w:rsidR="00864A23">
          <w:rPr>
            <w:webHidden/>
          </w:rPr>
          <w:fldChar w:fldCharType="end"/>
        </w:r>
      </w:hyperlink>
    </w:p>
    <w:p w:rsidR="00864A23" w:rsidRDefault="00DB6506">
      <w:pPr>
        <w:pStyle w:val="Sumrio2"/>
        <w:rPr>
          <w:rFonts w:asciiTheme="minorHAnsi" w:eastAsiaTheme="minorEastAsia" w:hAnsiTheme="minorHAnsi" w:cstheme="minorBidi"/>
          <w:smallCaps w:val="0"/>
          <w:sz w:val="22"/>
          <w:szCs w:val="22"/>
        </w:rPr>
      </w:pPr>
      <w:hyperlink w:anchor="_Toc57878091" w:history="1">
        <w:r w:rsidR="00864A23" w:rsidRPr="007D6E56">
          <w:rPr>
            <w:rStyle w:val="Hyperlink"/>
          </w:rPr>
          <w:t>5 CLÁUSULA QUINTA – DAS OBRIGAÇÕES DA CONTRATADA</w:t>
        </w:r>
        <w:r w:rsidR="00864A23">
          <w:rPr>
            <w:webHidden/>
          </w:rPr>
          <w:tab/>
        </w:r>
        <w:r w:rsidR="00864A23">
          <w:rPr>
            <w:webHidden/>
          </w:rPr>
          <w:fldChar w:fldCharType="begin"/>
        </w:r>
        <w:r w:rsidR="00864A23">
          <w:rPr>
            <w:webHidden/>
          </w:rPr>
          <w:instrText xml:space="preserve"> PAGEREF _Toc57878091 \h </w:instrText>
        </w:r>
        <w:r w:rsidR="00864A23">
          <w:rPr>
            <w:webHidden/>
          </w:rPr>
        </w:r>
        <w:r w:rsidR="00864A23">
          <w:rPr>
            <w:webHidden/>
          </w:rPr>
          <w:fldChar w:fldCharType="separate"/>
        </w:r>
        <w:r w:rsidR="00866A8A">
          <w:rPr>
            <w:webHidden/>
          </w:rPr>
          <w:t>35</w:t>
        </w:r>
        <w:r w:rsidR="00864A23">
          <w:rPr>
            <w:webHidden/>
          </w:rPr>
          <w:fldChar w:fldCharType="end"/>
        </w:r>
      </w:hyperlink>
    </w:p>
    <w:p w:rsidR="00864A23" w:rsidRDefault="00DB6506">
      <w:pPr>
        <w:pStyle w:val="Sumrio2"/>
        <w:rPr>
          <w:rFonts w:asciiTheme="minorHAnsi" w:eastAsiaTheme="minorEastAsia" w:hAnsiTheme="minorHAnsi" w:cstheme="minorBidi"/>
          <w:smallCaps w:val="0"/>
          <w:sz w:val="22"/>
          <w:szCs w:val="22"/>
        </w:rPr>
      </w:pPr>
      <w:hyperlink w:anchor="_Toc57878092" w:history="1">
        <w:r w:rsidR="00864A23" w:rsidRPr="007D6E56">
          <w:rPr>
            <w:rStyle w:val="Hyperlink"/>
          </w:rPr>
          <w:t>6 CLÁUSULA SEXTA – DAS OBRIGAÇÕES DA CONTRATANTE</w:t>
        </w:r>
        <w:r w:rsidR="00864A23">
          <w:rPr>
            <w:webHidden/>
          </w:rPr>
          <w:tab/>
        </w:r>
        <w:r w:rsidR="00864A23">
          <w:rPr>
            <w:webHidden/>
          </w:rPr>
          <w:fldChar w:fldCharType="begin"/>
        </w:r>
        <w:r w:rsidR="00864A23">
          <w:rPr>
            <w:webHidden/>
          </w:rPr>
          <w:instrText xml:space="preserve"> PAGEREF _Toc57878092 \h </w:instrText>
        </w:r>
        <w:r w:rsidR="00864A23">
          <w:rPr>
            <w:webHidden/>
          </w:rPr>
        </w:r>
        <w:r w:rsidR="00864A23">
          <w:rPr>
            <w:webHidden/>
          </w:rPr>
          <w:fldChar w:fldCharType="separate"/>
        </w:r>
        <w:r w:rsidR="00866A8A">
          <w:rPr>
            <w:webHidden/>
          </w:rPr>
          <w:t>36</w:t>
        </w:r>
        <w:r w:rsidR="00864A23">
          <w:rPr>
            <w:webHidden/>
          </w:rPr>
          <w:fldChar w:fldCharType="end"/>
        </w:r>
      </w:hyperlink>
    </w:p>
    <w:p w:rsidR="00864A23" w:rsidRDefault="00DB6506">
      <w:pPr>
        <w:pStyle w:val="Sumrio2"/>
        <w:rPr>
          <w:rFonts w:asciiTheme="minorHAnsi" w:eastAsiaTheme="minorEastAsia" w:hAnsiTheme="minorHAnsi" w:cstheme="minorBidi"/>
          <w:smallCaps w:val="0"/>
          <w:sz w:val="22"/>
          <w:szCs w:val="22"/>
        </w:rPr>
      </w:pPr>
      <w:hyperlink w:anchor="_Toc57878093" w:history="1">
        <w:r w:rsidR="00864A23" w:rsidRPr="007D6E56">
          <w:rPr>
            <w:rStyle w:val="Hyperlink"/>
          </w:rPr>
          <w:t>7 CLÁUSULA SÉTIMA – DO ACOMPANHAMENTO E DA FISCALIZAÇÃO</w:t>
        </w:r>
        <w:r w:rsidR="00864A23">
          <w:rPr>
            <w:webHidden/>
          </w:rPr>
          <w:tab/>
        </w:r>
        <w:r w:rsidR="00864A23">
          <w:rPr>
            <w:webHidden/>
          </w:rPr>
          <w:fldChar w:fldCharType="begin"/>
        </w:r>
        <w:r w:rsidR="00864A23">
          <w:rPr>
            <w:webHidden/>
          </w:rPr>
          <w:instrText xml:space="preserve"> PAGEREF _Toc57878093 \h </w:instrText>
        </w:r>
        <w:r w:rsidR="00864A23">
          <w:rPr>
            <w:webHidden/>
          </w:rPr>
        </w:r>
        <w:r w:rsidR="00864A23">
          <w:rPr>
            <w:webHidden/>
          </w:rPr>
          <w:fldChar w:fldCharType="separate"/>
        </w:r>
        <w:r w:rsidR="00866A8A">
          <w:rPr>
            <w:webHidden/>
          </w:rPr>
          <w:t>37</w:t>
        </w:r>
        <w:r w:rsidR="00864A23">
          <w:rPr>
            <w:webHidden/>
          </w:rPr>
          <w:fldChar w:fldCharType="end"/>
        </w:r>
      </w:hyperlink>
    </w:p>
    <w:p w:rsidR="00864A23" w:rsidRDefault="00DB6506">
      <w:pPr>
        <w:pStyle w:val="Sumrio2"/>
        <w:rPr>
          <w:rFonts w:asciiTheme="minorHAnsi" w:eastAsiaTheme="minorEastAsia" w:hAnsiTheme="minorHAnsi" w:cstheme="minorBidi"/>
          <w:smallCaps w:val="0"/>
          <w:sz w:val="22"/>
          <w:szCs w:val="22"/>
        </w:rPr>
      </w:pPr>
      <w:hyperlink w:anchor="_Toc57878094" w:history="1">
        <w:r w:rsidR="00864A23" w:rsidRPr="007D6E56">
          <w:rPr>
            <w:rStyle w:val="Hyperlink"/>
          </w:rPr>
          <w:t>8 CLÁUSULA OITAVA – DA DOTAÇÃO ORÇAMENTÁRIA</w:t>
        </w:r>
        <w:r w:rsidR="00864A23">
          <w:rPr>
            <w:webHidden/>
          </w:rPr>
          <w:tab/>
        </w:r>
        <w:r w:rsidR="00864A23">
          <w:rPr>
            <w:webHidden/>
          </w:rPr>
          <w:fldChar w:fldCharType="begin"/>
        </w:r>
        <w:r w:rsidR="00864A23">
          <w:rPr>
            <w:webHidden/>
          </w:rPr>
          <w:instrText xml:space="preserve"> PAGEREF _Toc57878094 \h </w:instrText>
        </w:r>
        <w:r w:rsidR="00864A23">
          <w:rPr>
            <w:webHidden/>
          </w:rPr>
        </w:r>
        <w:r w:rsidR="00864A23">
          <w:rPr>
            <w:webHidden/>
          </w:rPr>
          <w:fldChar w:fldCharType="separate"/>
        </w:r>
        <w:r w:rsidR="00866A8A">
          <w:rPr>
            <w:webHidden/>
          </w:rPr>
          <w:t>37</w:t>
        </w:r>
        <w:r w:rsidR="00864A23">
          <w:rPr>
            <w:webHidden/>
          </w:rPr>
          <w:fldChar w:fldCharType="end"/>
        </w:r>
      </w:hyperlink>
    </w:p>
    <w:p w:rsidR="00864A23" w:rsidRDefault="00DB6506">
      <w:pPr>
        <w:pStyle w:val="Sumrio2"/>
        <w:rPr>
          <w:rFonts w:asciiTheme="minorHAnsi" w:eastAsiaTheme="minorEastAsia" w:hAnsiTheme="minorHAnsi" w:cstheme="minorBidi"/>
          <w:smallCaps w:val="0"/>
          <w:sz w:val="22"/>
          <w:szCs w:val="22"/>
        </w:rPr>
      </w:pPr>
      <w:hyperlink w:anchor="_Toc57878095" w:history="1">
        <w:r w:rsidR="00864A23" w:rsidRPr="007D6E56">
          <w:rPr>
            <w:rStyle w:val="Hyperlink"/>
          </w:rPr>
          <w:t>9 CLÁUSULA NONA – DO PREÇO E CONDIÇÕES DE PAGAMENTO</w:t>
        </w:r>
        <w:r w:rsidR="00864A23">
          <w:rPr>
            <w:webHidden/>
          </w:rPr>
          <w:tab/>
        </w:r>
        <w:r w:rsidR="00864A23">
          <w:rPr>
            <w:webHidden/>
          </w:rPr>
          <w:fldChar w:fldCharType="begin"/>
        </w:r>
        <w:r w:rsidR="00864A23">
          <w:rPr>
            <w:webHidden/>
          </w:rPr>
          <w:instrText xml:space="preserve"> PAGEREF _Toc57878095 \h </w:instrText>
        </w:r>
        <w:r w:rsidR="00864A23">
          <w:rPr>
            <w:webHidden/>
          </w:rPr>
        </w:r>
        <w:r w:rsidR="00864A23">
          <w:rPr>
            <w:webHidden/>
          </w:rPr>
          <w:fldChar w:fldCharType="separate"/>
        </w:r>
        <w:r w:rsidR="00866A8A">
          <w:rPr>
            <w:webHidden/>
          </w:rPr>
          <w:t>37</w:t>
        </w:r>
        <w:r w:rsidR="00864A23">
          <w:rPr>
            <w:webHidden/>
          </w:rPr>
          <w:fldChar w:fldCharType="end"/>
        </w:r>
      </w:hyperlink>
    </w:p>
    <w:p w:rsidR="00864A23" w:rsidRDefault="00DB6506">
      <w:pPr>
        <w:pStyle w:val="Sumrio2"/>
        <w:rPr>
          <w:rFonts w:asciiTheme="minorHAnsi" w:eastAsiaTheme="minorEastAsia" w:hAnsiTheme="minorHAnsi" w:cstheme="minorBidi"/>
          <w:smallCaps w:val="0"/>
          <w:sz w:val="22"/>
          <w:szCs w:val="22"/>
        </w:rPr>
      </w:pPr>
      <w:hyperlink w:anchor="_Toc57878096" w:history="1">
        <w:r w:rsidR="00864A23" w:rsidRPr="007D6E56">
          <w:rPr>
            <w:rStyle w:val="Hyperlink"/>
          </w:rPr>
          <w:t>10 CLÁUSULA DÉCIMA – REAJUSTE E ALTERAÇÕES</w:t>
        </w:r>
        <w:r w:rsidR="00864A23">
          <w:rPr>
            <w:webHidden/>
          </w:rPr>
          <w:tab/>
        </w:r>
        <w:r w:rsidR="00864A23">
          <w:rPr>
            <w:webHidden/>
          </w:rPr>
          <w:fldChar w:fldCharType="begin"/>
        </w:r>
        <w:r w:rsidR="00864A23">
          <w:rPr>
            <w:webHidden/>
          </w:rPr>
          <w:instrText xml:space="preserve"> PAGEREF _Toc57878096 \h </w:instrText>
        </w:r>
        <w:r w:rsidR="00864A23">
          <w:rPr>
            <w:webHidden/>
          </w:rPr>
        </w:r>
        <w:r w:rsidR="00864A23">
          <w:rPr>
            <w:webHidden/>
          </w:rPr>
          <w:fldChar w:fldCharType="separate"/>
        </w:r>
        <w:r w:rsidR="00866A8A">
          <w:rPr>
            <w:webHidden/>
          </w:rPr>
          <w:t>39</w:t>
        </w:r>
        <w:r w:rsidR="00864A23">
          <w:rPr>
            <w:webHidden/>
          </w:rPr>
          <w:fldChar w:fldCharType="end"/>
        </w:r>
      </w:hyperlink>
    </w:p>
    <w:p w:rsidR="00864A23" w:rsidRDefault="00DB6506">
      <w:pPr>
        <w:pStyle w:val="Sumrio2"/>
        <w:rPr>
          <w:rFonts w:asciiTheme="minorHAnsi" w:eastAsiaTheme="minorEastAsia" w:hAnsiTheme="minorHAnsi" w:cstheme="minorBidi"/>
          <w:smallCaps w:val="0"/>
          <w:sz w:val="22"/>
          <w:szCs w:val="22"/>
        </w:rPr>
      </w:pPr>
      <w:hyperlink w:anchor="_Toc57878097" w:history="1">
        <w:r w:rsidR="00864A23" w:rsidRPr="007D6E56">
          <w:rPr>
            <w:rStyle w:val="Hyperlink"/>
          </w:rPr>
          <w:t>11 CLÁUSULA DÉCIMA PRIMEIRA - DAS SANÇÕES ADMINISTRATIVAS</w:t>
        </w:r>
        <w:r w:rsidR="00864A23">
          <w:rPr>
            <w:webHidden/>
          </w:rPr>
          <w:tab/>
        </w:r>
        <w:r w:rsidR="00864A23">
          <w:rPr>
            <w:webHidden/>
          </w:rPr>
          <w:fldChar w:fldCharType="begin"/>
        </w:r>
        <w:r w:rsidR="00864A23">
          <w:rPr>
            <w:webHidden/>
          </w:rPr>
          <w:instrText xml:space="preserve"> PAGEREF _Toc57878097 \h </w:instrText>
        </w:r>
        <w:r w:rsidR="00864A23">
          <w:rPr>
            <w:webHidden/>
          </w:rPr>
        </w:r>
        <w:r w:rsidR="00864A23">
          <w:rPr>
            <w:webHidden/>
          </w:rPr>
          <w:fldChar w:fldCharType="separate"/>
        </w:r>
        <w:r w:rsidR="00866A8A">
          <w:rPr>
            <w:webHidden/>
          </w:rPr>
          <w:t>39</w:t>
        </w:r>
        <w:r w:rsidR="00864A23">
          <w:rPr>
            <w:webHidden/>
          </w:rPr>
          <w:fldChar w:fldCharType="end"/>
        </w:r>
      </w:hyperlink>
    </w:p>
    <w:p w:rsidR="00864A23" w:rsidRDefault="00DB6506">
      <w:pPr>
        <w:pStyle w:val="Sumrio2"/>
        <w:rPr>
          <w:rFonts w:asciiTheme="minorHAnsi" w:eastAsiaTheme="minorEastAsia" w:hAnsiTheme="minorHAnsi" w:cstheme="minorBidi"/>
          <w:smallCaps w:val="0"/>
          <w:sz w:val="22"/>
          <w:szCs w:val="22"/>
        </w:rPr>
      </w:pPr>
      <w:hyperlink w:anchor="_Toc57878098" w:history="1">
        <w:r w:rsidR="00864A23" w:rsidRPr="007D6E56">
          <w:rPr>
            <w:rStyle w:val="Hyperlink"/>
          </w:rPr>
          <w:t>12 CLÁUSULA DÉCIMA SEGUNDA – DA CLÁUSULA ANTICORRUPÇÃO</w:t>
        </w:r>
        <w:r w:rsidR="00864A23">
          <w:rPr>
            <w:webHidden/>
          </w:rPr>
          <w:tab/>
        </w:r>
        <w:r w:rsidR="00864A23">
          <w:rPr>
            <w:webHidden/>
          </w:rPr>
          <w:fldChar w:fldCharType="begin"/>
        </w:r>
        <w:r w:rsidR="00864A23">
          <w:rPr>
            <w:webHidden/>
          </w:rPr>
          <w:instrText xml:space="preserve"> PAGEREF _Toc57878098 \h </w:instrText>
        </w:r>
        <w:r w:rsidR="00864A23">
          <w:rPr>
            <w:webHidden/>
          </w:rPr>
        </w:r>
        <w:r w:rsidR="00864A23">
          <w:rPr>
            <w:webHidden/>
          </w:rPr>
          <w:fldChar w:fldCharType="separate"/>
        </w:r>
        <w:r w:rsidR="00866A8A">
          <w:rPr>
            <w:webHidden/>
          </w:rPr>
          <w:t>40</w:t>
        </w:r>
        <w:r w:rsidR="00864A23">
          <w:rPr>
            <w:webHidden/>
          </w:rPr>
          <w:fldChar w:fldCharType="end"/>
        </w:r>
      </w:hyperlink>
    </w:p>
    <w:p w:rsidR="00864A23" w:rsidRDefault="00DB6506">
      <w:pPr>
        <w:pStyle w:val="Sumrio2"/>
        <w:rPr>
          <w:rFonts w:asciiTheme="minorHAnsi" w:eastAsiaTheme="minorEastAsia" w:hAnsiTheme="minorHAnsi" w:cstheme="minorBidi"/>
          <w:smallCaps w:val="0"/>
          <w:sz w:val="22"/>
          <w:szCs w:val="22"/>
        </w:rPr>
      </w:pPr>
      <w:hyperlink w:anchor="_Toc57878099" w:history="1">
        <w:r w:rsidR="00864A23" w:rsidRPr="007D6E56">
          <w:rPr>
            <w:rStyle w:val="Hyperlink"/>
          </w:rPr>
          <w:t>13 CLÁUSULA DÉCIMA TERCEIRA – DA RESCISÃO</w:t>
        </w:r>
        <w:r w:rsidR="00864A23">
          <w:rPr>
            <w:webHidden/>
          </w:rPr>
          <w:tab/>
        </w:r>
        <w:r w:rsidR="00864A23">
          <w:rPr>
            <w:webHidden/>
          </w:rPr>
          <w:fldChar w:fldCharType="begin"/>
        </w:r>
        <w:r w:rsidR="00864A23">
          <w:rPr>
            <w:webHidden/>
          </w:rPr>
          <w:instrText xml:space="preserve"> PAGEREF _Toc57878099 \h </w:instrText>
        </w:r>
        <w:r w:rsidR="00864A23">
          <w:rPr>
            <w:webHidden/>
          </w:rPr>
        </w:r>
        <w:r w:rsidR="00864A23">
          <w:rPr>
            <w:webHidden/>
          </w:rPr>
          <w:fldChar w:fldCharType="separate"/>
        </w:r>
        <w:r w:rsidR="00866A8A">
          <w:rPr>
            <w:webHidden/>
          </w:rPr>
          <w:t>40</w:t>
        </w:r>
        <w:r w:rsidR="00864A23">
          <w:rPr>
            <w:webHidden/>
          </w:rPr>
          <w:fldChar w:fldCharType="end"/>
        </w:r>
      </w:hyperlink>
    </w:p>
    <w:p w:rsidR="00864A23" w:rsidRDefault="00DB6506">
      <w:pPr>
        <w:pStyle w:val="Sumrio2"/>
        <w:rPr>
          <w:rFonts w:asciiTheme="minorHAnsi" w:eastAsiaTheme="minorEastAsia" w:hAnsiTheme="minorHAnsi" w:cstheme="minorBidi"/>
          <w:smallCaps w:val="0"/>
          <w:sz w:val="22"/>
          <w:szCs w:val="22"/>
        </w:rPr>
      </w:pPr>
      <w:hyperlink w:anchor="_Toc57878100" w:history="1">
        <w:r w:rsidR="00864A23" w:rsidRPr="007D6E56">
          <w:rPr>
            <w:rStyle w:val="Hyperlink"/>
          </w:rPr>
          <w:t>14 CLÁUSULA DÉCIMA QUARTA DOS CASOS OMISSOS</w:t>
        </w:r>
        <w:r w:rsidR="00864A23">
          <w:rPr>
            <w:webHidden/>
          </w:rPr>
          <w:tab/>
        </w:r>
        <w:r w:rsidR="00864A23">
          <w:rPr>
            <w:webHidden/>
          </w:rPr>
          <w:fldChar w:fldCharType="begin"/>
        </w:r>
        <w:r w:rsidR="00864A23">
          <w:rPr>
            <w:webHidden/>
          </w:rPr>
          <w:instrText xml:space="preserve"> PAGEREF _Toc57878100 \h </w:instrText>
        </w:r>
        <w:r w:rsidR="00864A23">
          <w:rPr>
            <w:webHidden/>
          </w:rPr>
        </w:r>
        <w:r w:rsidR="00864A23">
          <w:rPr>
            <w:webHidden/>
          </w:rPr>
          <w:fldChar w:fldCharType="separate"/>
        </w:r>
        <w:r w:rsidR="00866A8A">
          <w:rPr>
            <w:webHidden/>
          </w:rPr>
          <w:t>40</w:t>
        </w:r>
        <w:r w:rsidR="00864A23">
          <w:rPr>
            <w:webHidden/>
          </w:rPr>
          <w:fldChar w:fldCharType="end"/>
        </w:r>
      </w:hyperlink>
    </w:p>
    <w:p w:rsidR="00864A23" w:rsidRDefault="00DB6506">
      <w:pPr>
        <w:pStyle w:val="Sumrio2"/>
        <w:rPr>
          <w:rFonts w:asciiTheme="minorHAnsi" w:eastAsiaTheme="minorEastAsia" w:hAnsiTheme="minorHAnsi" w:cstheme="minorBidi"/>
          <w:smallCaps w:val="0"/>
          <w:sz w:val="22"/>
          <w:szCs w:val="22"/>
        </w:rPr>
      </w:pPr>
      <w:hyperlink w:anchor="_Toc57878101" w:history="1">
        <w:r w:rsidR="00864A23" w:rsidRPr="007D6E56">
          <w:rPr>
            <w:rStyle w:val="Hyperlink"/>
            <w:snapToGrid w:val="0"/>
          </w:rPr>
          <w:t>15 CLÁUSULA DÉCIMA QUINTA – DA PUBLICIDADE</w:t>
        </w:r>
        <w:r w:rsidR="00864A23">
          <w:rPr>
            <w:webHidden/>
          </w:rPr>
          <w:tab/>
        </w:r>
        <w:r w:rsidR="00864A23">
          <w:rPr>
            <w:webHidden/>
          </w:rPr>
          <w:fldChar w:fldCharType="begin"/>
        </w:r>
        <w:r w:rsidR="00864A23">
          <w:rPr>
            <w:webHidden/>
          </w:rPr>
          <w:instrText xml:space="preserve"> PAGEREF _Toc57878101 \h </w:instrText>
        </w:r>
        <w:r w:rsidR="00864A23">
          <w:rPr>
            <w:webHidden/>
          </w:rPr>
        </w:r>
        <w:r w:rsidR="00864A23">
          <w:rPr>
            <w:webHidden/>
          </w:rPr>
          <w:fldChar w:fldCharType="separate"/>
        </w:r>
        <w:r w:rsidR="00866A8A">
          <w:rPr>
            <w:webHidden/>
          </w:rPr>
          <w:t>40</w:t>
        </w:r>
        <w:r w:rsidR="00864A23">
          <w:rPr>
            <w:webHidden/>
          </w:rPr>
          <w:fldChar w:fldCharType="end"/>
        </w:r>
      </w:hyperlink>
    </w:p>
    <w:p w:rsidR="00864A23" w:rsidRDefault="00DB6506">
      <w:pPr>
        <w:pStyle w:val="Sumrio2"/>
        <w:rPr>
          <w:rFonts w:asciiTheme="minorHAnsi" w:eastAsiaTheme="minorEastAsia" w:hAnsiTheme="minorHAnsi" w:cstheme="minorBidi"/>
          <w:smallCaps w:val="0"/>
          <w:sz w:val="22"/>
          <w:szCs w:val="22"/>
        </w:rPr>
      </w:pPr>
      <w:hyperlink w:anchor="_Toc57878102" w:history="1">
        <w:r w:rsidR="00864A23" w:rsidRPr="007D6E56">
          <w:rPr>
            <w:rStyle w:val="Hyperlink"/>
            <w:snapToGrid w:val="0"/>
          </w:rPr>
          <w:t>16 CLÁUSULA DÉCIMA SEXTA – DO FORO</w:t>
        </w:r>
        <w:r w:rsidR="00864A23">
          <w:rPr>
            <w:webHidden/>
          </w:rPr>
          <w:tab/>
        </w:r>
        <w:r w:rsidR="00864A23">
          <w:rPr>
            <w:webHidden/>
          </w:rPr>
          <w:fldChar w:fldCharType="begin"/>
        </w:r>
        <w:r w:rsidR="00864A23">
          <w:rPr>
            <w:webHidden/>
          </w:rPr>
          <w:instrText xml:space="preserve"> PAGEREF _Toc57878102 \h </w:instrText>
        </w:r>
        <w:r w:rsidR="00864A23">
          <w:rPr>
            <w:webHidden/>
          </w:rPr>
        </w:r>
        <w:r w:rsidR="00864A23">
          <w:rPr>
            <w:webHidden/>
          </w:rPr>
          <w:fldChar w:fldCharType="separate"/>
        </w:r>
        <w:r w:rsidR="00866A8A">
          <w:rPr>
            <w:webHidden/>
          </w:rPr>
          <w:t>41</w:t>
        </w:r>
        <w:r w:rsidR="00864A23">
          <w:rPr>
            <w:webHidden/>
          </w:rPr>
          <w:fldChar w:fldCharType="end"/>
        </w:r>
      </w:hyperlink>
    </w:p>
    <w:p w:rsidR="006F753E" w:rsidRPr="006F753E" w:rsidRDefault="006F753E" w:rsidP="006F753E">
      <w:r w:rsidRPr="006F753E">
        <w:rPr>
          <w:sz w:val="20"/>
          <w:szCs w:val="20"/>
        </w:rPr>
        <w:fldChar w:fldCharType="end"/>
      </w:r>
    </w:p>
    <w:p w:rsidR="006F753E" w:rsidRPr="006F753E" w:rsidRDefault="006F753E" w:rsidP="006F753E">
      <w:r w:rsidRPr="006F753E">
        <w:br w:type="page"/>
      </w:r>
    </w:p>
    <w:p w:rsidR="006F753E" w:rsidRPr="006F753E" w:rsidRDefault="006F753E" w:rsidP="00D63753">
      <w:pPr>
        <w:pStyle w:val="00-TituloEdital"/>
      </w:pPr>
      <w:bookmarkStart w:id="0" w:name="_Toc380557810"/>
      <w:bookmarkStart w:id="1" w:name="_Toc57878060"/>
      <w:r w:rsidRPr="006F753E">
        <w:lastRenderedPageBreak/>
        <w:t>EDI</w:t>
      </w:r>
      <w:r w:rsidR="008155DA">
        <w:t>TAL DO PREGÃO ELETRÔNICO Nº. 070</w:t>
      </w:r>
      <w:r w:rsidRPr="006F753E">
        <w:t>/</w:t>
      </w:r>
      <w:bookmarkEnd w:id="0"/>
      <w:r w:rsidRPr="006F753E">
        <w:t>20</w:t>
      </w:r>
      <w:r w:rsidR="00B7092E">
        <w:t>20</w:t>
      </w:r>
      <w:bookmarkEnd w:id="1"/>
    </w:p>
    <w:p w:rsidR="006F753E" w:rsidRPr="006F753E" w:rsidRDefault="006F753E" w:rsidP="006F753E">
      <w:pPr>
        <w:pBdr>
          <w:bottom w:val="single" w:sz="4" w:space="1" w:color="auto"/>
        </w:pBdr>
        <w:shd w:val="pct15" w:color="auto" w:fill="auto"/>
        <w:jc w:val="center"/>
        <w:rPr>
          <w:b/>
        </w:rPr>
      </w:pPr>
      <w:r w:rsidRPr="006F753E">
        <w:rPr>
          <w:b/>
        </w:rPr>
        <w:t xml:space="preserve">PROCESSO ADMINISTRATIVO Nº </w:t>
      </w:r>
      <w:r w:rsidR="00E13E0A">
        <w:rPr>
          <w:b/>
        </w:rPr>
        <w:t>51316</w:t>
      </w:r>
      <w:r w:rsidR="00891603">
        <w:rPr>
          <w:b/>
        </w:rPr>
        <w:t>/</w:t>
      </w:r>
      <w:r w:rsidRPr="006F753E">
        <w:rPr>
          <w:b/>
        </w:rPr>
        <w:t>201</w:t>
      </w:r>
      <w:r w:rsidR="00E67F1F">
        <w:rPr>
          <w:b/>
        </w:rPr>
        <w:t>9</w:t>
      </w:r>
    </w:p>
    <w:p w:rsidR="006F753E" w:rsidRPr="006F753E" w:rsidRDefault="006F753E" w:rsidP="006F753E">
      <w:bookmarkStart w:id="2" w:name="_Toc380557811"/>
    </w:p>
    <w:p w:rsidR="006F753E" w:rsidRPr="006F753E" w:rsidRDefault="006F753E" w:rsidP="008006A3">
      <w:pPr>
        <w:pStyle w:val="01-Titulo"/>
      </w:pPr>
      <w:bookmarkStart w:id="3" w:name="_Toc57878061"/>
      <w:r w:rsidRPr="006F753E">
        <w:t>PREÂMBULO</w:t>
      </w:r>
      <w:bookmarkEnd w:id="2"/>
      <w:bookmarkEnd w:id="3"/>
    </w:p>
    <w:p w:rsidR="00AF0803" w:rsidRPr="008155DA" w:rsidRDefault="00AF0803" w:rsidP="006426D0">
      <w:pPr>
        <w:pStyle w:val="11-Numerao1"/>
      </w:pPr>
      <w:r w:rsidRPr="008155DA">
        <w:t xml:space="preserve">Torna-se público, para conhecimento dos interessados, que o </w:t>
      </w:r>
      <w:r w:rsidRPr="008155DA">
        <w:rPr>
          <w:b/>
        </w:rPr>
        <w:t>ESTADO DE MATO GROSSO</w:t>
      </w:r>
      <w:r w:rsidRPr="008155DA">
        <w:t xml:space="preserve">, através da </w:t>
      </w:r>
      <w:r w:rsidRPr="008155DA">
        <w:rPr>
          <w:b/>
        </w:rPr>
        <w:t>SECRETARIA DE ESTADO DE SAÚDE</w:t>
      </w:r>
      <w:r w:rsidRPr="008155DA">
        <w:t xml:space="preserve">, sob o CNPJ nº. 04.441.389/0001-61, representada pelo Secretário de Estado de Saúde, por meio da Superintendência de Aquisições e Contratos, sediada no Palácio Paiaguás, Rua Júlio Domingos de Campos, s/n. (Antiga Rua D, Quadra 12, Lote </w:t>
      </w:r>
      <w:r w:rsidR="000A5B7C" w:rsidRPr="008155DA">
        <w:t>02, Bloco 05), Centro Político</w:t>
      </w:r>
      <w:r w:rsidRPr="008155DA">
        <w:t xml:space="preserve"> Administrativo, CEP.: 78.049-902, Cuiabá/MT; realizará licitação,</w:t>
      </w:r>
      <w:r w:rsidRPr="008155DA">
        <w:rPr>
          <w:i/>
        </w:rPr>
        <w:t xml:space="preserve"> </w:t>
      </w:r>
      <w:r w:rsidRPr="008155DA">
        <w:t xml:space="preserve"> na modalidade PREGÃO, na forma ELETRÔNICA, com critério de julgamento </w:t>
      </w:r>
      <w:r w:rsidR="00F06DEA" w:rsidRPr="008155DA">
        <w:rPr>
          <w:b/>
          <w:i/>
          <w:u w:val="single"/>
        </w:rPr>
        <w:t>menor preço</w:t>
      </w:r>
      <w:r w:rsidR="00A7167B" w:rsidRPr="008155DA">
        <w:rPr>
          <w:b/>
          <w:i/>
          <w:u w:val="single"/>
        </w:rPr>
        <w:t xml:space="preserve"> unitário</w:t>
      </w:r>
      <w:r w:rsidRPr="008155DA">
        <w:t xml:space="preserve">, nos termos da Lei nº 10.520, de 17 de julho de 2002, do Decreto nº 10.024, de 20 de setembro de 2019, do Decreto nº 7.746, de 05 de junho de 2012, </w:t>
      </w:r>
      <w:r w:rsidR="00BA461C" w:rsidRPr="008155DA">
        <w:t>dos Decretos Estaduais: n° 840 de 10</w:t>
      </w:r>
      <w:r w:rsidR="00CF0915" w:rsidRPr="008155DA">
        <w:t xml:space="preserve"> fevereiro de </w:t>
      </w:r>
      <w:r w:rsidR="00BA461C" w:rsidRPr="008155DA">
        <w:t>2017</w:t>
      </w:r>
      <w:r w:rsidR="00956551" w:rsidRPr="008155DA">
        <w:t xml:space="preserve">, </w:t>
      </w:r>
      <w:r w:rsidR="00CF0915" w:rsidRPr="008155DA">
        <w:t>n° 7.218, de 14 de março de 2006</w:t>
      </w:r>
      <w:r w:rsidR="006F753E" w:rsidRPr="008155DA">
        <w:t>, e</w:t>
      </w:r>
      <w:r w:rsidR="00CF0915" w:rsidRPr="008155DA">
        <w:t xml:space="preserve"> nº 8.199, de 16 de outubro de 2006, </w:t>
      </w:r>
      <w:r w:rsidRPr="008155DA">
        <w:t>das Instruções Normativas SEGES/MP nº 05, de 26 de maio de 2017 e nº 03, de 26 de abril de 2018 e da Instrução Normativa SLTI/MP nº 01, de 19 de janeiro de 2010, da</w:t>
      </w:r>
      <w:r w:rsidR="00CF0915" w:rsidRPr="008155DA">
        <w:t>s</w:t>
      </w:r>
      <w:r w:rsidRPr="008155DA">
        <w:t xml:space="preserve"> Lei</w:t>
      </w:r>
      <w:r w:rsidR="00CF0915" w:rsidRPr="008155DA">
        <w:t>s</w:t>
      </w:r>
      <w:r w:rsidRPr="008155DA">
        <w:t xml:space="preserve"> Complementar</w:t>
      </w:r>
      <w:r w:rsidR="00CF0915" w:rsidRPr="008155DA">
        <w:t>es</w:t>
      </w:r>
      <w:r w:rsidR="00967866" w:rsidRPr="008155DA">
        <w:t>:</w:t>
      </w:r>
      <w:r w:rsidRPr="008155DA">
        <w:t xml:space="preserve"> n° 123, de 14 de dezembro de 2006,</w:t>
      </w:r>
      <w:r w:rsidR="00CF0915" w:rsidRPr="008155DA">
        <w:t xml:space="preserve"> nº 10.442, de 03 de outubro de 2016</w:t>
      </w:r>
      <w:r w:rsidR="00967866" w:rsidRPr="008155DA">
        <w:t xml:space="preserve">, e </w:t>
      </w:r>
      <w:r w:rsidR="00CF0915" w:rsidRPr="008155DA">
        <w:t>nº 605</w:t>
      </w:r>
      <w:r w:rsidR="00B47028" w:rsidRPr="008155DA">
        <w:t>, de 29 de agosto de 2018</w:t>
      </w:r>
      <w:r w:rsidR="00CF0915" w:rsidRPr="008155DA">
        <w:t xml:space="preserve">, </w:t>
      </w:r>
      <w:r w:rsidR="00967866" w:rsidRPr="008155DA">
        <w:t xml:space="preserve">da </w:t>
      </w:r>
      <w:r w:rsidR="00CF0915" w:rsidRPr="008155DA">
        <w:t xml:space="preserve">Lei nº 5.764, de </w:t>
      </w:r>
      <w:r w:rsidR="00967866" w:rsidRPr="008155DA">
        <w:t xml:space="preserve">16 de dezembro de </w:t>
      </w:r>
      <w:r w:rsidR="00CF0915" w:rsidRPr="008155DA">
        <w:t xml:space="preserve">1971, e </w:t>
      </w:r>
      <w:r w:rsidRPr="008155DA">
        <w:t>do Decreto n° 8.538, de 06 de outubro de 2015, aplicando-se, subsidiariamente, a Lei nº 8.666, de 21 de junho de 1993 e as exigências estabelecidas neste Edital</w:t>
      </w:r>
      <w:r w:rsidR="00FD52D9" w:rsidRPr="008155DA">
        <w:t>.</w:t>
      </w:r>
    </w:p>
    <w:p w:rsidR="00FD52D9" w:rsidRPr="008155DA" w:rsidRDefault="00FD52D9" w:rsidP="00FD52D9">
      <w:pPr>
        <w:rPr>
          <w:b/>
          <w:sz w:val="22"/>
          <w:szCs w:val="22"/>
        </w:rPr>
      </w:pPr>
      <w:r w:rsidRPr="008155DA">
        <w:rPr>
          <w:b/>
          <w:sz w:val="22"/>
          <w:szCs w:val="22"/>
        </w:rPr>
        <w:t xml:space="preserve">Data da sessão: </w:t>
      </w:r>
      <w:r w:rsidR="00031D9B" w:rsidRPr="008155DA">
        <w:rPr>
          <w:b/>
          <w:sz w:val="22"/>
          <w:szCs w:val="22"/>
        </w:rPr>
        <w:t>17/12/2020</w:t>
      </w:r>
    </w:p>
    <w:p w:rsidR="00FD52D9" w:rsidRPr="008155DA" w:rsidRDefault="00FD52D9" w:rsidP="00FD52D9">
      <w:pPr>
        <w:rPr>
          <w:b/>
          <w:sz w:val="22"/>
          <w:szCs w:val="22"/>
        </w:rPr>
      </w:pPr>
      <w:r w:rsidRPr="008155DA">
        <w:rPr>
          <w:b/>
          <w:sz w:val="22"/>
          <w:szCs w:val="22"/>
        </w:rPr>
        <w:t xml:space="preserve">Horário: </w:t>
      </w:r>
      <w:r w:rsidR="00031D9B" w:rsidRPr="008155DA">
        <w:rPr>
          <w:b/>
          <w:sz w:val="22"/>
          <w:szCs w:val="22"/>
        </w:rPr>
        <w:t>09</w:t>
      </w:r>
      <w:r w:rsidRPr="008155DA">
        <w:rPr>
          <w:b/>
          <w:sz w:val="22"/>
          <w:szCs w:val="22"/>
        </w:rPr>
        <w:t>h</w:t>
      </w:r>
      <w:r w:rsidR="00031D9B" w:rsidRPr="008155DA">
        <w:rPr>
          <w:b/>
          <w:sz w:val="22"/>
          <w:szCs w:val="22"/>
        </w:rPr>
        <w:t>00</w:t>
      </w:r>
      <w:r w:rsidRPr="008155DA">
        <w:rPr>
          <w:b/>
          <w:sz w:val="22"/>
          <w:szCs w:val="22"/>
        </w:rPr>
        <w:t>min (horário de Brasília)</w:t>
      </w:r>
    </w:p>
    <w:p w:rsidR="00FD52D9" w:rsidRPr="008155DA" w:rsidRDefault="00FD52D9" w:rsidP="00FD52D9">
      <w:pPr>
        <w:rPr>
          <w:b/>
          <w:sz w:val="22"/>
          <w:szCs w:val="22"/>
        </w:rPr>
      </w:pPr>
      <w:r w:rsidRPr="008155DA">
        <w:rPr>
          <w:b/>
          <w:sz w:val="22"/>
          <w:szCs w:val="22"/>
        </w:rPr>
        <w:t xml:space="preserve">Local: Portal de Compras do Governo Federal – </w:t>
      </w:r>
      <w:hyperlink r:id="rId9" w:history="1">
        <w:r w:rsidR="00F06DEA" w:rsidRPr="008155DA">
          <w:rPr>
            <w:rStyle w:val="Hyperlink"/>
            <w:b/>
            <w:sz w:val="22"/>
            <w:szCs w:val="22"/>
          </w:rPr>
          <w:t>www.comprasgovernamentais.gov.br</w:t>
        </w:r>
      </w:hyperlink>
      <w:r w:rsidR="00F06DEA" w:rsidRPr="008155DA">
        <w:rPr>
          <w:b/>
          <w:sz w:val="22"/>
          <w:szCs w:val="22"/>
        </w:rPr>
        <w:t xml:space="preserve"> </w:t>
      </w:r>
    </w:p>
    <w:p w:rsidR="00727DD5" w:rsidRPr="008155DA" w:rsidRDefault="000A5B7C" w:rsidP="00FD52D9">
      <w:pPr>
        <w:rPr>
          <w:b/>
          <w:sz w:val="22"/>
          <w:szCs w:val="22"/>
        </w:rPr>
      </w:pPr>
      <w:r w:rsidRPr="008155DA">
        <w:rPr>
          <w:b/>
          <w:sz w:val="22"/>
          <w:szCs w:val="22"/>
        </w:rPr>
        <w:t>Modo de Disputa</w:t>
      </w:r>
      <w:r w:rsidR="00727DD5" w:rsidRPr="008155DA">
        <w:rPr>
          <w:b/>
          <w:sz w:val="22"/>
          <w:szCs w:val="22"/>
        </w:rPr>
        <w:t>: Aberto</w:t>
      </w:r>
    </w:p>
    <w:p w:rsidR="00FD52D9" w:rsidRPr="008155DA" w:rsidRDefault="00FD52D9" w:rsidP="00FD52D9">
      <w:pPr>
        <w:rPr>
          <w:sz w:val="22"/>
          <w:szCs w:val="22"/>
        </w:rPr>
      </w:pPr>
    </w:p>
    <w:p w:rsidR="006F753E" w:rsidRPr="008155DA" w:rsidRDefault="006F753E" w:rsidP="008006A3">
      <w:pPr>
        <w:pStyle w:val="01-Titulo"/>
        <w:rPr>
          <w:sz w:val="22"/>
          <w:szCs w:val="22"/>
        </w:rPr>
      </w:pPr>
      <w:bookmarkStart w:id="4" w:name="_Toc57878062"/>
      <w:r w:rsidRPr="008155DA">
        <w:rPr>
          <w:sz w:val="22"/>
          <w:szCs w:val="22"/>
        </w:rPr>
        <w:t>DO OBJETO</w:t>
      </w:r>
      <w:bookmarkEnd w:id="4"/>
    </w:p>
    <w:p w:rsidR="006F753E" w:rsidRPr="008155DA" w:rsidRDefault="00F06DEA" w:rsidP="006426D0">
      <w:pPr>
        <w:pStyle w:val="11-Numerao1"/>
      </w:pPr>
      <w:r w:rsidRPr="008155DA">
        <w:t>O objeto da presente licitação é a escolha da proposta mais vantajosa para</w:t>
      </w:r>
      <w:r w:rsidR="006F753E" w:rsidRPr="008155DA">
        <w:t xml:space="preserve"> </w:t>
      </w:r>
      <w:r w:rsidR="0018466F" w:rsidRPr="008155DA">
        <w:rPr>
          <w:i/>
        </w:rPr>
        <w:t>“A</w:t>
      </w:r>
      <w:r w:rsidR="0018466F" w:rsidRPr="008155DA">
        <w:t>quisição de veículos tipo motocicleta para utilizar como MOTOLÂNCIA, para atender as necessidades do Serviço de Atendimento Móvel de Urgência – SAMU”</w:t>
      </w:r>
      <w:r w:rsidR="00692245" w:rsidRPr="008155DA">
        <w:t xml:space="preserve">, </w:t>
      </w:r>
      <w:r w:rsidR="00817F82" w:rsidRPr="008155DA">
        <w:t>c</w:t>
      </w:r>
      <w:r w:rsidR="006F753E" w:rsidRPr="008155DA">
        <w:t>onforme detalhamentos, especificações e condições, quantidades e exigências estabelecidas neste Edital e seus anexos.</w:t>
      </w:r>
    </w:p>
    <w:p w:rsidR="003A7462" w:rsidRPr="008155DA" w:rsidRDefault="003A7462" w:rsidP="006426D0">
      <w:pPr>
        <w:pStyle w:val="11-Numerao1"/>
      </w:pPr>
      <w:r w:rsidRPr="008155DA">
        <w:t xml:space="preserve">O critério de julgamento adotado será o </w:t>
      </w:r>
      <w:r w:rsidRPr="008155DA">
        <w:rPr>
          <w:b/>
          <w:i/>
          <w:u w:val="single"/>
        </w:rPr>
        <w:t xml:space="preserve">menor preço </w:t>
      </w:r>
      <w:r w:rsidR="00A7167B" w:rsidRPr="008155DA">
        <w:rPr>
          <w:b/>
          <w:i/>
          <w:u w:val="single"/>
        </w:rPr>
        <w:t>unitário</w:t>
      </w:r>
      <w:r w:rsidR="00263A49" w:rsidRPr="008155DA">
        <w:rPr>
          <w:b/>
          <w:i/>
          <w:u w:val="single"/>
        </w:rPr>
        <w:t xml:space="preserve"> do grupo/lote único</w:t>
      </w:r>
      <w:r w:rsidRPr="008155DA">
        <w:t>, observadas as exigências contidas neste Edital e seus Anexos quanto às especificações do objeto.</w:t>
      </w:r>
    </w:p>
    <w:p w:rsidR="003A7462" w:rsidRPr="008155DA" w:rsidRDefault="003A7462" w:rsidP="008006A3">
      <w:pPr>
        <w:pStyle w:val="01-Titulo"/>
        <w:rPr>
          <w:sz w:val="22"/>
          <w:szCs w:val="22"/>
        </w:rPr>
      </w:pPr>
      <w:bookmarkStart w:id="5" w:name="_Toc57878063"/>
      <w:r w:rsidRPr="008155DA">
        <w:rPr>
          <w:sz w:val="22"/>
          <w:szCs w:val="22"/>
        </w:rPr>
        <w:t>DOS RECURSOS ORÇAMENTÁRIOS</w:t>
      </w:r>
      <w:bookmarkEnd w:id="5"/>
    </w:p>
    <w:p w:rsidR="003A7462" w:rsidRPr="002925F7" w:rsidRDefault="003E5F6C" w:rsidP="002925F7">
      <w:pPr>
        <w:pStyle w:val="11-Numerao1"/>
      </w:pPr>
      <w:r w:rsidRPr="002925F7">
        <w:t>As despesas para atender a esta licitação estão programadas em dotação orçamentária própria, prevista no orçamento da União para o exercício de 2020, na classificação abaixo</w:t>
      </w:r>
      <w:r w:rsidR="003A7462" w:rsidRPr="002925F7">
        <w:t>:</w:t>
      </w:r>
    </w:p>
    <w:p w:rsidR="00DF3700" w:rsidRPr="008155DA" w:rsidRDefault="00DF3700" w:rsidP="0014731F">
      <w:pPr>
        <w:pStyle w:val="PargrafodaLista"/>
        <w:numPr>
          <w:ilvl w:val="0"/>
          <w:numId w:val="35"/>
        </w:numPr>
        <w:jc w:val="both"/>
        <w:rPr>
          <w:sz w:val="22"/>
          <w:szCs w:val="22"/>
        </w:rPr>
      </w:pPr>
      <w:r w:rsidRPr="008155DA">
        <w:rPr>
          <w:sz w:val="22"/>
          <w:szCs w:val="22"/>
        </w:rPr>
        <w:t xml:space="preserve">Projeto Atividade: 2453 </w:t>
      </w:r>
    </w:p>
    <w:p w:rsidR="00DF3700" w:rsidRPr="008155DA" w:rsidRDefault="00DF3700" w:rsidP="0014731F">
      <w:pPr>
        <w:pStyle w:val="PargrafodaLista"/>
        <w:numPr>
          <w:ilvl w:val="0"/>
          <w:numId w:val="35"/>
        </w:numPr>
        <w:jc w:val="both"/>
        <w:rPr>
          <w:sz w:val="22"/>
          <w:szCs w:val="22"/>
        </w:rPr>
      </w:pPr>
      <w:r w:rsidRPr="008155DA">
        <w:rPr>
          <w:sz w:val="22"/>
          <w:szCs w:val="22"/>
        </w:rPr>
        <w:t>Programa: 526</w:t>
      </w:r>
    </w:p>
    <w:p w:rsidR="00DF3700" w:rsidRPr="008155DA" w:rsidRDefault="00DF3700" w:rsidP="0014731F">
      <w:pPr>
        <w:pStyle w:val="PargrafodaLista"/>
        <w:numPr>
          <w:ilvl w:val="0"/>
          <w:numId w:val="35"/>
        </w:numPr>
        <w:jc w:val="both"/>
        <w:rPr>
          <w:sz w:val="22"/>
          <w:szCs w:val="22"/>
        </w:rPr>
      </w:pPr>
      <w:r w:rsidRPr="008155DA">
        <w:rPr>
          <w:sz w:val="22"/>
          <w:szCs w:val="22"/>
        </w:rPr>
        <w:t xml:space="preserve">Natureza da despesa: 44.90.52 </w:t>
      </w:r>
    </w:p>
    <w:p w:rsidR="00DF3700" w:rsidRPr="008155DA" w:rsidRDefault="00DF3700" w:rsidP="0014731F">
      <w:pPr>
        <w:pStyle w:val="PargrafodaLista"/>
        <w:numPr>
          <w:ilvl w:val="0"/>
          <w:numId w:val="35"/>
        </w:numPr>
        <w:jc w:val="both"/>
        <w:rPr>
          <w:sz w:val="22"/>
          <w:szCs w:val="22"/>
        </w:rPr>
      </w:pPr>
      <w:r w:rsidRPr="008155DA">
        <w:rPr>
          <w:sz w:val="22"/>
          <w:szCs w:val="22"/>
        </w:rPr>
        <w:t>Fonte: 112 e 134</w:t>
      </w:r>
    </w:p>
    <w:p w:rsidR="00DF3700" w:rsidRPr="008155DA" w:rsidRDefault="00DF3700" w:rsidP="009F6CE8">
      <w:pPr>
        <w:rPr>
          <w:sz w:val="22"/>
          <w:szCs w:val="22"/>
        </w:rPr>
      </w:pPr>
    </w:p>
    <w:p w:rsidR="003E5F6C" w:rsidRPr="008155DA" w:rsidRDefault="003E5F6C" w:rsidP="008006A3">
      <w:pPr>
        <w:pStyle w:val="01-Titulo"/>
        <w:rPr>
          <w:sz w:val="22"/>
          <w:szCs w:val="22"/>
        </w:rPr>
      </w:pPr>
      <w:bookmarkStart w:id="6" w:name="_Toc57878064"/>
      <w:r w:rsidRPr="008155DA">
        <w:rPr>
          <w:sz w:val="22"/>
          <w:szCs w:val="22"/>
        </w:rPr>
        <w:t>DO CREDENCIAMENTO</w:t>
      </w:r>
      <w:bookmarkEnd w:id="6"/>
    </w:p>
    <w:p w:rsidR="003E5F6C" w:rsidRPr="008155DA" w:rsidRDefault="003E5F6C" w:rsidP="006426D0">
      <w:pPr>
        <w:pStyle w:val="11-Numerao1"/>
      </w:pPr>
      <w:r w:rsidRPr="008155DA">
        <w:t>O Credenciamento é o nível básico do registro cadastral no SICAF, que permite a participação dos interessados na modalidade licitatória Pregão, em sua forma eletrônica.</w:t>
      </w:r>
    </w:p>
    <w:p w:rsidR="003E5F6C" w:rsidRPr="008155DA" w:rsidRDefault="003E5F6C" w:rsidP="006426D0">
      <w:pPr>
        <w:pStyle w:val="11-Numerao1"/>
      </w:pPr>
      <w:r w:rsidRPr="008155DA">
        <w:t xml:space="preserve">O cadastro no SICAF deverá ser feito no Portal de Compras do Governo Federal, no sítio </w:t>
      </w:r>
      <w:hyperlink r:id="rId10" w:history="1">
        <w:r w:rsidR="006C366B" w:rsidRPr="008155DA">
          <w:rPr>
            <w:rStyle w:val="Hyperlink"/>
          </w:rPr>
          <w:t>www.comprasgovernamentais.gov.br</w:t>
        </w:r>
      </w:hyperlink>
      <w:r w:rsidRPr="008155DA">
        <w:t>,</w:t>
      </w:r>
      <w:r w:rsidR="006C366B" w:rsidRPr="008155DA">
        <w:t xml:space="preserve"> </w:t>
      </w:r>
      <w:r w:rsidRPr="008155DA">
        <w:t>por meio de certificado digital conferido pela Infraestrutura de Chaves Públicas Brasileira – ICP - Brasil.</w:t>
      </w:r>
    </w:p>
    <w:p w:rsidR="003E5F6C" w:rsidRPr="008155DA" w:rsidRDefault="003E5F6C" w:rsidP="006426D0">
      <w:pPr>
        <w:pStyle w:val="11-Numerao1"/>
      </w:pPr>
      <w:r w:rsidRPr="008155DA">
        <w:t>O credenciamento junto ao provedor do sistema implica a responsabilidade do licitante ou de seu representante legal e a presunção de sua capacidade técnica para realização das transações inerentes a este Pregão.</w:t>
      </w:r>
    </w:p>
    <w:p w:rsidR="003E5F6C" w:rsidRPr="008155DA" w:rsidRDefault="003E5F6C" w:rsidP="006426D0">
      <w:pPr>
        <w:pStyle w:val="11-Numerao1"/>
      </w:pPr>
      <w:r w:rsidRPr="008155DA">
        <w:lastRenderedPageBreak/>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rsidR="003E5F6C" w:rsidRPr="008155DA" w:rsidRDefault="003E5F6C" w:rsidP="006426D0">
      <w:pPr>
        <w:pStyle w:val="11-Numerao1"/>
      </w:pPr>
      <w:r w:rsidRPr="008155DA">
        <w:t xml:space="preserve">É de responsabilidade </w:t>
      </w:r>
      <w:r w:rsidR="009F46C5" w:rsidRPr="008155DA">
        <w:t>de o cadastrado conferir</w:t>
      </w:r>
      <w:r w:rsidRPr="008155DA">
        <w:t xml:space="preserve"> a exatidão dos seus dados cadastrais no SICAF e mantê-los atualizados junto aos órgãos responsáveis pela informação, devendo proceder, imediatamente, à correção ou à alteração dos registros tão logo identifique incorreção ou aqueles se tornem desatualizados.</w:t>
      </w:r>
    </w:p>
    <w:p w:rsidR="003E5F6C" w:rsidRPr="008155DA" w:rsidRDefault="003E5F6C" w:rsidP="003E5F6C">
      <w:pPr>
        <w:pStyle w:val="111-Numerao2"/>
        <w:rPr>
          <w:sz w:val="22"/>
          <w:szCs w:val="22"/>
        </w:rPr>
      </w:pPr>
      <w:r w:rsidRPr="008155DA">
        <w:rPr>
          <w:sz w:val="22"/>
          <w:szCs w:val="22"/>
        </w:rPr>
        <w:t>A não observância do disposto no subitem anterior poderá ensejar desclassificação no momento da habilitação</w:t>
      </w:r>
      <w:r w:rsidR="00E77B54" w:rsidRPr="008155DA">
        <w:rPr>
          <w:sz w:val="22"/>
          <w:szCs w:val="22"/>
        </w:rPr>
        <w:t>.</w:t>
      </w:r>
    </w:p>
    <w:p w:rsidR="00E77B54" w:rsidRPr="008155DA" w:rsidRDefault="00E77B54" w:rsidP="008006A3">
      <w:pPr>
        <w:pStyle w:val="01-Titulo"/>
        <w:rPr>
          <w:sz w:val="22"/>
          <w:szCs w:val="22"/>
        </w:rPr>
      </w:pPr>
      <w:bookmarkStart w:id="7" w:name="_Toc57878065"/>
      <w:r w:rsidRPr="008155DA">
        <w:rPr>
          <w:sz w:val="22"/>
          <w:szCs w:val="22"/>
        </w:rPr>
        <w:t>DA PARTICIPAÇÃO NO PREGÃO</w:t>
      </w:r>
      <w:bookmarkEnd w:id="7"/>
    </w:p>
    <w:p w:rsidR="003E5F6C" w:rsidRPr="008155DA" w:rsidRDefault="00E77B54" w:rsidP="006426D0">
      <w:pPr>
        <w:pStyle w:val="11-Numerao1"/>
      </w:pPr>
      <w:r w:rsidRPr="008155DA">
        <w:t>Poderão participar deste Pregão interessados cujo ramo de atividade seja compatível com o objeto desta licitação, e que estejam com Credenciamento regular no Sistema de Cadastramento Unificado de Fornecedores – SICAF, conforme disposto no art. 9º da IN SEGES/MP nº 3, de 2018.</w:t>
      </w:r>
    </w:p>
    <w:p w:rsidR="00F24799" w:rsidRPr="008155DA" w:rsidRDefault="00E77B54" w:rsidP="00F24799">
      <w:pPr>
        <w:pStyle w:val="111-Numerao2"/>
        <w:rPr>
          <w:sz w:val="22"/>
          <w:szCs w:val="22"/>
        </w:rPr>
      </w:pPr>
      <w:r w:rsidRPr="008155DA">
        <w:rPr>
          <w:sz w:val="22"/>
          <w:szCs w:val="22"/>
        </w:rPr>
        <w:t>Os licitantes deverão utilizar o certificado digital para acesso ao Sistema.</w:t>
      </w:r>
    </w:p>
    <w:p w:rsidR="00E77B54" w:rsidRPr="008155DA" w:rsidRDefault="00F24799" w:rsidP="006426D0">
      <w:pPr>
        <w:pStyle w:val="11-Numerao1"/>
      </w:pPr>
      <w:r w:rsidRPr="008155DA">
        <w:t>N</w:t>
      </w:r>
      <w:r w:rsidR="000124CC" w:rsidRPr="008155DA">
        <w:t>ão poderão participar desta licitação os interessados:</w:t>
      </w:r>
    </w:p>
    <w:p w:rsidR="000124CC" w:rsidRPr="008155DA" w:rsidRDefault="000124CC" w:rsidP="000124CC">
      <w:pPr>
        <w:pStyle w:val="111-Numerao2"/>
        <w:rPr>
          <w:sz w:val="22"/>
          <w:szCs w:val="22"/>
        </w:rPr>
      </w:pPr>
      <w:r w:rsidRPr="008155DA">
        <w:rPr>
          <w:sz w:val="22"/>
          <w:szCs w:val="22"/>
        </w:rPr>
        <w:t>Proibidos de participar de licitações e celebrar contratos administrativos, na forma da legislação vigente;</w:t>
      </w:r>
    </w:p>
    <w:p w:rsidR="000124CC" w:rsidRPr="008155DA" w:rsidRDefault="000124CC" w:rsidP="000124CC">
      <w:pPr>
        <w:pStyle w:val="111-Numerao2"/>
        <w:rPr>
          <w:sz w:val="22"/>
          <w:szCs w:val="22"/>
        </w:rPr>
      </w:pPr>
      <w:r w:rsidRPr="008155DA">
        <w:rPr>
          <w:sz w:val="22"/>
          <w:szCs w:val="22"/>
        </w:rPr>
        <w:t>Que não atendam às condições deste Edital e seu(s) anexo(s);</w:t>
      </w:r>
    </w:p>
    <w:p w:rsidR="000124CC" w:rsidRPr="008155DA" w:rsidRDefault="000124CC" w:rsidP="000124CC">
      <w:pPr>
        <w:pStyle w:val="111-Numerao2"/>
        <w:rPr>
          <w:sz w:val="22"/>
          <w:szCs w:val="22"/>
        </w:rPr>
      </w:pPr>
      <w:r w:rsidRPr="008155DA">
        <w:rPr>
          <w:sz w:val="22"/>
          <w:szCs w:val="22"/>
        </w:rPr>
        <w:t>Estrangeiros que não tenham representação legal no Brasil com poderes expressos para receber citação e responder administrativa ou judicialmente;</w:t>
      </w:r>
    </w:p>
    <w:p w:rsidR="000124CC" w:rsidRPr="008155DA" w:rsidRDefault="000124CC" w:rsidP="000124CC">
      <w:pPr>
        <w:pStyle w:val="111-Numerao2"/>
        <w:rPr>
          <w:sz w:val="22"/>
          <w:szCs w:val="22"/>
        </w:rPr>
      </w:pPr>
      <w:r w:rsidRPr="008155DA">
        <w:rPr>
          <w:sz w:val="22"/>
          <w:szCs w:val="22"/>
        </w:rPr>
        <w:t>Que se enquadrem nas vedações previstas no artigo 9º da Lei nº 8.666, de 1993;</w:t>
      </w:r>
    </w:p>
    <w:p w:rsidR="000124CC" w:rsidRPr="008155DA" w:rsidRDefault="000124CC" w:rsidP="000124CC">
      <w:pPr>
        <w:pStyle w:val="111-Numerao2"/>
        <w:rPr>
          <w:sz w:val="22"/>
          <w:szCs w:val="22"/>
        </w:rPr>
      </w:pPr>
      <w:r w:rsidRPr="008155DA">
        <w:rPr>
          <w:sz w:val="22"/>
          <w:szCs w:val="22"/>
        </w:rPr>
        <w:t xml:space="preserve">Que estejam sob falência, recuperação judicial ou extrajudicial, ou concurso de credores ou insolvência, em processo de dissolução ou liquidação, observado o disposto no item </w:t>
      </w:r>
      <w:r w:rsidR="00C71E7E" w:rsidRPr="008155DA">
        <w:rPr>
          <w:sz w:val="22"/>
          <w:szCs w:val="22"/>
        </w:rPr>
        <w:t>10</w:t>
      </w:r>
      <w:r w:rsidRPr="008155DA">
        <w:rPr>
          <w:sz w:val="22"/>
          <w:szCs w:val="22"/>
        </w:rPr>
        <w:t>.</w:t>
      </w:r>
      <w:r w:rsidR="001B74EB" w:rsidRPr="008155DA">
        <w:rPr>
          <w:sz w:val="22"/>
          <w:szCs w:val="22"/>
        </w:rPr>
        <w:t>7</w:t>
      </w:r>
      <w:r w:rsidRPr="008155DA">
        <w:rPr>
          <w:sz w:val="22"/>
          <w:szCs w:val="22"/>
        </w:rPr>
        <w:t>.</w:t>
      </w:r>
      <w:r w:rsidR="001B74EB" w:rsidRPr="008155DA">
        <w:rPr>
          <w:sz w:val="22"/>
          <w:szCs w:val="22"/>
        </w:rPr>
        <w:t>3</w:t>
      </w:r>
      <w:r w:rsidRPr="008155DA">
        <w:rPr>
          <w:sz w:val="22"/>
          <w:szCs w:val="22"/>
        </w:rPr>
        <w:t>.</w:t>
      </w:r>
      <w:r w:rsidR="001B74EB" w:rsidRPr="008155DA">
        <w:rPr>
          <w:sz w:val="22"/>
          <w:szCs w:val="22"/>
        </w:rPr>
        <w:t>1.</w:t>
      </w:r>
      <w:r w:rsidRPr="008155DA">
        <w:rPr>
          <w:sz w:val="22"/>
          <w:szCs w:val="22"/>
        </w:rPr>
        <w:t>1 deste Edital;</w:t>
      </w:r>
    </w:p>
    <w:p w:rsidR="000124CC" w:rsidRPr="008155DA" w:rsidRDefault="000124CC" w:rsidP="000124CC">
      <w:pPr>
        <w:pStyle w:val="111-Numerao2"/>
        <w:rPr>
          <w:sz w:val="22"/>
          <w:szCs w:val="22"/>
        </w:rPr>
      </w:pPr>
      <w:r w:rsidRPr="008155DA">
        <w:rPr>
          <w:sz w:val="22"/>
          <w:szCs w:val="22"/>
        </w:rPr>
        <w:t>Entidades empresariais que estejam reunidas em consórcio;</w:t>
      </w:r>
      <w:r w:rsidR="00796344" w:rsidRPr="008155DA">
        <w:rPr>
          <w:sz w:val="22"/>
          <w:szCs w:val="22"/>
        </w:rPr>
        <w:t xml:space="preserve"> tendo em vista que a presente licitação possui objeto simples e executável por completo pelas empresas atuantes no mercado, tanto, a ausência de consórcio não trará prejuízos à competitividade do certame</w:t>
      </w:r>
      <w:r w:rsidR="009F46C5" w:rsidRPr="008155DA">
        <w:rPr>
          <w:sz w:val="22"/>
          <w:szCs w:val="22"/>
        </w:rPr>
        <w:t>.</w:t>
      </w:r>
    </w:p>
    <w:p w:rsidR="000124CC" w:rsidRPr="008155DA" w:rsidRDefault="000124CC" w:rsidP="000124CC">
      <w:pPr>
        <w:pStyle w:val="111-Numerao2"/>
        <w:rPr>
          <w:sz w:val="22"/>
          <w:szCs w:val="22"/>
        </w:rPr>
      </w:pPr>
      <w:r w:rsidRPr="008155DA">
        <w:rPr>
          <w:sz w:val="22"/>
          <w:szCs w:val="22"/>
        </w:rPr>
        <w:t xml:space="preserve">Organizações da Sociedade Civil de Interesse Público - OSCIP, atuando nessa condição (Acórdão nº 746/2014-TCU-Plenário); </w:t>
      </w:r>
    </w:p>
    <w:p w:rsidR="000124CC" w:rsidRPr="008155DA" w:rsidRDefault="000124CC" w:rsidP="000124CC">
      <w:pPr>
        <w:pStyle w:val="111-Numerao2"/>
        <w:rPr>
          <w:sz w:val="22"/>
          <w:szCs w:val="22"/>
        </w:rPr>
      </w:pPr>
      <w:r w:rsidRPr="008155DA">
        <w:rPr>
          <w:sz w:val="22"/>
          <w:szCs w:val="22"/>
        </w:rPr>
        <w:t>Instituições sem fins lucrativos (parágrafo único do art. 12 da Instrução Normativa SEGES/MP nº 05/2017);</w:t>
      </w:r>
    </w:p>
    <w:p w:rsidR="000124CC" w:rsidRPr="008155DA" w:rsidRDefault="000124CC" w:rsidP="000124CC">
      <w:pPr>
        <w:pStyle w:val="1111-Numerao3"/>
        <w:rPr>
          <w:sz w:val="22"/>
          <w:szCs w:val="22"/>
        </w:rPr>
      </w:pPr>
      <w:r w:rsidRPr="008155DA">
        <w:rPr>
          <w:sz w:val="22"/>
          <w:szCs w:val="22"/>
        </w:rPr>
        <w:t>É admissível a participação de organizações sociais, qualificadas na forma dos arts. 5º a 7º da Lei 9.637/1998, desde que os serviços objeto desta licitação se insiram entre as atividades previstas no contrato de gestão firmado entre o Poder Público e a organização social (Acórdão nº 1.406/2017- TCU-Plenário), mediante apresentação do Contrato de Gestão e dos respectivos atos constitutivos.</w:t>
      </w:r>
    </w:p>
    <w:p w:rsidR="003E5F6C" w:rsidRPr="008155DA" w:rsidRDefault="00BE361F" w:rsidP="003E5F6C">
      <w:pPr>
        <w:pStyle w:val="111-Numerao2"/>
        <w:rPr>
          <w:sz w:val="22"/>
          <w:szCs w:val="22"/>
        </w:rPr>
      </w:pPr>
      <w:r w:rsidRPr="008155DA">
        <w:rPr>
          <w:sz w:val="22"/>
          <w:szCs w:val="22"/>
        </w:rPr>
        <w:t>Sociedades cooperativas, considerando a vedação contida no art. 10 da Instrução Normativa SEGES/MP nº 5, de 2017, bem como o disposto no Termo de Conciliação firmado entre o Ministério Público do Trabalho e a AGU.</w:t>
      </w:r>
    </w:p>
    <w:p w:rsidR="00705C9B" w:rsidRPr="008155DA" w:rsidRDefault="00705C9B" w:rsidP="006426D0">
      <w:pPr>
        <w:pStyle w:val="11-Numerao1"/>
      </w:pPr>
      <w:r w:rsidRPr="008155DA">
        <w:t>Nos termos do art. 5º do Decreto nº 9.507, de 2018, é vedada a contratação de pessoa jurídica na qual haja administrador ou sócio com poder de direção, familiar de:</w:t>
      </w:r>
    </w:p>
    <w:p w:rsidR="00705C9B" w:rsidRPr="008155DA" w:rsidRDefault="001B513D" w:rsidP="0014731F">
      <w:pPr>
        <w:pStyle w:val="PargrafodaLista"/>
        <w:numPr>
          <w:ilvl w:val="0"/>
          <w:numId w:val="25"/>
        </w:numPr>
        <w:rPr>
          <w:sz w:val="22"/>
          <w:szCs w:val="22"/>
        </w:rPr>
      </w:pPr>
      <w:r w:rsidRPr="008155DA">
        <w:rPr>
          <w:sz w:val="22"/>
          <w:szCs w:val="22"/>
        </w:rPr>
        <w:lastRenderedPageBreak/>
        <w:t>Detentor</w:t>
      </w:r>
      <w:r w:rsidR="00705C9B" w:rsidRPr="008155DA">
        <w:rPr>
          <w:sz w:val="22"/>
          <w:szCs w:val="22"/>
        </w:rPr>
        <w:t xml:space="preserve"> de cargo em comissão ou função de confiança que atue na área responsável pela demanda ou contratação; ou</w:t>
      </w:r>
    </w:p>
    <w:p w:rsidR="00705C9B" w:rsidRPr="008155DA" w:rsidRDefault="001B513D" w:rsidP="0014731F">
      <w:pPr>
        <w:pStyle w:val="PargrafodaLista"/>
        <w:numPr>
          <w:ilvl w:val="0"/>
          <w:numId w:val="25"/>
        </w:numPr>
        <w:rPr>
          <w:sz w:val="22"/>
          <w:szCs w:val="22"/>
        </w:rPr>
      </w:pPr>
      <w:r w:rsidRPr="008155DA">
        <w:rPr>
          <w:sz w:val="22"/>
          <w:szCs w:val="22"/>
        </w:rPr>
        <w:t>De</w:t>
      </w:r>
      <w:r w:rsidR="00705C9B" w:rsidRPr="008155DA">
        <w:rPr>
          <w:sz w:val="22"/>
          <w:szCs w:val="22"/>
        </w:rPr>
        <w:t xml:space="preserve"> autoridade hierarquicamente superior no âmbito do órgão contratante.</w:t>
      </w:r>
    </w:p>
    <w:p w:rsidR="00705C9B" w:rsidRPr="008155DA" w:rsidRDefault="00705C9B" w:rsidP="00425299">
      <w:pPr>
        <w:pStyle w:val="111-Numerao2"/>
        <w:rPr>
          <w:sz w:val="22"/>
          <w:szCs w:val="22"/>
        </w:rPr>
      </w:pPr>
      <w:r w:rsidRPr="008155DA">
        <w:rPr>
          <w:sz w:val="22"/>
          <w:szCs w:val="22"/>
        </w:rPr>
        <w:t xml:space="preserve">Para os fins do disposto neste item, considera-se familiar o cônjuge, o companheiro ou o parente em linha reta ou colateral, por consanguinidade ou afinidade, até o terceiro grau (Súmula Vinculante/STF nº 13, art. 5º, inciso V, da Lei nº 12.813, de 16 de maio de 2013 e art. 2º, inciso III, do Decreto n.º 7.203, de 04 de junho de 2010); </w:t>
      </w:r>
    </w:p>
    <w:p w:rsidR="00705C9B" w:rsidRPr="008155DA" w:rsidRDefault="00705C9B" w:rsidP="006426D0">
      <w:pPr>
        <w:pStyle w:val="11-Numerao1"/>
      </w:pPr>
      <w:r w:rsidRPr="008155DA">
        <w:rPr>
          <w:shd w:val="clear" w:color="auto" w:fill="FFFFFF"/>
        </w:rPr>
        <w:t xml:space="preserve">Nos termos do art. 7° do Decreto n° 7.203, de 2010, é vedada, ainda, a utilização, na execução dos serviços </w:t>
      </w:r>
      <w:r w:rsidRPr="008155DA">
        <w:t>contratados</w:t>
      </w:r>
      <w:r w:rsidRPr="008155DA">
        <w:rPr>
          <w:shd w:val="clear" w:color="auto" w:fill="FFFFFF"/>
        </w:rPr>
        <w:t>, de empregado da futura Contratada que seja familiar de agente público ocupante de cargo em comissão ou função de confiança neste órgão contratante</w:t>
      </w:r>
      <w:r w:rsidR="00425299" w:rsidRPr="008155DA">
        <w:rPr>
          <w:shd w:val="clear" w:color="auto" w:fill="FFFFFF"/>
        </w:rPr>
        <w:t>.</w:t>
      </w:r>
    </w:p>
    <w:p w:rsidR="00425299" w:rsidRPr="008155DA" w:rsidRDefault="00425299" w:rsidP="006426D0">
      <w:pPr>
        <w:pStyle w:val="11-Numerao1"/>
        <w:rPr>
          <w:color w:val="000000" w:themeColor="text1"/>
        </w:rPr>
      </w:pPr>
      <w:r w:rsidRPr="008155DA">
        <w:t>Como condição para participação no Pregão, o licitante assinalará “</w:t>
      </w:r>
      <w:r w:rsidRPr="008155DA">
        <w:rPr>
          <w:b/>
        </w:rPr>
        <w:t>sim</w:t>
      </w:r>
      <w:r w:rsidRPr="008155DA">
        <w:t>” ou “</w:t>
      </w:r>
      <w:r w:rsidRPr="008155DA">
        <w:rPr>
          <w:b/>
        </w:rPr>
        <w:t>não</w:t>
      </w:r>
      <w:r w:rsidRPr="008155DA">
        <w:t>” em campo próprio do sistema eletrônico, relativo às seguintes declarações:</w:t>
      </w:r>
      <w:r w:rsidRPr="008155DA">
        <w:rPr>
          <w:rFonts w:eastAsia="Zurich BT"/>
        </w:rPr>
        <w:t xml:space="preserve"> </w:t>
      </w:r>
    </w:p>
    <w:p w:rsidR="00425299" w:rsidRPr="008155DA" w:rsidRDefault="00425299" w:rsidP="00425299">
      <w:pPr>
        <w:pStyle w:val="111-Numerao2"/>
        <w:rPr>
          <w:sz w:val="22"/>
          <w:szCs w:val="22"/>
        </w:rPr>
      </w:pPr>
      <w:r w:rsidRPr="008155DA">
        <w:rPr>
          <w:sz w:val="22"/>
          <w:szCs w:val="22"/>
        </w:rPr>
        <w:t>Que cumpre os requisitos estabelecidos no artigo 3° da Lei Complementar nº 123, de 2006, estando apto a usufruir do tratamento favorecido estabelecido em seus arts. 42 a 49.</w:t>
      </w:r>
    </w:p>
    <w:p w:rsidR="00425299" w:rsidRPr="008155DA" w:rsidRDefault="00425299" w:rsidP="00425299">
      <w:pPr>
        <w:pStyle w:val="1111-Numerao3"/>
        <w:rPr>
          <w:sz w:val="22"/>
          <w:szCs w:val="22"/>
        </w:rPr>
      </w:pPr>
      <w:r w:rsidRPr="008155DA">
        <w:rPr>
          <w:sz w:val="22"/>
          <w:szCs w:val="22"/>
        </w:rPr>
        <w:t>Nos itens em que a participação não for exclusiva para microempresas e empresas de pequeno porte, a assinalação do campo “não” apenas produzirá o efeito de o licitante não ter direito ao tratamento favorecido previsto na Lei Complementar nº 123, de 2006, mesmo que microempresa, empresa de pequeno porte ou sociedade cooperativa.</w:t>
      </w:r>
    </w:p>
    <w:p w:rsidR="00425299" w:rsidRPr="008155DA" w:rsidRDefault="00425299" w:rsidP="00425299">
      <w:pPr>
        <w:pStyle w:val="111-Numerao2"/>
        <w:rPr>
          <w:sz w:val="22"/>
          <w:szCs w:val="22"/>
        </w:rPr>
      </w:pPr>
      <w:r w:rsidRPr="008155DA">
        <w:rPr>
          <w:sz w:val="22"/>
          <w:szCs w:val="22"/>
        </w:rPr>
        <w:t>Que está ciente e concorda com as condições contidas no Edital e seus anexos;</w:t>
      </w:r>
    </w:p>
    <w:p w:rsidR="00425299" w:rsidRPr="008155DA" w:rsidRDefault="00425299" w:rsidP="00425299">
      <w:pPr>
        <w:pStyle w:val="111-Numerao2"/>
        <w:rPr>
          <w:sz w:val="22"/>
          <w:szCs w:val="22"/>
        </w:rPr>
      </w:pPr>
      <w:r w:rsidRPr="008155DA">
        <w:rPr>
          <w:sz w:val="22"/>
          <w:szCs w:val="22"/>
        </w:rPr>
        <w:t xml:space="preserve">Que cumpre os requisitos para a habilitação definidos no Edital e que a </w:t>
      </w:r>
      <w:r w:rsidRPr="008155DA">
        <w:rPr>
          <w:color w:val="000000"/>
          <w:sz w:val="22"/>
          <w:szCs w:val="22"/>
        </w:rPr>
        <w:t>proposta apresentada está em conformidade com as exigências editalícias;</w:t>
      </w:r>
    </w:p>
    <w:p w:rsidR="00425299" w:rsidRPr="008155DA" w:rsidRDefault="00425299" w:rsidP="00425299">
      <w:pPr>
        <w:pStyle w:val="111-Numerao2"/>
        <w:rPr>
          <w:rFonts w:eastAsia="Zurich BT"/>
          <w:sz w:val="22"/>
          <w:szCs w:val="22"/>
        </w:rPr>
      </w:pPr>
      <w:r w:rsidRPr="008155DA">
        <w:rPr>
          <w:sz w:val="22"/>
          <w:szCs w:val="22"/>
        </w:rPr>
        <w:t xml:space="preserve">Que inexistem fatos impeditivos para sua habilitação no certame, ciente da obrigatoriedade de declarar ocorrências posteriores; </w:t>
      </w:r>
    </w:p>
    <w:p w:rsidR="00425299" w:rsidRPr="008155DA" w:rsidRDefault="00425299" w:rsidP="00425299">
      <w:pPr>
        <w:pStyle w:val="111-Numerao2"/>
        <w:rPr>
          <w:rFonts w:eastAsia="Zurich BT"/>
          <w:sz w:val="22"/>
          <w:szCs w:val="22"/>
        </w:rPr>
      </w:pPr>
      <w:r w:rsidRPr="008155DA">
        <w:rPr>
          <w:sz w:val="22"/>
          <w:szCs w:val="22"/>
        </w:rPr>
        <w:t>Que não emprega menor de 18 anos em trabalho noturno, perigoso ou insalubre e não emprega menor de 16 anos, salvo menor, a partir de 14 anos, na condição de aprendiz, nos termos do artigo 7°, XXXIII, da Constituição;</w:t>
      </w:r>
    </w:p>
    <w:p w:rsidR="00425299" w:rsidRPr="008155DA" w:rsidRDefault="00425299" w:rsidP="00425299">
      <w:pPr>
        <w:pStyle w:val="111-Numerao2"/>
        <w:rPr>
          <w:sz w:val="22"/>
          <w:szCs w:val="22"/>
        </w:rPr>
      </w:pPr>
      <w:r w:rsidRPr="008155DA">
        <w:rPr>
          <w:sz w:val="22"/>
          <w:szCs w:val="22"/>
        </w:rPr>
        <w:t>Que a proposta foi elaborada de forma independente, nos termos da Instrução Normativa SLTI/MP nº 2, de 16 de setembro de 2009.</w:t>
      </w:r>
    </w:p>
    <w:p w:rsidR="00425299" w:rsidRPr="008155DA" w:rsidRDefault="00425299" w:rsidP="00425299">
      <w:pPr>
        <w:pStyle w:val="111-Numerao2"/>
        <w:rPr>
          <w:sz w:val="22"/>
          <w:szCs w:val="22"/>
        </w:rPr>
      </w:pPr>
      <w:r w:rsidRPr="008155DA">
        <w:rPr>
          <w:color w:val="FF0000"/>
          <w:sz w:val="22"/>
          <w:szCs w:val="22"/>
        </w:rPr>
        <w:t xml:space="preserve"> </w:t>
      </w:r>
      <w:r w:rsidRPr="008155DA">
        <w:rPr>
          <w:sz w:val="22"/>
          <w:szCs w:val="22"/>
        </w:rPr>
        <w:t>Que não possui, em sua cadeia produtiva, empregados executando trabalho degradante ou forçado, observando o disposto nos incisos III e IV do art. 1º e no inciso III do art. 5º da Constituição Federal;</w:t>
      </w:r>
    </w:p>
    <w:p w:rsidR="00425299" w:rsidRPr="008155DA" w:rsidRDefault="00425299" w:rsidP="00425299">
      <w:pPr>
        <w:pStyle w:val="111-Numerao2"/>
        <w:rPr>
          <w:sz w:val="22"/>
          <w:szCs w:val="22"/>
        </w:rPr>
      </w:pPr>
      <w:r w:rsidRPr="008155DA">
        <w:rPr>
          <w:sz w:val="22"/>
          <w:szCs w:val="22"/>
        </w:rPr>
        <w:t xml:space="preserve"> Que os serviços são prestados por empresas que comprovem cumprimento de reserva de cargos prevista em lei para pessoa com deficiência ou para reabilitado da Previdência Social e que atendam às regras de acessibilidade previstas na legislação, conforme disposto no art. 93 da Lei nº 8.213, de 24 de julho de 1991.</w:t>
      </w:r>
    </w:p>
    <w:p w:rsidR="00425299" w:rsidRPr="008155DA" w:rsidRDefault="00425299" w:rsidP="006426D0">
      <w:pPr>
        <w:pStyle w:val="11-Numerao1"/>
      </w:pPr>
      <w:r w:rsidRPr="008155DA">
        <w:t xml:space="preserve">A declaração falsa relativa ao cumprimento de qualquer condição sujeitará o licitante às sanções </w:t>
      </w:r>
      <w:r w:rsidRPr="008155DA">
        <w:rPr>
          <w:color w:val="000000"/>
        </w:rPr>
        <w:t>previstas</w:t>
      </w:r>
      <w:r w:rsidRPr="008155DA">
        <w:t xml:space="preserve"> em lei e neste Edital.</w:t>
      </w:r>
    </w:p>
    <w:p w:rsidR="00425299" w:rsidRPr="008155DA" w:rsidRDefault="00425299" w:rsidP="008006A3">
      <w:pPr>
        <w:pStyle w:val="01-Titulo"/>
        <w:rPr>
          <w:sz w:val="22"/>
          <w:szCs w:val="22"/>
        </w:rPr>
      </w:pPr>
      <w:bookmarkStart w:id="8" w:name="_Toc57878066"/>
      <w:r w:rsidRPr="008155DA">
        <w:rPr>
          <w:sz w:val="22"/>
          <w:szCs w:val="22"/>
        </w:rPr>
        <w:t>DA APRESENTAÇÃO DA PROPOSTA E DOS DOCUMENTOS DE HABILITAÇÃO</w:t>
      </w:r>
      <w:bookmarkEnd w:id="8"/>
    </w:p>
    <w:p w:rsidR="00425299" w:rsidRPr="008155DA" w:rsidRDefault="00425299" w:rsidP="006426D0">
      <w:pPr>
        <w:pStyle w:val="11-Numerao1"/>
      </w:pPr>
      <w:r w:rsidRPr="008155DA">
        <w:t xml:space="preserve">Os licitantes encaminharão, exclusivamente por meio do sistema, concomitantemente com os documentos de habilitação exigidos no edital, proposta com a descrição do objeto ofertado e o preço, até a data e o horário estabelecidos para abertura da sessão pública, quando, então, encerrar-se-á automaticamente a etapa de envio dessa documentação. </w:t>
      </w:r>
    </w:p>
    <w:p w:rsidR="00425299" w:rsidRPr="008155DA" w:rsidRDefault="00425299" w:rsidP="006426D0">
      <w:pPr>
        <w:pStyle w:val="11-Numerao1"/>
      </w:pPr>
      <w:r w:rsidRPr="008155DA">
        <w:lastRenderedPageBreak/>
        <w:t>O envio da proposta, acompanhada dos documentos de habilitação exigidos neste Edital, ocorrerá por meio de chave de acesso e senha.</w:t>
      </w:r>
    </w:p>
    <w:p w:rsidR="00425299" w:rsidRPr="008155DA" w:rsidRDefault="00425299" w:rsidP="006426D0">
      <w:pPr>
        <w:pStyle w:val="11-Numerao1"/>
      </w:pPr>
      <w:r w:rsidRPr="008155DA">
        <w:t>Os licitantes poderão deixar de apresentar os documentos de habilitação que constem do SICAF, assegurado aos demais licitantes o direito de acesso aos dados constantes dos sistemas.</w:t>
      </w:r>
    </w:p>
    <w:p w:rsidR="00425299" w:rsidRPr="008155DA" w:rsidRDefault="00425299" w:rsidP="006426D0">
      <w:pPr>
        <w:pStyle w:val="11-Numerao1"/>
      </w:pPr>
      <w:r w:rsidRPr="008155DA">
        <w:t>As Microempresas e Empresas de Pequeno Porte deverão encaminhar a documentação de habilitação, ainda que haja alguma restrição de regularidade fiscal e trabalhista, nos termos do art. 43, § 1º da LC nº 123, de 2006.</w:t>
      </w:r>
    </w:p>
    <w:p w:rsidR="00425299" w:rsidRPr="008155DA" w:rsidRDefault="00425299" w:rsidP="006426D0">
      <w:pPr>
        <w:pStyle w:val="11-Numerao1"/>
      </w:pPr>
      <w:r w:rsidRPr="008155DA">
        <w:t xml:space="preserve">Incumbirá ao licitante acompanhar as operações no sistema eletrônico durante a sessão pública do Pregão, ficando responsável pelo ônus decorrente da perda de negócios, diante da inobservância de quaisquer mensagens emitidas pelo sistema ou de sua desconexão. </w:t>
      </w:r>
    </w:p>
    <w:p w:rsidR="00425299" w:rsidRPr="008155DA" w:rsidRDefault="00425299" w:rsidP="006426D0">
      <w:pPr>
        <w:pStyle w:val="11-Numerao1"/>
      </w:pPr>
      <w:r w:rsidRPr="008155DA">
        <w:t>Até a abertura da sessão pública, os licitantes poderão retirar ou substituir a proposta e os documentos de habilitação anteriormente inseridos no sistema;</w:t>
      </w:r>
    </w:p>
    <w:p w:rsidR="00425299" w:rsidRPr="008155DA" w:rsidRDefault="00425299" w:rsidP="006426D0">
      <w:pPr>
        <w:pStyle w:val="11-Numerao1"/>
      </w:pPr>
      <w:r w:rsidRPr="008155DA">
        <w:t>Não será estabelecida, nessa etapa do certame, ordem de classificação entre as propostas apresentadas, o que somente ocorrerá após a realização dos procedimentos de negociação e julgamento da proposta.</w:t>
      </w:r>
    </w:p>
    <w:p w:rsidR="00425299" w:rsidRPr="008155DA" w:rsidRDefault="00425299" w:rsidP="006426D0">
      <w:pPr>
        <w:pStyle w:val="11-Numerao1"/>
      </w:pPr>
      <w:r w:rsidRPr="008155DA">
        <w:t>Os documentos que compõem a proposta e a habilitação do licitante melhor classificado somente serão disponibilizados para avaliação do pregoeiro e para acesso público após o encerramento do envio de lances.</w:t>
      </w:r>
    </w:p>
    <w:p w:rsidR="00425299" w:rsidRPr="008155DA" w:rsidRDefault="00425299" w:rsidP="008006A3">
      <w:pPr>
        <w:pStyle w:val="01-Titulo"/>
        <w:rPr>
          <w:sz w:val="22"/>
          <w:szCs w:val="22"/>
        </w:rPr>
      </w:pPr>
      <w:bookmarkStart w:id="9" w:name="_Toc57878067"/>
      <w:r w:rsidRPr="008155DA">
        <w:rPr>
          <w:sz w:val="22"/>
          <w:szCs w:val="22"/>
        </w:rPr>
        <w:t>DO PREENCHIMENTO DA PROPOSTA</w:t>
      </w:r>
      <w:bookmarkEnd w:id="9"/>
    </w:p>
    <w:p w:rsidR="00BA281B" w:rsidRPr="008155DA" w:rsidRDefault="007A150F" w:rsidP="006426D0">
      <w:pPr>
        <w:pStyle w:val="11-Numerao1"/>
      </w:pPr>
      <w:r w:rsidRPr="008155DA">
        <w:t xml:space="preserve">O </w:t>
      </w:r>
      <w:r w:rsidR="00BA281B" w:rsidRPr="008155DA">
        <w:t xml:space="preserve">licitante deverá encaminhar a proposta por meio do sistema eletrônico até a data e </w:t>
      </w:r>
      <w:r w:rsidRPr="008155DA">
        <w:t>horário marcado</w:t>
      </w:r>
      <w:r w:rsidR="00BA281B" w:rsidRPr="008155DA">
        <w:t xml:space="preserve"> para abertura da sessão, quando, então, encerrar-se-á automaticamente a fase de recebimento de propostas</w:t>
      </w:r>
      <w:r w:rsidRPr="008155DA">
        <w:t>:</w:t>
      </w:r>
    </w:p>
    <w:p w:rsidR="00937DB3" w:rsidRPr="008155DA" w:rsidRDefault="00937DB3" w:rsidP="0014731F">
      <w:pPr>
        <w:pStyle w:val="PargrafodaLista"/>
        <w:numPr>
          <w:ilvl w:val="0"/>
          <w:numId w:val="26"/>
        </w:numPr>
        <w:jc w:val="both"/>
        <w:rPr>
          <w:sz w:val="22"/>
          <w:szCs w:val="22"/>
        </w:rPr>
      </w:pPr>
      <w:r w:rsidRPr="008155DA">
        <w:rPr>
          <w:sz w:val="22"/>
          <w:szCs w:val="22"/>
        </w:rPr>
        <w:t>Selecionar o(s) iten(s)/</w:t>
      </w:r>
      <w:r w:rsidR="001B513D" w:rsidRPr="008155DA">
        <w:rPr>
          <w:sz w:val="22"/>
          <w:szCs w:val="22"/>
        </w:rPr>
        <w:t>grupo</w:t>
      </w:r>
      <w:r w:rsidRPr="008155DA">
        <w:rPr>
          <w:sz w:val="22"/>
          <w:szCs w:val="22"/>
        </w:rPr>
        <w:t>(s) a que se refere à proposta;</w:t>
      </w:r>
    </w:p>
    <w:p w:rsidR="00937DB3" w:rsidRPr="008155DA" w:rsidRDefault="00937DB3" w:rsidP="0014731F">
      <w:pPr>
        <w:pStyle w:val="PargrafodaLista"/>
        <w:numPr>
          <w:ilvl w:val="0"/>
          <w:numId w:val="26"/>
        </w:numPr>
        <w:jc w:val="both"/>
        <w:rPr>
          <w:sz w:val="22"/>
          <w:szCs w:val="22"/>
        </w:rPr>
      </w:pPr>
      <w:r w:rsidRPr="008155DA">
        <w:rPr>
          <w:sz w:val="22"/>
          <w:szCs w:val="22"/>
        </w:rPr>
        <w:t>Preencher os prazos de início para fornecimento dos itens e o prazo de validade da proposta, observadas as disposições deste edital relativas à proposta escrita;</w:t>
      </w:r>
    </w:p>
    <w:p w:rsidR="00937DB3" w:rsidRPr="008155DA" w:rsidRDefault="00937DB3" w:rsidP="0014731F">
      <w:pPr>
        <w:pStyle w:val="PargrafodaLista"/>
        <w:numPr>
          <w:ilvl w:val="0"/>
          <w:numId w:val="26"/>
        </w:numPr>
        <w:jc w:val="both"/>
        <w:rPr>
          <w:sz w:val="22"/>
          <w:szCs w:val="22"/>
        </w:rPr>
      </w:pPr>
      <w:r w:rsidRPr="008155DA">
        <w:rPr>
          <w:sz w:val="22"/>
          <w:szCs w:val="22"/>
        </w:rPr>
        <w:t>Indicar a Marca e/ou Modelo do objeto ofertado no item/lote, exceto quando a licitante for à própria fabricante, caso em que, para evitar a identificação prévia do proponente e consequente desclassificação da proposta, deverá ser utilizada a expressão “Marca Própria”;</w:t>
      </w:r>
    </w:p>
    <w:p w:rsidR="00937DB3" w:rsidRPr="008155DA" w:rsidRDefault="00937DB3" w:rsidP="0014731F">
      <w:pPr>
        <w:pStyle w:val="PargrafodaLista"/>
        <w:numPr>
          <w:ilvl w:val="0"/>
          <w:numId w:val="26"/>
        </w:numPr>
        <w:jc w:val="both"/>
        <w:rPr>
          <w:sz w:val="22"/>
          <w:szCs w:val="22"/>
        </w:rPr>
      </w:pPr>
      <w:r w:rsidRPr="008155DA">
        <w:rPr>
          <w:sz w:val="22"/>
          <w:szCs w:val="22"/>
        </w:rPr>
        <w:t xml:space="preserve">Registrar o valor unitário </w:t>
      </w:r>
      <w:r w:rsidR="005F7EE7" w:rsidRPr="008155DA">
        <w:rPr>
          <w:sz w:val="22"/>
          <w:szCs w:val="22"/>
        </w:rPr>
        <w:t>e to</w:t>
      </w:r>
      <w:r w:rsidR="00803BD7" w:rsidRPr="008155DA">
        <w:rPr>
          <w:sz w:val="22"/>
          <w:szCs w:val="22"/>
        </w:rPr>
        <w:t>t</w:t>
      </w:r>
      <w:r w:rsidR="005F7EE7" w:rsidRPr="008155DA">
        <w:rPr>
          <w:sz w:val="22"/>
          <w:szCs w:val="22"/>
        </w:rPr>
        <w:t xml:space="preserve">al </w:t>
      </w:r>
      <w:r w:rsidRPr="008155DA">
        <w:rPr>
          <w:sz w:val="22"/>
          <w:szCs w:val="22"/>
        </w:rPr>
        <w:t>do item/lote;</w:t>
      </w:r>
    </w:p>
    <w:p w:rsidR="00CB1594" w:rsidRPr="008155DA" w:rsidRDefault="00CB1594" w:rsidP="00425299">
      <w:pPr>
        <w:pStyle w:val="111-Numerao2"/>
        <w:rPr>
          <w:sz w:val="22"/>
          <w:szCs w:val="22"/>
        </w:rPr>
      </w:pPr>
      <w:r w:rsidRPr="008155DA">
        <w:rPr>
          <w:sz w:val="22"/>
          <w:szCs w:val="22"/>
        </w:rPr>
        <w:t xml:space="preserve">Dados da Proponente: razão social, CNPJ/MF, Inscrição Estadual, endereço completo, telefone para contato, endereço eletrônico (e-mail), conta corrente, agência e respectivo Banco </w:t>
      </w:r>
      <w:r w:rsidRPr="008155DA">
        <w:rPr>
          <w:i/>
          <w:sz w:val="22"/>
          <w:szCs w:val="22"/>
        </w:rPr>
        <w:t>(Preferencialmente “Banco do Brasil”)</w:t>
      </w:r>
    </w:p>
    <w:p w:rsidR="00CB1594" w:rsidRPr="008155DA" w:rsidRDefault="00CB1594" w:rsidP="00425299">
      <w:pPr>
        <w:pStyle w:val="111-Numerao2"/>
        <w:rPr>
          <w:sz w:val="22"/>
          <w:szCs w:val="22"/>
        </w:rPr>
      </w:pPr>
      <w:r w:rsidRPr="008155DA">
        <w:rPr>
          <w:sz w:val="22"/>
          <w:szCs w:val="22"/>
        </w:rPr>
        <w:t>Prazo de eficácia da proposta, o qual não poderá ser inferior a 90 (noventa) dias corridos, a contar da data de sua apresentação.</w:t>
      </w:r>
    </w:p>
    <w:p w:rsidR="00CB1594" w:rsidRPr="008155DA" w:rsidRDefault="00CB1594" w:rsidP="006426D0">
      <w:pPr>
        <w:pStyle w:val="11-Numerao1"/>
      </w:pPr>
      <w:r w:rsidRPr="008155DA">
        <w:t>O preço ofertado deverá contemplar todas as despesas que o compõem, tais como de embalagem, frete, garantia, transporte, seguro e a entrega do bem no local indicado, bem como, todos os encargos (obrigações sociais, impostos, tributos, tarifas, taxas, etc.), e outros necessários ao cumprimento integral do objeto deste Edital e anexos.</w:t>
      </w:r>
    </w:p>
    <w:p w:rsidR="00CB1594" w:rsidRPr="008155DA" w:rsidRDefault="00CB1594" w:rsidP="006426D0">
      <w:pPr>
        <w:pStyle w:val="11-Numerao1"/>
      </w:pPr>
      <w:r w:rsidRPr="008155DA">
        <w:t>Todas as especificações do objeto contidas na proposta vinculam a Contratada.</w:t>
      </w:r>
    </w:p>
    <w:p w:rsidR="00CB1594" w:rsidRPr="008155DA" w:rsidRDefault="00CB1594" w:rsidP="006426D0">
      <w:pPr>
        <w:pStyle w:val="11-Numerao1"/>
      </w:pPr>
      <w:r w:rsidRPr="008155DA">
        <w:t xml:space="preserve">Nos valores propostos estarão inclusos todos os custos operacionais, encargos previdenciários, trabalhistas, tributários, comerciais e quaisquer outros que incidam direta ou indiretamente </w:t>
      </w:r>
      <w:r w:rsidR="00E00EDE" w:rsidRPr="008155DA">
        <w:t>no fornecimento dos bens</w:t>
      </w:r>
      <w:r w:rsidR="00D63267" w:rsidRPr="008155DA">
        <w:t>; tal como</w:t>
      </w:r>
      <w:r w:rsidR="00E00EDE" w:rsidRPr="008155DA">
        <w:t>, as despesas que o compõem: frete, garantia, transporte, embalagem, seguro e a entrega do bem no local indicado</w:t>
      </w:r>
      <w:r w:rsidR="00D83865" w:rsidRPr="008155DA">
        <w:t>;</w:t>
      </w:r>
      <w:r w:rsidR="00E00EDE" w:rsidRPr="008155DA">
        <w:t xml:space="preserve"> </w:t>
      </w:r>
      <w:r w:rsidRPr="008155DA">
        <w:t>apurados mediante o preenchimento do modelo de Planilha de Custos e Formação de Preços, conforme anexo deste Edital;</w:t>
      </w:r>
    </w:p>
    <w:p w:rsidR="00425299" w:rsidRPr="008155DA" w:rsidRDefault="00CB1594" w:rsidP="00D83865">
      <w:pPr>
        <w:pStyle w:val="111-Numerao2"/>
        <w:rPr>
          <w:sz w:val="22"/>
          <w:szCs w:val="22"/>
        </w:rPr>
      </w:pPr>
      <w:r w:rsidRPr="008155DA">
        <w:rPr>
          <w:sz w:val="22"/>
          <w:szCs w:val="22"/>
        </w:rPr>
        <w:lastRenderedPageBreak/>
        <w:t>A proposta apresentada deverá contemplar o valor total dos custos da contratação, inclusive aqueles estimados para as ocorrências de fatos geradores.</w:t>
      </w:r>
    </w:p>
    <w:p w:rsidR="00AD7577" w:rsidRPr="008155DA" w:rsidRDefault="00AD7577" w:rsidP="006426D0">
      <w:pPr>
        <w:pStyle w:val="11-Numerao1"/>
      </w:pPr>
      <w:r w:rsidRPr="008155DA">
        <w:t xml:space="preserve">A apresentação das propostas implica obrigatoriedade do cumprimento das disposições nelas contidas, em conformidade com o que dispõe o Termo de Referência, assumindo o proponente o compromisso de fornecer os materiais, equipamentos, ferramentas e utensílios necessários, em quantidades e qualidades </w:t>
      </w:r>
      <w:r w:rsidR="00D63267" w:rsidRPr="008155DA">
        <w:t>adequadas à perfeita execução contratuais, promovendo, quando requerido, sua substituição</w:t>
      </w:r>
      <w:r w:rsidRPr="008155DA">
        <w:t>.</w:t>
      </w:r>
    </w:p>
    <w:p w:rsidR="00AD7577" w:rsidRPr="008155DA" w:rsidRDefault="00AD7577" w:rsidP="006426D0">
      <w:pPr>
        <w:pStyle w:val="11-Numerao1"/>
      </w:pPr>
      <w:r w:rsidRPr="008155DA">
        <w:t>Os preços ofertados, tanto na proposta inicial, quanto na etapa de lances, serão de exclusiva responsabilidade do licitante, não lhe assistindo o direito de pleitear qualquer alteração, sob alegação de erro, omissão ou qualquer outro pretexto.</w:t>
      </w:r>
    </w:p>
    <w:p w:rsidR="00731E13" w:rsidRPr="008155DA" w:rsidRDefault="00731E13" w:rsidP="006426D0">
      <w:pPr>
        <w:pStyle w:val="11-Numerao1"/>
      </w:pPr>
      <w:r w:rsidRPr="008155DA">
        <w:t>Os licitantes devem respeitar os preços máximos estabelecidos nas normas de regência de contratações públicas federais, quando participarem de licitações públicas;</w:t>
      </w:r>
    </w:p>
    <w:p w:rsidR="00AD7577" w:rsidRPr="008155DA" w:rsidRDefault="00731E13" w:rsidP="00731E13">
      <w:pPr>
        <w:pStyle w:val="111-Numerao2"/>
        <w:rPr>
          <w:sz w:val="22"/>
          <w:szCs w:val="22"/>
        </w:rPr>
      </w:pPr>
      <w:r w:rsidRPr="008155DA">
        <w:rPr>
          <w:sz w:val="22"/>
          <w:szCs w:val="22"/>
        </w:rPr>
        <w:t xml:space="preserve">O descumprimento das regras supramencionadas pela Administração por parte dos contratados pode ensejar a fiscalização do Tribunal de Contas da União e, após o devido processo legal, gerar as seguintes consequências: assinatura de prazo para a adoção das medidas necessárias ao exato cumprimento da lei, nos termos do art. 71, inciso IX, da Constituição; ou condenação dos agentes públicos responsáveis e da empresa contratada ao pagamento dos prejuízos ao erário, caso verificada a ocorrência de superfaturamento por </w:t>
      </w:r>
      <w:r w:rsidR="001848D2" w:rsidRPr="008155DA">
        <w:rPr>
          <w:sz w:val="22"/>
          <w:szCs w:val="22"/>
        </w:rPr>
        <w:t>sobre preço</w:t>
      </w:r>
      <w:r w:rsidRPr="008155DA">
        <w:rPr>
          <w:sz w:val="22"/>
          <w:szCs w:val="22"/>
        </w:rPr>
        <w:t xml:space="preserve"> na execução do contrato.</w:t>
      </w:r>
    </w:p>
    <w:p w:rsidR="00AD7577" w:rsidRPr="008155DA" w:rsidRDefault="00AD7577" w:rsidP="00345AE4">
      <w:pPr>
        <w:pStyle w:val="11-Numerao1"/>
      </w:pPr>
      <w:r w:rsidRPr="008155DA">
        <w:t>A licitante que for beneficiado pela Isenção do ICMS, conforme Regulamento do ICMS do Estado de Mato Grosso editado em conformidade com o Convênio ICMS nº 73/04, aprovado pelo CONFAZ – Conselho Nacional de Política Fazendária, DEVERÁ considerar no preço proposto o desconto equivalente ao imposto dispensado.</w:t>
      </w:r>
    </w:p>
    <w:p w:rsidR="00AD7577" w:rsidRPr="008155DA" w:rsidRDefault="00AD7577" w:rsidP="00AD7577">
      <w:pPr>
        <w:numPr>
          <w:ilvl w:val="2"/>
          <w:numId w:val="11"/>
        </w:numPr>
        <w:shd w:val="clear" w:color="auto" w:fill="FFFFFF"/>
        <w:spacing w:before="160" w:after="160"/>
        <w:jc w:val="both"/>
        <w:rPr>
          <w:rFonts w:eastAsia="Calibri"/>
          <w:bCs/>
          <w:sz w:val="22"/>
          <w:szCs w:val="22"/>
        </w:rPr>
      </w:pPr>
      <w:r w:rsidRPr="008155DA">
        <w:rPr>
          <w:rFonts w:eastAsia="Calibri"/>
          <w:bCs/>
          <w:sz w:val="22"/>
          <w:szCs w:val="22"/>
        </w:rPr>
        <w:t xml:space="preserve"> O Regulamento do ICMS do Estado de Mato Grosso encontra-se disponível no “site” da SEFAZ: </w:t>
      </w:r>
      <w:hyperlink r:id="rId11">
        <w:r w:rsidRPr="008155DA">
          <w:rPr>
            <w:rFonts w:eastAsia="Calibri"/>
            <w:bCs/>
            <w:sz w:val="22"/>
            <w:szCs w:val="22"/>
            <w:u w:val="single"/>
          </w:rPr>
          <w:t>www.sefaz.mt.gov.br</w:t>
        </w:r>
      </w:hyperlink>
      <w:r w:rsidRPr="008155DA">
        <w:rPr>
          <w:rFonts w:eastAsia="Calibri"/>
          <w:bCs/>
          <w:sz w:val="22"/>
          <w:szCs w:val="22"/>
        </w:rPr>
        <w:t xml:space="preserve"> - Portal da Legislação SEFAZ;</w:t>
      </w:r>
    </w:p>
    <w:p w:rsidR="00AD7577" w:rsidRPr="008155DA" w:rsidRDefault="00AD7577" w:rsidP="00AD7577">
      <w:pPr>
        <w:pStyle w:val="111-Numerao2"/>
        <w:rPr>
          <w:sz w:val="22"/>
          <w:szCs w:val="22"/>
        </w:rPr>
      </w:pPr>
      <w:r w:rsidRPr="008155DA">
        <w:rPr>
          <w:sz w:val="22"/>
          <w:szCs w:val="22"/>
        </w:rPr>
        <w:t>Em caso de dúvidas ou para fins de esclarecimentos relativos aos procedimentos necessários para obtenção dos créditos decorrentes do Convênio ICMS nº 73/04 a licitante deverá entrar em contato no Plantão Fiscal da SEFAZ pelo telefone (65) 3617-2700.</w:t>
      </w:r>
    </w:p>
    <w:p w:rsidR="00731E13" w:rsidRPr="008155DA" w:rsidRDefault="00675C39" w:rsidP="008006A3">
      <w:pPr>
        <w:pStyle w:val="01-Titulo"/>
        <w:rPr>
          <w:sz w:val="22"/>
          <w:szCs w:val="22"/>
        </w:rPr>
      </w:pPr>
      <w:bookmarkStart w:id="10" w:name="_Toc57878068"/>
      <w:r w:rsidRPr="008155DA">
        <w:rPr>
          <w:sz w:val="22"/>
          <w:szCs w:val="22"/>
        </w:rPr>
        <w:t>DA ABERTURA DA SESSÃO, CLASSIFICAÇÃO DAS PROPOSTAS E FORMULAÇÃO DE LANCES</w:t>
      </w:r>
      <w:bookmarkEnd w:id="10"/>
    </w:p>
    <w:p w:rsidR="00675C39" w:rsidRPr="008155DA" w:rsidRDefault="00675C39" w:rsidP="006426D0">
      <w:pPr>
        <w:pStyle w:val="11-Numerao1"/>
      </w:pPr>
      <w:r w:rsidRPr="008155DA">
        <w:t xml:space="preserve">A abertura da presente licitação dar-se-á em sessão pública, por meio de sistema eletrônico, na data, horário e </w:t>
      </w:r>
      <w:r w:rsidR="0015345B" w:rsidRPr="008155DA">
        <w:t>local indicado</w:t>
      </w:r>
      <w:r w:rsidRPr="008155DA">
        <w:t xml:space="preserve"> neste Edital</w:t>
      </w:r>
      <w:r w:rsidR="0015345B" w:rsidRPr="008155DA">
        <w:t xml:space="preserve"> e seus anexos</w:t>
      </w:r>
      <w:r w:rsidRPr="008155DA">
        <w:t>.</w:t>
      </w:r>
    </w:p>
    <w:p w:rsidR="00675C39" w:rsidRPr="008155DA" w:rsidRDefault="00675C39" w:rsidP="006426D0">
      <w:pPr>
        <w:pStyle w:val="11-Numerao1"/>
      </w:pPr>
      <w:r w:rsidRPr="008155DA">
        <w:t xml:space="preserve">O Pregoeiro verificará as propostas apresentadas, desclassificando desde logo aquelas que não estejam em conformidade com os requisitos estabelecidos neste Edital, contenham vícios insanáveis, ilegalidades, ou não apresentem as especificações exigidas no Termo de Referência. </w:t>
      </w:r>
    </w:p>
    <w:p w:rsidR="00675C39" w:rsidRPr="008155DA" w:rsidRDefault="00675C39" w:rsidP="00C2306B">
      <w:pPr>
        <w:pStyle w:val="111-Numerao2"/>
        <w:rPr>
          <w:sz w:val="22"/>
          <w:szCs w:val="22"/>
        </w:rPr>
      </w:pPr>
      <w:r w:rsidRPr="008155DA">
        <w:rPr>
          <w:sz w:val="22"/>
          <w:szCs w:val="22"/>
        </w:rPr>
        <w:t>Também será desclassificada a proposta que identifique o licitante.</w:t>
      </w:r>
    </w:p>
    <w:p w:rsidR="00675C39" w:rsidRPr="008155DA" w:rsidRDefault="00675C39" w:rsidP="00C2306B">
      <w:pPr>
        <w:pStyle w:val="111-Numerao2"/>
        <w:rPr>
          <w:sz w:val="22"/>
          <w:szCs w:val="22"/>
        </w:rPr>
      </w:pPr>
      <w:r w:rsidRPr="008155DA">
        <w:rPr>
          <w:sz w:val="22"/>
          <w:szCs w:val="22"/>
        </w:rPr>
        <w:t>A desclassificação será sempre fundamentada e registrada no sistema, com acompanhamento em tempo real por todos os participantes.</w:t>
      </w:r>
    </w:p>
    <w:p w:rsidR="00675C39" w:rsidRPr="008155DA" w:rsidRDefault="00675C39" w:rsidP="00C2306B">
      <w:pPr>
        <w:pStyle w:val="111-Numerao2"/>
        <w:rPr>
          <w:sz w:val="22"/>
          <w:szCs w:val="22"/>
        </w:rPr>
      </w:pPr>
      <w:r w:rsidRPr="008155DA">
        <w:rPr>
          <w:sz w:val="22"/>
          <w:szCs w:val="22"/>
        </w:rPr>
        <w:t>A não desclassificação da proposta não impede o seu julgamento definitivo em sentido contrário, levado a efeito na fase de aceitação.</w:t>
      </w:r>
    </w:p>
    <w:p w:rsidR="00675C39" w:rsidRPr="008155DA" w:rsidRDefault="00675C39" w:rsidP="006426D0">
      <w:pPr>
        <w:pStyle w:val="11-Numerao1"/>
      </w:pPr>
      <w:r w:rsidRPr="008155DA">
        <w:t>O sistema ordenará automaticamente as propostas classificadas, sendo que somente estas participarão da fase de lances.</w:t>
      </w:r>
    </w:p>
    <w:p w:rsidR="00675C39" w:rsidRPr="008155DA" w:rsidRDefault="00675C39" w:rsidP="006426D0">
      <w:pPr>
        <w:pStyle w:val="11-Numerao1"/>
      </w:pPr>
      <w:r w:rsidRPr="008155DA">
        <w:t xml:space="preserve"> O sistema disponibilizará campo próprio para troca de mensagens entre o Pregoeiro e os licitantes.</w:t>
      </w:r>
    </w:p>
    <w:p w:rsidR="00731E13" w:rsidRPr="008155DA" w:rsidRDefault="00675C39" w:rsidP="006426D0">
      <w:pPr>
        <w:pStyle w:val="11-Numerao1"/>
      </w:pPr>
      <w:r w:rsidRPr="008155DA">
        <w:lastRenderedPageBreak/>
        <w:t xml:space="preserve"> Iniciada a etapa competitiva, os licitantes deverão encaminhar lances exclusivamente por meio de sistema eletrônico, sendo imediatamente informados do seu recebimento e do valor consignado no registro</w:t>
      </w:r>
    </w:p>
    <w:p w:rsidR="00675C39" w:rsidRPr="008155DA" w:rsidRDefault="00EE476A" w:rsidP="006426D0">
      <w:pPr>
        <w:pStyle w:val="11-Numerao1"/>
      </w:pPr>
      <w:r w:rsidRPr="008155DA">
        <w:t xml:space="preserve">O lance deverá ser ofertado </w:t>
      </w:r>
      <w:r w:rsidR="0062726E" w:rsidRPr="008155DA">
        <w:rPr>
          <w:b/>
          <w:i/>
          <w:u w:val="single"/>
        </w:rPr>
        <w:t xml:space="preserve">por </w:t>
      </w:r>
      <w:r w:rsidR="0014731F" w:rsidRPr="008155DA">
        <w:rPr>
          <w:b/>
          <w:i/>
          <w:u w:val="single"/>
        </w:rPr>
        <w:t>item</w:t>
      </w:r>
      <w:r w:rsidR="004478C3" w:rsidRPr="008155DA">
        <w:rPr>
          <w:b/>
          <w:i/>
          <w:u w:val="single"/>
        </w:rPr>
        <w:t xml:space="preserve"> </w:t>
      </w:r>
    </w:p>
    <w:p w:rsidR="004478C3" w:rsidRPr="008155DA" w:rsidRDefault="004478C3" w:rsidP="006426D0">
      <w:pPr>
        <w:pStyle w:val="11-Numerao1"/>
      </w:pPr>
      <w:r w:rsidRPr="008155DA">
        <w:t>Os licitantes poderão oferecer lances sucessivos, observando o horário fixado para abertura da sessão e as regras estabelecidas no Edital.</w:t>
      </w:r>
    </w:p>
    <w:p w:rsidR="004478C3" w:rsidRPr="008155DA" w:rsidRDefault="004478C3" w:rsidP="006426D0">
      <w:pPr>
        <w:pStyle w:val="11-Numerao1"/>
      </w:pPr>
      <w:r w:rsidRPr="008155DA">
        <w:t xml:space="preserve">O licitante somente poderá oferecer lance de </w:t>
      </w:r>
      <w:r w:rsidRPr="008155DA">
        <w:rPr>
          <w:b/>
        </w:rPr>
        <w:t>valor inferior</w:t>
      </w:r>
      <w:r w:rsidRPr="008155DA">
        <w:t xml:space="preserve"> ao último por ele ofertado e/ou registrado pelo sistema.</w:t>
      </w:r>
    </w:p>
    <w:p w:rsidR="004478C3" w:rsidRPr="008155DA" w:rsidRDefault="004478C3" w:rsidP="006426D0">
      <w:pPr>
        <w:pStyle w:val="11-Numerao1"/>
      </w:pPr>
      <w:r w:rsidRPr="008155DA">
        <w:t>O intervalo mínimo de diferença de valores ou percentuais entre os lances, que incidirá tanto em relação aos lances intermediários quanto em relação à proposta que cobrir a melhor oferta deverá ser de 0,01 (zero vírgula zero um).</w:t>
      </w:r>
    </w:p>
    <w:p w:rsidR="005E5323" w:rsidRPr="008155DA" w:rsidRDefault="005E5323" w:rsidP="006426D0">
      <w:pPr>
        <w:pStyle w:val="11-Numerao1"/>
      </w:pPr>
      <w:r w:rsidRPr="008155DA">
        <w:t xml:space="preserve">O intervalo entre os lances enviados pelo mesmo licitante não poderá ser inferior a vinte (20) segundos e o intervalo entre lances não poderá ser inferior a três (3) segundos, sob pena de serem automaticamente descartados pelo sistema os respectivos lances. </w:t>
      </w:r>
    </w:p>
    <w:p w:rsidR="000F51D8" w:rsidRPr="008155DA" w:rsidRDefault="000F51D8" w:rsidP="006426D0">
      <w:pPr>
        <w:pStyle w:val="11-Numerao1"/>
      </w:pPr>
      <w:r w:rsidRPr="008155DA">
        <w:t xml:space="preserve">Será adotado para o envio de lances no pregão eletrônico o modo de disputa </w:t>
      </w:r>
      <w:r w:rsidRPr="008155DA">
        <w:rPr>
          <w:b/>
        </w:rPr>
        <w:t>“aberto”</w:t>
      </w:r>
      <w:r w:rsidRPr="008155DA">
        <w:t>, em que os licitantes apresentarão lances públicos e sucessivos, com prorrogações.</w:t>
      </w:r>
    </w:p>
    <w:p w:rsidR="000F51D8" w:rsidRPr="008155DA" w:rsidRDefault="000F51D8" w:rsidP="006426D0">
      <w:pPr>
        <w:pStyle w:val="11-Numerao1"/>
      </w:pPr>
      <w:r w:rsidRPr="008155DA">
        <w:t>A etapa de lances da sessão pública terá duração de dez minutos e, após isso, será prorrogada automaticamente pelo sistema quando houver lance ofertado nos últimos dois minutos do período de duração da sessão pública.</w:t>
      </w:r>
    </w:p>
    <w:p w:rsidR="000F51D8" w:rsidRPr="008155DA" w:rsidRDefault="000F51D8" w:rsidP="006426D0">
      <w:pPr>
        <w:pStyle w:val="11-Numerao1"/>
      </w:pPr>
      <w:r w:rsidRPr="008155DA">
        <w:t>A prorrogação automática da etapa de lances, de que trata o item anterior, será de dois minutos e ocorrerá sucessivamente sempre que houver lances enviados nesse período de prorrogação, inclusive no caso de lances intermediários.</w:t>
      </w:r>
    </w:p>
    <w:p w:rsidR="000F51D8" w:rsidRPr="008155DA" w:rsidRDefault="000F51D8" w:rsidP="006426D0">
      <w:pPr>
        <w:pStyle w:val="11-Numerao1"/>
      </w:pPr>
      <w:r w:rsidRPr="008155DA">
        <w:t>Não havendo novos lances na forma estabelecida nos itens anteriores, a sessão pública encerrar-se-á automaticamente.</w:t>
      </w:r>
    </w:p>
    <w:p w:rsidR="000F51D8" w:rsidRPr="008155DA" w:rsidRDefault="000F51D8" w:rsidP="006426D0">
      <w:pPr>
        <w:pStyle w:val="11-Numerao1"/>
      </w:pPr>
      <w:r w:rsidRPr="008155DA">
        <w:t>Encerrada a fase competitiva sem que haja a prorrogação automática pelo sistema, poderá o pregoeiro, assessorado pela equipe de apoio, justificadamente, admitir o reinício da sessão pública de lances, em prol da consecução do melhor preço.</w:t>
      </w:r>
    </w:p>
    <w:p w:rsidR="004478C3" w:rsidRPr="008155DA" w:rsidRDefault="004478C3" w:rsidP="006426D0">
      <w:pPr>
        <w:pStyle w:val="11-Numerao1"/>
      </w:pPr>
      <w:r w:rsidRPr="008155DA">
        <w:t>Em caso de falha no sistema, os lances em desacordo com os subitens anteriores deverão ser desconsiderados pelo pregoeiro, devendo a ocorrência ser comunicada imediatamente à Secretaria de Gestão do Ministério da Economia;</w:t>
      </w:r>
    </w:p>
    <w:p w:rsidR="004478C3" w:rsidRPr="008155DA" w:rsidRDefault="004478C3" w:rsidP="006426D0">
      <w:pPr>
        <w:pStyle w:val="11-Numerao1"/>
      </w:pPr>
      <w:r w:rsidRPr="008155DA">
        <w:t>Na hipótese do subitem anterior, a ocorrência será registrada em campo próprio do sistema.</w:t>
      </w:r>
    </w:p>
    <w:p w:rsidR="004478C3" w:rsidRPr="008155DA" w:rsidRDefault="004478C3" w:rsidP="006426D0">
      <w:pPr>
        <w:pStyle w:val="11-Numerao1"/>
      </w:pPr>
      <w:r w:rsidRPr="008155DA">
        <w:t xml:space="preserve">Não serão aceitos dois ou mais lances de mesmo valor, prevalecendo aquele que for recebido e registrado em primeiro lugar. </w:t>
      </w:r>
    </w:p>
    <w:p w:rsidR="004478C3" w:rsidRPr="008155DA" w:rsidRDefault="004478C3" w:rsidP="006426D0">
      <w:pPr>
        <w:pStyle w:val="11-Numerao1"/>
      </w:pPr>
      <w:r w:rsidRPr="008155DA">
        <w:t xml:space="preserve">Durante o transcurso da sessão pública, os licitantes serão informados, em tempo real, do valor do menor lance registrado, vedada a identificação do licitante. </w:t>
      </w:r>
    </w:p>
    <w:p w:rsidR="004478C3" w:rsidRPr="008155DA" w:rsidRDefault="004478C3" w:rsidP="006426D0">
      <w:pPr>
        <w:pStyle w:val="11-Numerao1"/>
      </w:pPr>
      <w:r w:rsidRPr="008155DA">
        <w:t xml:space="preserve">No caso de desconexão com o Pregoeiro, no decorrer da etapa competitiva do Pregão, o sistema eletrônico poderá permanecer acessível aos licitantes para a recepção dos lances. </w:t>
      </w:r>
    </w:p>
    <w:p w:rsidR="004478C3" w:rsidRPr="008155DA" w:rsidRDefault="004478C3" w:rsidP="006426D0">
      <w:pPr>
        <w:pStyle w:val="11-Numerao1"/>
      </w:pPr>
      <w:r w:rsidRPr="008155DA">
        <w:t xml:space="preserve">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 </w:t>
      </w:r>
    </w:p>
    <w:p w:rsidR="004478C3" w:rsidRPr="008155DA" w:rsidRDefault="004478C3" w:rsidP="006426D0">
      <w:pPr>
        <w:pStyle w:val="11-Numerao1"/>
      </w:pPr>
      <w:r w:rsidRPr="008155DA">
        <w:t xml:space="preserve">O Critério de julgamento adotado será o </w:t>
      </w:r>
      <w:r w:rsidRPr="008155DA">
        <w:rPr>
          <w:b/>
          <w:i/>
          <w:u w:val="single"/>
        </w:rPr>
        <w:t>menor preço</w:t>
      </w:r>
      <w:r w:rsidRPr="008155DA">
        <w:t xml:space="preserve">, conforme definido neste Edital e seus anexos. </w:t>
      </w:r>
    </w:p>
    <w:p w:rsidR="004478C3" w:rsidRPr="008155DA" w:rsidRDefault="004478C3" w:rsidP="006426D0">
      <w:pPr>
        <w:pStyle w:val="11-Numerao1"/>
      </w:pPr>
      <w:r w:rsidRPr="008155DA">
        <w:lastRenderedPageBreak/>
        <w:t>Caso o licitante não apresente lances, concorrerá com o valor de sua proposta.</w:t>
      </w:r>
    </w:p>
    <w:p w:rsidR="004478C3" w:rsidRPr="008155DA" w:rsidRDefault="004478C3" w:rsidP="006426D0">
      <w:pPr>
        <w:pStyle w:val="11-Numerao1"/>
      </w:pPr>
      <w:r w:rsidRPr="008155DA">
        <w:t>Em relação a itens não exclusivos para participação de microempresas e empresas de pequeno porte, uma vez encerrada a etapa de lances, será efetivada a verificação automática, junto à Receita Federal, do porte da entidade empresarial. O sistema identificará em coluna própria as microempresas e empresas de pequeno porte participantes, procedendo à comparação com os valores da primeira colocada, se esta for empresa de maior porte, assim como das demais classificadas, para o fim de aplicar-se o disposto nos arts. 44 e 45 da LC nº 123, de 2006, regulamentada pelo Decreto nº 8.538, de 2015.</w:t>
      </w:r>
    </w:p>
    <w:p w:rsidR="004478C3" w:rsidRPr="008155DA" w:rsidRDefault="004478C3" w:rsidP="006426D0">
      <w:pPr>
        <w:pStyle w:val="11-Numerao1"/>
      </w:pPr>
      <w:r w:rsidRPr="008155DA">
        <w:t xml:space="preserve">Nessas condições, as propostas de microempresas e empresas de pequeno porte que se encontrarem na faixa de até 5% (cinco por cento) acima do </w:t>
      </w:r>
      <w:r w:rsidRPr="008155DA">
        <w:rPr>
          <w:b/>
          <w:i/>
          <w:u w:val="single"/>
        </w:rPr>
        <w:t>melhor lance</w:t>
      </w:r>
      <w:r w:rsidRPr="008155DA">
        <w:t xml:space="preserve"> serão consideradas empatadas com a primeira colocada.</w:t>
      </w:r>
    </w:p>
    <w:p w:rsidR="004478C3" w:rsidRPr="008155DA" w:rsidRDefault="004478C3" w:rsidP="006426D0">
      <w:pPr>
        <w:pStyle w:val="11-Numerao1"/>
      </w:pPr>
      <w:r w:rsidRPr="008155DA">
        <w:t>A melhor classificada nos termos do item anterior terá o direito de encaminhar uma última oferta para desempate, obrigatoriamente em valor inferior ao da primeira colocada, no prazo de 5 (cinco) minutos controlados pelo sistema, contados após a comunicação automática para tanto.</w:t>
      </w:r>
    </w:p>
    <w:p w:rsidR="004478C3" w:rsidRPr="008155DA" w:rsidRDefault="004478C3" w:rsidP="006426D0">
      <w:pPr>
        <w:pStyle w:val="11-Numerao1"/>
      </w:pPr>
      <w:r w:rsidRPr="008155DA">
        <w:t>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rsidR="004478C3" w:rsidRPr="008155DA" w:rsidRDefault="004478C3" w:rsidP="006426D0">
      <w:pPr>
        <w:pStyle w:val="11-Numerao1"/>
      </w:pPr>
      <w:r w:rsidRPr="008155DA">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rsidR="004478C3" w:rsidRPr="008155DA" w:rsidRDefault="004478C3" w:rsidP="006426D0">
      <w:pPr>
        <w:pStyle w:val="11-Numerao1"/>
      </w:pPr>
      <w:r w:rsidRPr="008155DA">
        <w:t xml:space="preserve">Quando houver propostas beneficiadas com as margens de preferência em relação ao produto estrangeiro, o critério de desempate será aplicado exclusivamente entre as propostas que fizerem jus às margens de preferência, conforme regulamento. </w:t>
      </w:r>
    </w:p>
    <w:p w:rsidR="004478C3" w:rsidRPr="008155DA" w:rsidRDefault="004478C3" w:rsidP="006426D0">
      <w:pPr>
        <w:pStyle w:val="11-Numerao1"/>
      </w:pPr>
      <w:r w:rsidRPr="008155DA">
        <w:t>A ordem de apresentação pelos licitantes é utilizada como um dos critérios de classificação, de maneira que só poderá haver empate entre propostas iguais (não seguidas de lances), ou entre lances finais da fase fechada do modo de disputa aberto e fechado.</w:t>
      </w:r>
    </w:p>
    <w:p w:rsidR="004478C3" w:rsidRPr="008155DA" w:rsidRDefault="004478C3" w:rsidP="006426D0">
      <w:pPr>
        <w:pStyle w:val="11-Numerao1"/>
      </w:pPr>
      <w:r w:rsidRPr="008155DA">
        <w:t>Havendo eventual empate entre propostas ou lances, o critério de desempate será aquele previsto no art. 3º, §2º, da Lei nº 8.666, de 1993, assegurando-se a preferência, sucessivamente, aos bens produzidos:</w:t>
      </w:r>
    </w:p>
    <w:p w:rsidR="004478C3" w:rsidRPr="008155DA" w:rsidRDefault="0015345B" w:rsidP="0014731F">
      <w:pPr>
        <w:pStyle w:val="PargrafodaLista"/>
        <w:numPr>
          <w:ilvl w:val="0"/>
          <w:numId w:val="27"/>
        </w:numPr>
        <w:rPr>
          <w:rFonts w:eastAsia="Calibri"/>
          <w:sz w:val="22"/>
          <w:szCs w:val="22"/>
        </w:rPr>
      </w:pPr>
      <w:r w:rsidRPr="008155DA">
        <w:rPr>
          <w:rFonts w:eastAsia="Calibri"/>
          <w:sz w:val="22"/>
          <w:szCs w:val="22"/>
        </w:rPr>
        <w:t>No</w:t>
      </w:r>
      <w:r w:rsidR="004478C3" w:rsidRPr="008155DA">
        <w:rPr>
          <w:rFonts w:eastAsia="Calibri"/>
          <w:sz w:val="22"/>
          <w:szCs w:val="22"/>
        </w:rPr>
        <w:t xml:space="preserve"> pais;</w:t>
      </w:r>
    </w:p>
    <w:p w:rsidR="004478C3" w:rsidRPr="008155DA" w:rsidRDefault="0015345B" w:rsidP="0014731F">
      <w:pPr>
        <w:pStyle w:val="PargrafodaLista"/>
        <w:numPr>
          <w:ilvl w:val="0"/>
          <w:numId w:val="27"/>
        </w:numPr>
        <w:rPr>
          <w:rFonts w:eastAsia="Calibri"/>
          <w:sz w:val="22"/>
          <w:szCs w:val="22"/>
        </w:rPr>
      </w:pPr>
      <w:r w:rsidRPr="008155DA">
        <w:rPr>
          <w:rFonts w:eastAsia="Calibri"/>
          <w:sz w:val="22"/>
          <w:szCs w:val="22"/>
        </w:rPr>
        <w:t>Por</w:t>
      </w:r>
      <w:r w:rsidR="004478C3" w:rsidRPr="008155DA">
        <w:rPr>
          <w:rFonts w:eastAsia="Calibri"/>
          <w:sz w:val="22"/>
          <w:szCs w:val="22"/>
        </w:rPr>
        <w:t xml:space="preserve"> empresas brasileiras; </w:t>
      </w:r>
    </w:p>
    <w:p w:rsidR="00830384" w:rsidRPr="008155DA" w:rsidRDefault="0015345B" w:rsidP="0014731F">
      <w:pPr>
        <w:pStyle w:val="PargrafodaLista"/>
        <w:numPr>
          <w:ilvl w:val="0"/>
          <w:numId w:val="27"/>
        </w:numPr>
        <w:rPr>
          <w:rFonts w:eastAsia="Calibri"/>
          <w:sz w:val="22"/>
          <w:szCs w:val="22"/>
        </w:rPr>
      </w:pPr>
      <w:r w:rsidRPr="008155DA">
        <w:rPr>
          <w:rFonts w:eastAsia="Calibri"/>
          <w:sz w:val="22"/>
          <w:szCs w:val="22"/>
        </w:rPr>
        <w:t>Por</w:t>
      </w:r>
      <w:r w:rsidR="004478C3" w:rsidRPr="008155DA">
        <w:rPr>
          <w:rFonts w:eastAsia="Calibri"/>
          <w:sz w:val="22"/>
          <w:szCs w:val="22"/>
        </w:rPr>
        <w:t xml:space="preserve"> empresas que invistam em pesquisa e no desenvolvimento de tecnologia no País;</w:t>
      </w:r>
    </w:p>
    <w:p w:rsidR="004478C3" w:rsidRPr="008155DA" w:rsidRDefault="0015345B" w:rsidP="0014731F">
      <w:pPr>
        <w:pStyle w:val="PargrafodaLista"/>
        <w:numPr>
          <w:ilvl w:val="0"/>
          <w:numId w:val="27"/>
        </w:numPr>
        <w:jc w:val="both"/>
        <w:rPr>
          <w:rFonts w:eastAsia="Calibri"/>
          <w:sz w:val="22"/>
          <w:szCs w:val="22"/>
        </w:rPr>
      </w:pPr>
      <w:r w:rsidRPr="008155DA">
        <w:rPr>
          <w:rFonts w:eastAsia="Calibri"/>
          <w:sz w:val="22"/>
          <w:szCs w:val="22"/>
        </w:rPr>
        <w:t>Por</w:t>
      </w:r>
      <w:r w:rsidR="004478C3" w:rsidRPr="008155DA">
        <w:rPr>
          <w:rFonts w:eastAsia="Calibri"/>
          <w:sz w:val="22"/>
          <w:szCs w:val="22"/>
        </w:rPr>
        <w:t xml:space="preserve"> empresas que comprovem cumprimento de reserva de cargos prevista em lei para pessoa com deficiência ou para reabilitado da Previdência Social e que atendam às regras de acessibilidade previstas na legislação.</w:t>
      </w:r>
    </w:p>
    <w:p w:rsidR="004478C3" w:rsidRPr="008155DA" w:rsidRDefault="004478C3" w:rsidP="006426D0">
      <w:pPr>
        <w:pStyle w:val="11-Numerao1"/>
      </w:pPr>
      <w:r w:rsidRPr="008155DA">
        <w:t xml:space="preserve">Persistindo o empate, a proposta vencedora será sorteada pelo sistema eletrônico dentre as propostas empatadas. </w:t>
      </w:r>
    </w:p>
    <w:p w:rsidR="004478C3" w:rsidRPr="008155DA" w:rsidRDefault="004478C3" w:rsidP="006426D0">
      <w:pPr>
        <w:pStyle w:val="11-Numerao1"/>
      </w:pPr>
      <w:r w:rsidRPr="008155DA">
        <w:t>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w:t>
      </w:r>
    </w:p>
    <w:p w:rsidR="004478C3" w:rsidRPr="008155DA" w:rsidRDefault="004478C3" w:rsidP="006426D0">
      <w:pPr>
        <w:pStyle w:val="11-Numerao1"/>
      </w:pPr>
      <w:r w:rsidRPr="008155DA">
        <w:t>A negociação será realizada por meio do sistema, podendo ser acompanhada pelos demais licitantes.</w:t>
      </w:r>
    </w:p>
    <w:p w:rsidR="004478C3" w:rsidRPr="008155DA" w:rsidRDefault="004478C3" w:rsidP="006426D0">
      <w:pPr>
        <w:pStyle w:val="11-Numerao1"/>
      </w:pPr>
      <w:r w:rsidRPr="008155DA">
        <w:t xml:space="preserve">O pregoeiro solicitará ao licitante melhor classificado que, no prazo de </w:t>
      </w:r>
      <w:r w:rsidRPr="008155DA">
        <w:rPr>
          <w:b/>
          <w:i/>
          <w:u w:val="single"/>
        </w:rPr>
        <w:t>02 (duas)</w:t>
      </w:r>
      <w:r w:rsidRPr="008155DA">
        <w:rPr>
          <w:b/>
          <w:i/>
          <w:iCs/>
          <w:u w:val="single"/>
        </w:rPr>
        <w:t xml:space="preserve"> </w:t>
      </w:r>
      <w:r w:rsidRPr="008155DA">
        <w:rPr>
          <w:b/>
          <w:i/>
          <w:u w:val="single"/>
        </w:rPr>
        <w:t>horas,</w:t>
      </w:r>
      <w:r w:rsidRPr="008155DA">
        <w:t xml:space="preserve"> envie a proposta adequada ao último lance ofertado após a negociação realizada, acompanhada, se for o caso, </w:t>
      </w:r>
      <w:r w:rsidRPr="008155DA">
        <w:lastRenderedPageBreak/>
        <w:t xml:space="preserve">dos documentos complementares, quando necessários à confirmação daqueles exigidos neste Edital e já apresentados. </w:t>
      </w:r>
    </w:p>
    <w:p w:rsidR="004478C3" w:rsidRPr="008155DA" w:rsidRDefault="004478C3" w:rsidP="006426D0">
      <w:pPr>
        <w:pStyle w:val="11-Numerao1"/>
      </w:pPr>
      <w:r w:rsidRPr="008155DA">
        <w:t>Após a negociação do preço, o Pregoeiro iniciará a fase de aceitação e julgamento da proposta</w:t>
      </w:r>
      <w:r w:rsidR="00830384" w:rsidRPr="008155DA">
        <w:t>.</w:t>
      </w:r>
    </w:p>
    <w:p w:rsidR="00830384" w:rsidRPr="008155DA" w:rsidRDefault="00B5639F" w:rsidP="008006A3">
      <w:pPr>
        <w:pStyle w:val="01-Titulo"/>
        <w:rPr>
          <w:sz w:val="22"/>
          <w:szCs w:val="22"/>
        </w:rPr>
      </w:pPr>
      <w:bookmarkStart w:id="11" w:name="_Toc57878069"/>
      <w:r w:rsidRPr="008155DA">
        <w:rPr>
          <w:sz w:val="22"/>
          <w:szCs w:val="22"/>
        </w:rPr>
        <w:t>DA ACEITABILIDADE DA PROPOSTA VENCEDORA</w:t>
      </w:r>
      <w:bookmarkEnd w:id="11"/>
    </w:p>
    <w:p w:rsidR="00B5639F" w:rsidRPr="008155DA" w:rsidRDefault="00B5639F" w:rsidP="006426D0">
      <w:pPr>
        <w:pStyle w:val="11-Numerao1"/>
        <w:rPr>
          <w:i/>
        </w:rPr>
      </w:pPr>
      <w:r w:rsidRPr="008155DA">
        <w:t xml:space="preserve">Encerrada a etapa de negociação, o pregoeiro examinará a proposta classificada em primeiro lugar quanto à adequação ao objeto e à compatibilidade do preço em relação ao máximo estipulado para contratação neste Edital e em seus anexos, observado o disposto no parágrafo único do art. 7º e no §9º do art. 26 do Decreto </w:t>
      </w:r>
      <w:r w:rsidR="006426D0" w:rsidRPr="008155DA">
        <w:t xml:space="preserve">n. </w:t>
      </w:r>
      <w:r w:rsidR="005C75B5" w:rsidRPr="008155DA">
        <w:t>º 10.024</w:t>
      </w:r>
      <w:r w:rsidRPr="008155DA">
        <w:t>/2019. </w:t>
      </w:r>
    </w:p>
    <w:p w:rsidR="00B5639F" w:rsidRPr="008155DA" w:rsidRDefault="00B5639F" w:rsidP="006426D0">
      <w:pPr>
        <w:pStyle w:val="11-Numerao1"/>
        <w:rPr>
          <w:b/>
          <w:color w:val="7030A0"/>
        </w:rPr>
      </w:pPr>
      <w:r w:rsidRPr="008155DA">
        <w:t>Será desclassificada a proposta ou o lance vencedor, apresentar preço final superior ao preço máximo fixado (Acórdão nº 1455/2018 -TCU - Plenário), ou que apresentar preço manifestamente inexequível.</w:t>
      </w:r>
    </w:p>
    <w:p w:rsidR="00B5639F" w:rsidRPr="008155DA" w:rsidRDefault="00B5639F" w:rsidP="00B5639F">
      <w:pPr>
        <w:pStyle w:val="111-Numerao2"/>
        <w:rPr>
          <w:b/>
          <w:color w:val="7030A0"/>
          <w:sz w:val="22"/>
          <w:szCs w:val="22"/>
        </w:rPr>
      </w:pPr>
      <w:r w:rsidRPr="008155DA">
        <w:rPr>
          <w:sz w:val="22"/>
          <w:szCs w:val="22"/>
          <w:bdr w:val="none" w:sz="0" w:space="0" w:color="auto" w:frame="1"/>
        </w:rPr>
        <w:t>Considera-se inexequível a proposta que apresente preços global ou unitários simbólicos, irrisórios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w:t>
      </w:r>
    </w:p>
    <w:p w:rsidR="00B5639F" w:rsidRPr="008155DA" w:rsidRDefault="00B5639F" w:rsidP="006426D0">
      <w:pPr>
        <w:pStyle w:val="11-Numerao1"/>
        <w:rPr>
          <w:lang w:eastAsia="en-US"/>
        </w:rPr>
      </w:pPr>
      <w:r w:rsidRPr="008155DA">
        <w:rPr>
          <w:color w:val="000000"/>
        </w:rPr>
        <w:t>Qualquer</w:t>
      </w:r>
      <w:r w:rsidRPr="008155DA">
        <w:rPr>
          <w:lang w:eastAsia="en-US"/>
        </w:rPr>
        <w:t xml:space="preserve"> interessado poderá requerer que se realizem diligências para aferir a exequibilidade e a legalidade das propostas, devendo apresentar as provas ou os indícios que fundamentam a suspeita;</w:t>
      </w:r>
    </w:p>
    <w:p w:rsidR="00B5639F" w:rsidRPr="008155DA" w:rsidRDefault="00B5639F" w:rsidP="006426D0">
      <w:pPr>
        <w:pStyle w:val="11-Numerao1"/>
        <w:rPr>
          <w:lang w:eastAsia="en-US"/>
        </w:rPr>
      </w:pPr>
      <w:r w:rsidRPr="008155DA">
        <w:rPr>
          <w:lang w:eastAsia="en-US"/>
        </w:rPr>
        <w:t xml:space="preserve">Na </w:t>
      </w:r>
      <w:r w:rsidRPr="008155DA">
        <w:rPr>
          <w:color w:val="000000"/>
        </w:rPr>
        <w:t>hipótese</w:t>
      </w:r>
      <w:r w:rsidRPr="008155DA">
        <w:rPr>
          <w:lang w:eastAsia="en-US"/>
        </w:rPr>
        <w:t xml:space="preserv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rsidR="00B5639F" w:rsidRPr="008155DA" w:rsidRDefault="00B5639F" w:rsidP="006426D0">
      <w:pPr>
        <w:pStyle w:val="11-Numerao1"/>
        <w:rPr>
          <w:lang w:eastAsia="en-US"/>
        </w:rPr>
      </w:pPr>
      <w:r w:rsidRPr="008155DA">
        <w:rPr>
          <w:lang w:eastAsia="en-US"/>
        </w:rPr>
        <w:t xml:space="preserve">O </w:t>
      </w:r>
      <w:r w:rsidRPr="008155DA">
        <w:rPr>
          <w:color w:val="000000"/>
        </w:rPr>
        <w:t>Pregoeiro</w:t>
      </w:r>
      <w:r w:rsidRPr="008155DA">
        <w:rPr>
          <w:lang w:eastAsia="en-US"/>
        </w:rPr>
        <w:t xml:space="preserve"> poderá convocar o licitante para enviar documento digital complementar, por meio de funcionalidade disponível no sistema, no prazo de </w:t>
      </w:r>
      <w:r w:rsidRPr="008155DA">
        <w:rPr>
          <w:b/>
          <w:i/>
          <w:u w:val="single"/>
          <w:lang w:eastAsia="en-US"/>
        </w:rPr>
        <w:t>02 (duas) horas,</w:t>
      </w:r>
      <w:r w:rsidRPr="008155DA">
        <w:rPr>
          <w:i/>
          <w:u w:val="single"/>
          <w:lang w:eastAsia="en-US"/>
        </w:rPr>
        <w:t xml:space="preserve"> </w:t>
      </w:r>
      <w:r w:rsidRPr="008155DA">
        <w:rPr>
          <w:lang w:eastAsia="en-US"/>
        </w:rPr>
        <w:t>sob pena de não aceitação da proposta.</w:t>
      </w:r>
    </w:p>
    <w:p w:rsidR="00B5639F" w:rsidRPr="008155DA" w:rsidRDefault="00B5639F" w:rsidP="00B5639F">
      <w:pPr>
        <w:pStyle w:val="111-Numerao2"/>
        <w:rPr>
          <w:sz w:val="22"/>
          <w:szCs w:val="22"/>
          <w:lang w:eastAsia="en-US"/>
        </w:rPr>
      </w:pPr>
      <w:r w:rsidRPr="008155DA">
        <w:rPr>
          <w:sz w:val="22"/>
          <w:szCs w:val="22"/>
          <w:lang w:eastAsia="en-US"/>
        </w:rPr>
        <w:t xml:space="preserve"> O prazo estabelecido poderá ser prorrogado pelo Pregoeiro por solicitação escrita e justificada do licitante, formulada antes de findo o prazo, e formalmente aceita pelo Pregoeiro. </w:t>
      </w:r>
    </w:p>
    <w:p w:rsidR="00B5639F" w:rsidRPr="008155DA" w:rsidRDefault="00B5639F" w:rsidP="00B5639F">
      <w:pPr>
        <w:pStyle w:val="111-Numerao2"/>
        <w:rPr>
          <w:strike/>
          <w:sz w:val="22"/>
          <w:szCs w:val="22"/>
        </w:rPr>
      </w:pPr>
      <w:r w:rsidRPr="008155DA">
        <w:rPr>
          <w:sz w:val="22"/>
          <w:szCs w:val="22"/>
          <w:lang w:eastAsia="en-US"/>
        </w:rPr>
        <w:t xml:space="preserve"> Dentre os documentos passíveis de solicitação pelo Pregoeiro, destacam-se os que contenham as características do material ofertado, tais como marca, modelo, tipo, fabricante e procedência, além de outras informações pertinentes, a exemplo de catálogos, folhetos ou propostas, encaminhados por meio eletrônico, ou, se for o caso, por outro meio e prazo indicados pelo Pregoeiro, sem prejuízo do seu ulterior envio pelo sistema eletrônico, sob pena de não aceitação da proposta</w:t>
      </w:r>
      <w:r w:rsidR="007B634C" w:rsidRPr="008155DA">
        <w:rPr>
          <w:sz w:val="22"/>
          <w:szCs w:val="22"/>
          <w:lang w:eastAsia="en-US"/>
        </w:rPr>
        <w:t>.</w:t>
      </w:r>
    </w:p>
    <w:p w:rsidR="00771CAA" w:rsidRPr="008155DA" w:rsidRDefault="00771CAA" w:rsidP="00771CAA">
      <w:pPr>
        <w:pStyle w:val="111-Numerao2"/>
        <w:rPr>
          <w:sz w:val="22"/>
          <w:szCs w:val="22"/>
        </w:rPr>
      </w:pPr>
      <w:r w:rsidRPr="008155DA">
        <w:rPr>
          <w:sz w:val="22"/>
          <w:szCs w:val="22"/>
        </w:rPr>
        <w:t>Os licitantes deverão colocar à disposição da Administração todas as condições indispensáveis à realização de testes e fornecer, sem ônus para Administração.</w:t>
      </w:r>
    </w:p>
    <w:p w:rsidR="00B5639F" w:rsidRPr="008155DA" w:rsidRDefault="00B5639F" w:rsidP="006426D0">
      <w:pPr>
        <w:pStyle w:val="11-Numerao1"/>
      </w:pPr>
      <w:r w:rsidRPr="008155DA">
        <w:t>Se a proposta ou lance vencedor for desclassificado, o Pregoeiro examinará a proposta ou lance subsequente, e, assim sucessivamente, na ordem de classificação.</w:t>
      </w:r>
    </w:p>
    <w:p w:rsidR="00B5639F" w:rsidRPr="008155DA" w:rsidRDefault="00B5639F" w:rsidP="006426D0">
      <w:pPr>
        <w:pStyle w:val="11-Numerao1"/>
      </w:pPr>
      <w:r w:rsidRPr="008155DA">
        <w:rPr>
          <w:lang w:eastAsia="en-US"/>
        </w:rPr>
        <w:t>Havendo necessidade, o Pregoeiro suspenderá a sessão, informando no “</w:t>
      </w:r>
      <w:r w:rsidRPr="008155DA">
        <w:rPr>
          <w:i/>
          <w:lang w:eastAsia="en-US"/>
        </w:rPr>
        <w:t>chat</w:t>
      </w:r>
      <w:r w:rsidRPr="008155DA">
        <w:rPr>
          <w:lang w:eastAsia="en-US"/>
        </w:rPr>
        <w:t>” a nova data e horário para a sua continuidade.</w:t>
      </w:r>
    </w:p>
    <w:p w:rsidR="00B5639F" w:rsidRPr="008155DA" w:rsidRDefault="00B5639F" w:rsidP="006426D0">
      <w:pPr>
        <w:pStyle w:val="11-Numerao1"/>
      </w:pPr>
      <w:r w:rsidRPr="008155DA">
        <w:t>O Pregoeiro poderá encaminhar, por meio do sistema eletrônico, contraproposta ao licitante que apresentou o lance mais vantajoso, com o fim de negociar a obtenção de melhor preço, vedada a negociação em condições diversas das previstas neste Edital.</w:t>
      </w:r>
    </w:p>
    <w:p w:rsidR="00B5639F" w:rsidRPr="008155DA" w:rsidRDefault="00B5639F" w:rsidP="00B5639F">
      <w:pPr>
        <w:pStyle w:val="111-Numerao2"/>
        <w:rPr>
          <w:sz w:val="22"/>
          <w:szCs w:val="22"/>
        </w:rPr>
      </w:pPr>
      <w:r w:rsidRPr="008155DA">
        <w:rPr>
          <w:sz w:val="22"/>
          <w:szCs w:val="22"/>
        </w:rPr>
        <w:t>Também nas hipóteses em que o Pregoeiro não aceitar a proposta e passar à subsequente, poderá negociar com o licitante para que seja obtido preço melhor.</w:t>
      </w:r>
    </w:p>
    <w:p w:rsidR="00B5639F" w:rsidRPr="008155DA" w:rsidRDefault="00B5639F" w:rsidP="00B5639F">
      <w:pPr>
        <w:pStyle w:val="111-Numerao2"/>
        <w:rPr>
          <w:sz w:val="22"/>
          <w:szCs w:val="22"/>
        </w:rPr>
      </w:pPr>
      <w:r w:rsidRPr="008155DA">
        <w:rPr>
          <w:sz w:val="22"/>
          <w:szCs w:val="22"/>
        </w:rPr>
        <w:lastRenderedPageBreak/>
        <w:t>A negociação será realizada por meio do sistema, podendo ser acompanhada pelos demais licitantes.</w:t>
      </w:r>
    </w:p>
    <w:p w:rsidR="00B5639F" w:rsidRPr="008155DA" w:rsidRDefault="00B5639F" w:rsidP="006426D0">
      <w:pPr>
        <w:pStyle w:val="11-Numerao1"/>
      </w:pPr>
      <w:r w:rsidRPr="008155DA">
        <w:t>Nos itens não exclusivos para a participação de microempresas e empresas de pequeno porte, sempre que a proposta não for aceita, e antes de o Pregoeiro passar à subsequente, haverá nova verificação, pelo sistema, da eventual ocorrência do empate ficto, previsto nos artigos 44 e 45 da LC nº 123, de 2006, seguindo-se a disciplina antes estabelecida, se for o caso.</w:t>
      </w:r>
    </w:p>
    <w:p w:rsidR="00830384" w:rsidRPr="008155DA" w:rsidRDefault="00B5639F" w:rsidP="006426D0">
      <w:pPr>
        <w:pStyle w:val="11-Numerao1"/>
      </w:pPr>
      <w:r w:rsidRPr="008155DA">
        <w:t xml:space="preserve">Encerrada a análise quanto à aceitação da proposta, o pregoeiro verificará a habilitação do licitante, </w:t>
      </w:r>
      <w:r w:rsidRPr="008155DA">
        <w:rPr>
          <w:color w:val="000000" w:themeColor="text1"/>
          <w:lang w:eastAsia="en-US"/>
        </w:rPr>
        <w:t>observado</w:t>
      </w:r>
      <w:r w:rsidRPr="008155DA">
        <w:t xml:space="preserve"> o disposto neste Edital</w:t>
      </w:r>
      <w:r w:rsidR="007B634C" w:rsidRPr="008155DA">
        <w:t>.</w:t>
      </w:r>
    </w:p>
    <w:p w:rsidR="007B634C" w:rsidRPr="008155DA" w:rsidRDefault="007B634C" w:rsidP="008006A3">
      <w:pPr>
        <w:pStyle w:val="01-Titulo"/>
        <w:rPr>
          <w:sz w:val="22"/>
          <w:szCs w:val="22"/>
        </w:rPr>
      </w:pPr>
      <w:bookmarkStart w:id="12" w:name="_Toc57878070"/>
      <w:r w:rsidRPr="008155DA">
        <w:rPr>
          <w:sz w:val="22"/>
          <w:szCs w:val="22"/>
        </w:rPr>
        <w:t>DA HABILITAÇÃO</w:t>
      </w:r>
      <w:bookmarkEnd w:id="12"/>
    </w:p>
    <w:p w:rsidR="00F64E92" w:rsidRPr="008155DA" w:rsidRDefault="00F64E92" w:rsidP="006426D0">
      <w:pPr>
        <w:pStyle w:val="11-Numerao1"/>
      </w:pPr>
      <w:r w:rsidRPr="008155DA">
        <w:rPr>
          <w:color w:val="000000" w:themeColor="text1"/>
          <w:lang w:eastAsia="en-US"/>
        </w:rPr>
        <w:t>Como</w:t>
      </w:r>
      <w:r w:rsidRPr="008155DA">
        <w:rPr>
          <w:lang w:eastAsia="ar-SA"/>
        </w:rPr>
        <w:t xml:space="preserve"> condição prévia ao exame da documentação de habilitação</w:t>
      </w:r>
      <w:r w:rsidRPr="008155DA">
        <w:t xml:space="preserve"> do licitante detentor da proposta </w:t>
      </w:r>
      <w:r w:rsidRPr="008155DA">
        <w:rPr>
          <w:color w:val="000000"/>
        </w:rPr>
        <w:t>classificada em primeiro lugar</w:t>
      </w:r>
      <w:r w:rsidRPr="008155DA">
        <w:rPr>
          <w:lang w:eastAsia="ar-SA"/>
        </w:rPr>
        <w:t xml:space="preserve">, </w:t>
      </w:r>
      <w:r w:rsidRPr="008155DA">
        <w:t xml:space="preserve">o Pregoeiro </w:t>
      </w:r>
      <w:r w:rsidRPr="008155DA">
        <w:rPr>
          <w:lang w:eastAsia="ar-SA"/>
        </w:rPr>
        <w:t>verificará o eventual descumprimento das condições de participação, especialmente quanto à</w:t>
      </w:r>
      <w:r w:rsidRPr="008155DA">
        <w:t xml:space="preserve"> existência de sanção que impeça a participação no certame ou a futura contratação, mediante a consulta aos seguintes cadastros:</w:t>
      </w:r>
    </w:p>
    <w:p w:rsidR="00F64E92" w:rsidRPr="008155DA" w:rsidRDefault="00F64E92" w:rsidP="0014731F">
      <w:pPr>
        <w:pStyle w:val="PargrafodaLista"/>
        <w:numPr>
          <w:ilvl w:val="0"/>
          <w:numId w:val="28"/>
        </w:numPr>
        <w:jc w:val="both"/>
        <w:rPr>
          <w:sz w:val="22"/>
          <w:szCs w:val="22"/>
        </w:rPr>
      </w:pPr>
      <w:r w:rsidRPr="008155DA">
        <w:rPr>
          <w:sz w:val="22"/>
          <w:szCs w:val="22"/>
        </w:rPr>
        <w:t>SICAF;</w:t>
      </w:r>
    </w:p>
    <w:p w:rsidR="007427CF" w:rsidRPr="008155DA" w:rsidRDefault="007427CF" w:rsidP="0014731F">
      <w:pPr>
        <w:pStyle w:val="PargrafodaLista"/>
        <w:numPr>
          <w:ilvl w:val="0"/>
          <w:numId w:val="28"/>
        </w:numPr>
        <w:rPr>
          <w:sz w:val="22"/>
          <w:szCs w:val="22"/>
        </w:rPr>
      </w:pPr>
      <w:r w:rsidRPr="008155DA">
        <w:rPr>
          <w:sz w:val="22"/>
          <w:szCs w:val="22"/>
        </w:rPr>
        <w:t>Cadastro Nacional de Empresas Inidôneas e Suspensas – CEIS, mantido pela Controladoria-Geral da União (</w:t>
      </w:r>
      <w:hyperlink r:id="rId12" w:history="1">
        <w:r w:rsidR="002B1EF2" w:rsidRPr="008155DA">
          <w:rPr>
            <w:rStyle w:val="Hyperlink"/>
            <w:sz w:val="22"/>
            <w:szCs w:val="22"/>
          </w:rPr>
          <w:t>http://www.portaldatransparencia.gov.br/</w:t>
        </w:r>
      </w:hyperlink>
      <w:r w:rsidRPr="008155DA">
        <w:rPr>
          <w:sz w:val="22"/>
          <w:szCs w:val="22"/>
        </w:rPr>
        <w:t>);</w:t>
      </w:r>
    </w:p>
    <w:p w:rsidR="007427CF" w:rsidRPr="008155DA" w:rsidRDefault="007427CF" w:rsidP="0014731F">
      <w:pPr>
        <w:pStyle w:val="PargrafodaLista"/>
        <w:numPr>
          <w:ilvl w:val="0"/>
          <w:numId w:val="28"/>
        </w:numPr>
        <w:rPr>
          <w:sz w:val="22"/>
          <w:szCs w:val="22"/>
        </w:rPr>
      </w:pPr>
      <w:r w:rsidRPr="008155DA">
        <w:rPr>
          <w:sz w:val="22"/>
          <w:szCs w:val="22"/>
        </w:rPr>
        <w:t>Cadastro Nacional de Condenações Cíveis por Atos de Improbidade Administrativa, mantido pe</w:t>
      </w:r>
      <w:r w:rsidR="00346B22" w:rsidRPr="008155DA">
        <w:rPr>
          <w:sz w:val="22"/>
          <w:szCs w:val="22"/>
        </w:rPr>
        <w:t>lo Conselho Nacional de Justiça;</w:t>
      </w:r>
      <w:r w:rsidRPr="008155DA">
        <w:rPr>
          <w:sz w:val="22"/>
          <w:szCs w:val="22"/>
        </w:rPr>
        <w:t>(</w:t>
      </w:r>
      <w:hyperlink r:id="rId13">
        <w:r w:rsidRPr="008155DA">
          <w:rPr>
            <w:rStyle w:val="Hyperlink"/>
            <w:sz w:val="22"/>
            <w:szCs w:val="22"/>
          </w:rPr>
          <w:t>www.cnj.jus.br/improbidade_adm/consultar_requerido.php</w:t>
        </w:r>
      </w:hyperlink>
      <w:r w:rsidRPr="008155DA">
        <w:rPr>
          <w:sz w:val="22"/>
          <w:szCs w:val="22"/>
        </w:rPr>
        <w:t>);</w:t>
      </w:r>
    </w:p>
    <w:p w:rsidR="002B1EF2" w:rsidRPr="008155DA" w:rsidRDefault="007427CF" w:rsidP="0014731F">
      <w:pPr>
        <w:pStyle w:val="PargrafodaLista"/>
        <w:numPr>
          <w:ilvl w:val="0"/>
          <w:numId w:val="28"/>
        </w:numPr>
        <w:jc w:val="both"/>
        <w:rPr>
          <w:sz w:val="22"/>
          <w:szCs w:val="22"/>
        </w:rPr>
      </w:pPr>
      <w:r w:rsidRPr="008155DA">
        <w:rPr>
          <w:sz w:val="22"/>
          <w:szCs w:val="22"/>
        </w:rPr>
        <w:t>Lista de Inidôneos e o Cadastro Integrado de Condenações por Ilícitos Administrativos - CADICON, mantidas pelo Tribunal de Contas da União – TCU</w:t>
      </w:r>
    </w:p>
    <w:p w:rsidR="007427CF" w:rsidRPr="008155DA" w:rsidRDefault="00DB6506" w:rsidP="002B1EF2">
      <w:pPr>
        <w:pStyle w:val="PargrafodaLista"/>
        <w:ind w:left="720"/>
        <w:jc w:val="both"/>
        <w:rPr>
          <w:sz w:val="22"/>
          <w:szCs w:val="22"/>
        </w:rPr>
      </w:pPr>
      <w:hyperlink r:id="rId14" w:history="1">
        <w:r w:rsidR="00BB0F8C" w:rsidRPr="008155DA">
          <w:rPr>
            <w:rStyle w:val="Hyperlink"/>
            <w:sz w:val="22"/>
            <w:szCs w:val="22"/>
          </w:rPr>
          <w:t>https://contas.tcu.gov.br/ords/f?p=1660:2:::NO:2::</w:t>
        </w:r>
      </w:hyperlink>
    </w:p>
    <w:p w:rsidR="007427CF" w:rsidRPr="008155DA" w:rsidRDefault="007427CF" w:rsidP="0014731F">
      <w:pPr>
        <w:pStyle w:val="PargrafodaLista"/>
        <w:numPr>
          <w:ilvl w:val="0"/>
          <w:numId w:val="28"/>
        </w:numPr>
        <w:jc w:val="both"/>
        <w:rPr>
          <w:sz w:val="22"/>
          <w:szCs w:val="22"/>
        </w:rPr>
      </w:pPr>
      <w:r w:rsidRPr="008155DA">
        <w:rPr>
          <w:sz w:val="22"/>
          <w:szCs w:val="22"/>
        </w:rPr>
        <w:t xml:space="preserve">Cadastro de Empresas Inidôneas e de Pessoas Suspensas de Contratar com a Administração Pública do TCE/MT </w:t>
      </w:r>
      <w:hyperlink r:id="rId15" w:history="1">
        <w:r w:rsidRPr="008155DA">
          <w:rPr>
            <w:rStyle w:val="Hyperlink"/>
            <w:sz w:val="22"/>
            <w:szCs w:val="22"/>
          </w:rPr>
          <w:t>https://www.tce.mt.gov.br/conteudo/index/sid/542</w:t>
        </w:r>
      </w:hyperlink>
      <w:r w:rsidRPr="008155DA">
        <w:rPr>
          <w:sz w:val="22"/>
          <w:szCs w:val="22"/>
        </w:rPr>
        <w:t>;</w:t>
      </w:r>
    </w:p>
    <w:p w:rsidR="00F64E92" w:rsidRPr="008155DA" w:rsidRDefault="00934FB4" w:rsidP="00934FB4">
      <w:pPr>
        <w:pStyle w:val="111-Numerao2"/>
        <w:rPr>
          <w:sz w:val="22"/>
          <w:szCs w:val="22"/>
        </w:rPr>
      </w:pPr>
      <w:r w:rsidRPr="008155DA">
        <w:rPr>
          <w:sz w:val="22"/>
          <w:szCs w:val="22"/>
        </w:rPr>
        <w:t>Para a consulta de licitantes pessoa jurídica poderá haver a substituição das consultas das alíneas “b”, “c” e “d” acima pela Consulta Consolidada de Pessoa Jurídica do TCU</w:t>
      </w:r>
      <w:r w:rsidR="00F64E92" w:rsidRPr="008155DA">
        <w:rPr>
          <w:sz w:val="22"/>
          <w:szCs w:val="22"/>
        </w:rPr>
        <w:t xml:space="preserve"> (</w:t>
      </w:r>
      <w:hyperlink r:id="rId16" w:history="1">
        <w:r w:rsidR="00F64E92" w:rsidRPr="008155DA">
          <w:rPr>
            <w:rStyle w:val="Hyperlink"/>
            <w:sz w:val="22"/>
            <w:szCs w:val="22"/>
          </w:rPr>
          <w:t>https://certidoes-apf.apps.tcu.gov.br/</w:t>
        </w:r>
      </w:hyperlink>
      <w:r w:rsidR="00F64E92" w:rsidRPr="008155DA">
        <w:rPr>
          <w:sz w:val="22"/>
          <w:szCs w:val="22"/>
        </w:rPr>
        <w:t>)</w:t>
      </w:r>
      <w:r w:rsidRPr="008155DA">
        <w:rPr>
          <w:sz w:val="22"/>
          <w:szCs w:val="22"/>
        </w:rPr>
        <w:t>.</w:t>
      </w:r>
    </w:p>
    <w:p w:rsidR="00F64E92" w:rsidRPr="008155DA" w:rsidRDefault="00F64E92" w:rsidP="00ED08C3">
      <w:pPr>
        <w:pStyle w:val="111-Numerao2"/>
        <w:rPr>
          <w:sz w:val="22"/>
          <w:szCs w:val="22"/>
        </w:rPr>
      </w:pPr>
      <w:r w:rsidRPr="008155DA">
        <w:rPr>
          <w:sz w:val="22"/>
          <w:szCs w:val="22"/>
        </w:rPr>
        <w:t>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rsidR="00F64E92" w:rsidRPr="008155DA" w:rsidRDefault="00F64E92" w:rsidP="0014731F">
      <w:pPr>
        <w:pStyle w:val="PargrafodaLista"/>
        <w:numPr>
          <w:ilvl w:val="0"/>
          <w:numId w:val="29"/>
        </w:numPr>
        <w:jc w:val="both"/>
        <w:rPr>
          <w:sz w:val="22"/>
          <w:szCs w:val="22"/>
        </w:rPr>
      </w:pPr>
      <w:r w:rsidRPr="008155DA">
        <w:rPr>
          <w:sz w:val="22"/>
          <w:szCs w:val="22"/>
        </w:rPr>
        <w:t>Caso conste na Consulta de Situação do Fornecedor a existência de Ocorrências Impeditivas Indiretas, o gestor diligenciará para verificar se houve fraude por parte das empresas apontadas no Relatório de Ocorrências Impeditivas Indiretas.</w:t>
      </w:r>
    </w:p>
    <w:p w:rsidR="00F64E92" w:rsidRPr="008155DA" w:rsidRDefault="00F64E92" w:rsidP="0014731F">
      <w:pPr>
        <w:pStyle w:val="PargrafodaLista"/>
        <w:numPr>
          <w:ilvl w:val="0"/>
          <w:numId w:val="29"/>
        </w:numPr>
        <w:jc w:val="both"/>
        <w:rPr>
          <w:sz w:val="22"/>
          <w:szCs w:val="22"/>
        </w:rPr>
      </w:pPr>
      <w:r w:rsidRPr="008155DA">
        <w:rPr>
          <w:sz w:val="22"/>
          <w:szCs w:val="22"/>
        </w:rPr>
        <w:t>A tentativa de burla será verificada por meio dos vínculos societários, linhas de fornecimento similares, dentre outros.</w:t>
      </w:r>
    </w:p>
    <w:p w:rsidR="00F64E92" w:rsidRPr="008155DA" w:rsidRDefault="00F64E92" w:rsidP="0014731F">
      <w:pPr>
        <w:pStyle w:val="PargrafodaLista"/>
        <w:numPr>
          <w:ilvl w:val="0"/>
          <w:numId w:val="29"/>
        </w:numPr>
        <w:jc w:val="both"/>
        <w:rPr>
          <w:sz w:val="22"/>
          <w:szCs w:val="22"/>
        </w:rPr>
      </w:pPr>
      <w:r w:rsidRPr="008155DA">
        <w:rPr>
          <w:sz w:val="22"/>
          <w:szCs w:val="22"/>
        </w:rPr>
        <w:t>O licitante será convocado para manifestação previamente à sua desclassificação.</w:t>
      </w:r>
    </w:p>
    <w:p w:rsidR="00F64E92" w:rsidRPr="008155DA" w:rsidRDefault="00F64E92" w:rsidP="00D763E0">
      <w:pPr>
        <w:pStyle w:val="111-Numerao2"/>
        <w:rPr>
          <w:sz w:val="22"/>
          <w:szCs w:val="22"/>
        </w:rPr>
      </w:pPr>
      <w:r w:rsidRPr="008155DA">
        <w:rPr>
          <w:sz w:val="22"/>
          <w:szCs w:val="22"/>
        </w:rPr>
        <w:t>Constatada a existência de sanção, o Pregoeiro reputará o licitante inabilitado, por falta de condição de participação.</w:t>
      </w:r>
    </w:p>
    <w:p w:rsidR="00F64E92" w:rsidRPr="008155DA" w:rsidRDefault="00F64E92" w:rsidP="00ED08C3">
      <w:pPr>
        <w:pStyle w:val="111-Numerao2"/>
        <w:rPr>
          <w:sz w:val="22"/>
          <w:szCs w:val="22"/>
        </w:rPr>
      </w:pPr>
      <w:r w:rsidRPr="008155DA">
        <w:rPr>
          <w:sz w:val="22"/>
          <w:szCs w:val="22"/>
        </w:rPr>
        <w:t>No caso de inabilitação, haverá nova verificação, pelo sistema, da eventual ocorrência do empate ficto, previsto nos arts. 44 e 45 da Lei Complementar nº 123, de 2006, seguindo-se a disciplina antes estabelecida para aceitação da proposta subsequente.</w:t>
      </w:r>
    </w:p>
    <w:p w:rsidR="00F64E92" w:rsidRPr="008155DA" w:rsidRDefault="00F64E92" w:rsidP="006426D0">
      <w:pPr>
        <w:pStyle w:val="11-Numerao1"/>
        <w:rPr>
          <w:lang w:eastAsia="ar-SA"/>
        </w:rPr>
      </w:pPr>
      <w:r w:rsidRPr="008155DA">
        <w:rPr>
          <w:color w:val="000000" w:themeColor="text1"/>
          <w:lang w:eastAsia="en-US"/>
        </w:rPr>
        <w:t>Caso</w:t>
      </w:r>
      <w:r w:rsidRPr="008155DA">
        <w:rPr>
          <w:color w:val="000000" w:themeColor="text1"/>
        </w:rPr>
        <w:t xml:space="preserve"> </w:t>
      </w:r>
      <w:r w:rsidRPr="008155DA">
        <w:t>atendidas</w:t>
      </w:r>
      <w:r w:rsidRPr="008155DA">
        <w:rPr>
          <w:color w:val="000000" w:themeColor="text1"/>
        </w:rPr>
        <w:t xml:space="preserve"> as condições de participação, </w:t>
      </w:r>
      <w:r w:rsidRPr="008155DA">
        <w:t xml:space="preserve">a habilitação </w:t>
      </w:r>
      <w:r w:rsidR="001B74EB" w:rsidRPr="008155DA">
        <w:t>do licitante</w:t>
      </w:r>
      <w:r w:rsidRPr="008155DA">
        <w:t xml:space="preserve"> será verificada por meio do SICAF, nos documentos por ele abrangidos</w:t>
      </w:r>
      <w:r w:rsidRPr="008155DA">
        <w:rPr>
          <w:lang w:eastAsia="ar-SA"/>
        </w:rPr>
        <w:t xml:space="preserve"> em relação à </w:t>
      </w:r>
      <w:r w:rsidRPr="008155DA">
        <w:rPr>
          <w:b/>
          <w:lang w:eastAsia="ar-SA"/>
        </w:rPr>
        <w:t>habilitação jurídica, à regularidade fiscal e trabalhista, à qualificação econômica financeira e habilitação técnica</w:t>
      </w:r>
      <w:r w:rsidRPr="008155DA">
        <w:rPr>
          <w:lang w:eastAsia="ar-SA"/>
        </w:rPr>
        <w:t>, conforme o disposto na Instrução Normativa SEGES/MP nº 03, de 2018.</w:t>
      </w:r>
    </w:p>
    <w:p w:rsidR="00F64E92" w:rsidRPr="008155DA" w:rsidRDefault="00F64E92" w:rsidP="00ED08C3">
      <w:pPr>
        <w:pStyle w:val="111-Numerao2"/>
        <w:rPr>
          <w:sz w:val="22"/>
          <w:szCs w:val="22"/>
        </w:rPr>
      </w:pPr>
      <w:r w:rsidRPr="008155DA">
        <w:rPr>
          <w:sz w:val="22"/>
          <w:szCs w:val="22"/>
          <w:lang w:eastAsia="ar-SA"/>
        </w:rPr>
        <w:lastRenderedPageBreak/>
        <w:t xml:space="preserve">O interessado, para efeitos de habilitação prevista na Instrução Normativa </w:t>
      </w:r>
      <w:r w:rsidRPr="008155DA">
        <w:rPr>
          <w:sz w:val="22"/>
          <w:szCs w:val="22"/>
        </w:rPr>
        <w:t>SEGES/MP nº 03, de 2018</w:t>
      </w:r>
      <w:r w:rsidR="00D763E0" w:rsidRPr="008155DA">
        <w:rPr>
          <w:sz w:val="22"/>
          <w:szCs w:val="22"/>
        </w:rPr>
        <w:t>,</w:t>
      </w:r>
      <w:r w:rsidRPr="008155DA">
        <w:rPr>
          <w:sz w:val="22"/>
          <w:szCs w:val="22"/>
        </w:rPr>
        <w:t xml:space="preserve"> mediante utilização do sistema, deverá atender às condições exigidas no cadastramento no SICAF até o terceiro dia útil anterior à data prevista para recebimento das propostas;</w:t>
      </w:r>
    </w:p>
    <w:p w:rsidR="00F64E92" w:rsidRPr="008155DA" w:rsidRDefault="00F64E92" w:rsidP="00ED08C3">
      <w:pPr>
        <w:pStyle w:val="111-Numerao2"/>
        <w:rPr>
          <w:sz w:val="22"/>
          <w:szCs w:val="22"/>
        </w:rPr>
      </w:pPr>
      <w:r w:rsidRPr="008155DA">
        <w:rPr>
          <w:sz w:val="22"/>
          <w:szCs w:val="22"/>
        </w:rPr>
        <w:t xml:space="preserve">É dever do licitante atualizar previamente as comprovações constantes do SICAF para que estejam vigentes na data da abertura da sessão pública, </w:t>
      </w:r>
      <w:r w:rsidRPr="008155DA">
        <w:rPr>
          <w:b/>
          <w:sz w:val="22"/>
          <w:szCs w:val="22"/>
        </w:rPr>
        <w:t>ou</w:t>
      </w:r>
      <w:r w:rsidRPr="008155DA">
        <w:rPr>
          <w:sz w:val="22"/>
          <w:szCs w:val="22"/>
        </w:rPr>
        <w:t xml:space="preserve"> encaminhar, em conjunto com a apresentação da proposta, a respectiva documentação atualizada.</w:t>
      </w:r>
    </w:p>
    <w:p w:rsidR="00F64E92" w:rsidRPr="008155DA" w:rsidRDefault="00F64E92" w:rsidP="00ED08C3">
      <w:pPr>
        <w:pStyle w:val="111-Numerao2"/>
        <w:rPr>
          <w:sz w:val="22"/>
          <w:szCs w:val="22"/>
        </w:rPr>
      </w:pPr>
      <w:r w:rsidRPr="008155DA">
        <w:rPr>
          <w:sz w:val="22"/>
          <w:szCs w:val="22"/>
        </w:rPr>
        <w:t>O descumprimento do subitem acima implicará a inabilitação do licitante, exceto se a consulta aos sítios eletrônicos oficiais emissores de certidões feita pelo Pregoeiro lograr êxito em encontrar a(s) certidão(ões) válida(s), conforme art. 43, §3º, do Decreto 10.024, de 2019.</w:t>
      </w:r>
    </w:p>
    <w:p w:rsidR="003A03A2" w:rsidRPr="008155DA" w:rsidRDefault="003A03A2" w:rsidP="00A412C8">
      <w:pPr>
        <w:pStyle w:val="111-Numerao2"/>
        <w:rPr>
          <w:sz w:val="22"/>
          <w:szCs w:val="22"/>
        </w:rPr>
      </w:pPr>
      <w:r w:rsidRPr="008155DA">
        <w:rPr>
          <w:sz w:val="22"/>
          <w:szCs w:val="22"/>
        </w:rPr>
        <w:t xml:space="preserve">O pregoeiro por meio do chat solicitará no prazo máximo de 02 (duas) horas o envio através o e-mail </w:t>
      </w:r>
      <w:hyperlink r:id="rId17" w:history="1">
        <w:r w:rsidR="00A412C8" w:rsidRPr="008155DA">
          <w:rPr>
            <w:rStyle w:val="Hyperlink"/>
            <w:sz w:val="22"/>
            <w:szCs w:val="22"/>
          </w:rPr>
          <w:t>pregao@ses.mt.gov.br</w:t>
        </w:r>
      </w:hyperlink>
      <w:r w:rsidR="00A412C8" w:rsidRPr="008155DA">
        <w:rPr>
          <w:sz w:val="22"/>
          <w:szCs w:val="22"/>
        </w:rPr>
        <w:t xml:space="preserve"> </w:t>
      </w:r>
      <w:r w:rsidRPr="008155DA">
        <w:rPr>
          <w:sz w:val="22"/>
          <w:szCs w:val="22"/>
        </w:rPr>
        <w:t>dos documentos exigidos para habilitação que não estejam contemplados no SICAF, ou ainda quando houver alguma documentação vencida, cassada ou inexistente n</w:t>
      </w:r>
      <w:r w:rsidR="00A412C8" w:rsidRPr="008155DA">
        <w:rPr>
          <w:sz w:val="22"/>
          <w:szCs w:val="22"/>
        </w:rPr>
        <w:t>o SICAF</w:t>
      </w:r>
      <w:r w:rsidRPr="008155DA">
        <w:rPr>
          <w:sz w:val="22"/>
          <w:szCs w:val="22"/>
        </w:rPr>
        <w:t>.</w:t>
      </w:r>
    </w:p>
    <w:p w:rsidR="00F64E92" w:rsidRPr="008155DA" w:rsidRDefault="00F64E92" w:rsidP="006426D0">
      <w:pPr>
        <w:pStyle w:val="11-Numerao1"/>
      </w:pPr>
      <w:r w:rsidRPr="008155DA">
        <w:t>Havendo a necessidade de envio de documentos de habilitação complementares, necessários à confirmação daqueles exigidos neste Edital e já apresentados, o licitante será convocado a encaminhá-los, em formato digital, via sistema, no prazo de 02 (duas) horas, sob pena de inabilitação.</w:t>
      </w:r>
    </w:p>
    <w:p w:rsidR="00F64E92" w:rsidRPr="008155DA" w:rsidRDefault="00F64E92" w:rsidP="006426D0">
      <w:pPr>
        <w:pStyle w:val="11-Numerao1"/>
      </w:pPr>
      <w:r w:rsidRPr="008155DA">
        <w:t>Somente haverá a necessidade de comprovação do preenchimento de requisitos mediante apresentação dos documentos originais não-digitais quando houver dúvida em relação à integridade do documento digital.</w:t>
      </w:r>
    </w:p>
    <w:p w:rsidR="00F64E92" w:rsidRPr="008155DA" w:rsidRDefault="00F64E92" w:rsidP="006426D0">
      <w:pPr>
        <w:pStyle w:val="11-Numerao1"/>
      </w:pPr>
      <w:r w:rsidRPr="008155DA">
        <w:t>Não serão aceitos documentos de habilitação com indicação de CNPJ/CPF diferentes, salvo aqueles legalmente permitidos.</w:t>
      </w:r>
    </w:p>
    <w:p w:rsidR="00F64E92" w:rsidRPr="008155DA" w:rsidRDefault="00F64E92" w:rsidP="006426D0">
      <w:pPr>
        <w:pStyle w:val="11-Numerao1"/>
      </w:pPr>
      <w:r w:rsidRPr="008155DA">
        <w:t>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rsidR="00F64E92" w:rsidRPr="008155DA" w:rsidRDefault="00F64E92" w:rsidP="00D763E0">
      <w:pPr>
        <w:pStyle w:val="111-Numerao2"/>
        <w:rPr>
          <w:sz w:val="22"/>
          <w:szCs w:val="22"/>
        </w:rPr>
      </w:pPr>
      <w:r w:rsidRPr="008155DA">
        <w:rPr>
          <w:sz w:val="22"/>
          <w:szCs w:val="22"/>
        </w:rPr>
        <w:t>Serão aceitos registros de CNPJ de licitante matriz e filial com diferenças de números de documentos pertinentes ao CND e ao CRF/FGTS, quando for comprovada a centralização do recolhimento dessas contribuições.</w:t>
      </w:r>
    </w:p>
    <w:p w:rsidR="00F64E92" w:rsidRPr="008155DA" w:rsidRDefault="00F64E92" w:rsidP="006426D0">
      <w:pPr>
        <w:pStyle w:val="11-Numerao1"/>
      </w:pPr>
      <w:r w:rsidRPr="008155DA">
        <w:t xml:space="preserve">Ressalvado o disposto no </w:t>
      </w:r>
      <w:r w:rsidR="00FD3937" w:rsidRPr="008155DA">
        <w:t>item 6</w:t>
      </w:r>
      <w:r w:rsidRPr="008155DA">
        <w:t>.3, os licitantes deverão encaminhar, nos termos deste Edital, a documentação relacionada nos itens a seguir, para fins de habilitação:</w:t>
      </w:r>
    </w:p>
    <w:p w:rsidR="00F64E92" w:rsidRPr="008155DA" w:rsidRDefault="00F64E92" w:rsidP="00FD3937">
      <w:pPr>
        <w:pStyle w:val="111-Numerao2"/>
        <w:rPr>
          <w:sz w:val="22"/>
          <w:szCs w:val="22"/>
        </w:rPr>
      </w:pPr>
      <w:r w:rsidRPr="008155DA">
        <w:rPr>
          <w:b/>
          <w:sz w:val="22"/>
          <w:szCs w:val="22"/>
        </w:rPr>
        <w:t>Habilitação jurídica</w:t>
      </w:r>
      <w:r w:rsidRPr="008155DA">
        <w:rPr>
          <w:sz w:val="22"/>
          <w:szCs w:val="22"/>
        </w:rPr>
        <w:t xml:space="preserve">: </w:t>
      </w:r>
    </w:p>
    <w:p w:rsidR="00F64E92" w:rsidRPr="008155DA" w:rsidRDefault="00F64E92" w:rsidP="00FD3937">
      <w:pPr>
        <w:pStyle w:val="1111-Numerao3"/>
        <w:rPr>
          <w:sz w:val="22"/>
          <w:szCs w:val="22"/>
        </w:rPr>
      </w:pPr>
      <w:r w:rsidRPr="008155DA">
        <w:rPr>
          <w:sz w:val="22"/>
          <w:szCs w:val="22"/>
        </w:rPr>
        <w:t>No caso de empresário individual: inscrição no Registro Público de Empresas Mercantis, a cargo da Junta Comercial da respectiva sede;</w:t>
      </w:r>
    </w:p>
    <w:p w:rsidR="00F64E92" w:rsidRPr="008155DA" w:rsidRDefault="00F64E92" w:rsidP="00FD3937">
      <w:pPr>
        <w:pStyle w:val="1111-Numerao3"/>
        <w:rPr>
          <w:sz w:val="22"/>
          <w:szCs w:val="22"/>
        </w:rPr>
      </w:pPr>
      <w:r w:rsidRPr="008155DA">
        <w:rPr>
          <w:sz w:val="22"/>
          <w:szCs w:val="22"/>
        </w:rPr>
        <w:t xml:space="preserve">Em se tratando de microempreendedor individual – MEI: Certificado da Condição de Microempreendedor Individual - CCMEI, cuja aceitação ficará condicionada à verificação da autenticidade no sítio </w:t>
      </w:r>
      <w:hyperlink r:id="rId18" w:history="1">
        <w:r w:rsidR="00CC09BC" w:rsidRPr="008155DA">
          <w:rPr>
            <w:rStyle w:val="Hyperlink"/>
            <w:sz w:val="22"/>
            <w:szCs w:val="22"/>
          </w:rPr>
          <w:t>www.portaldoempreendedor.gov.br</w:t>
        </w:r>
      </w:hyperlink>
      <w:r w:rsidRPr="008155DA">
        <w:rPr>
          <w:sz w:val="22"/>
          <w:szCs w:val="22"/>
        </w:rPr>
        <w:t>;</w:t>
      </w:r>
    </w:p>
    <w:p w:rsidR="00F64E92" w:rsidRPr="008155DA" w:rsidRDefault="00F64E92" w:rsidP="00FD3937">
      <w:pPr>
        <w:pStyle w:val="1111-Numerao3"/>
        <w:rPr>
          <w:sz w:val="22"/>
          <w:szCs w:val="22"/>
        </w:rPr>
      </w:pPr>
      <w:r w:rsidRPr="008155DA">
        <w:rPr>
          <w:sz w:val="22"/>
          <w:szCs w:val="22"/>
        </w:rPr>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rsidR="00F64E92" w:rsidRPr="008155DA" w:rsidRDefault="00CC09BC" w:rsidP="00FD3937">
      <w:pPr>
        <w:pStyle w:val="1111-Numerao3"/>
        <w:rPr>
          <w:sz w:val="22"/>
          <w:szCs w:val="22"/>
        </w:rPr>
      </w:pPr>
      <w:r w:rsidRPr="008155DA">
        <w:rPr>
          <w:sz w:val="22"/>
          <w:szCs w:val="22"/>
        </w:rPr>
        <w:t>Inscrição</w:t>
      </w:r>
      <w:r w:rsidR="00F64E92" w:rsidRPr="008155DA">
        <w:rPr>
          <w:sz w:val="22"/>
          <w:szCs w:val="22"/>
        </w:rPr>
        <w:t xml:space="preserve"> no Registro Público de Empresas Mercantis onde opera, com averbação no Registro onde tem sede a matriz, no caso de ser o participante sucursal, filial ou agência;</w:t>
      </w:r>
    </w:p>
    <w:p w:rsidR="00F64E92" w:rsidRPr="008155DA" w:rsidRDefault="00F64E92" w:rsidP="00FD3937">
      <w:pPr>
        <w:pStyle w:val="1111-Numerao3"/>
        <w:rPr>
          <w:sz w:val="22"/>
          <w:szCs w:val="22"/>
        </w:rPr>
      </w:pPr>
      <w:r w:rsidRPr="008155DA">
        <w:rPr>
          <w:sz w:val="22"/>
          <w:szCs w:val="22"/>
        </w:rPr>
        <w:lastRenderedPageBreak/>
        <w:t>No caso de sociedade simples: inscrição do ato constitutivo no Registro Civil das Pessoas Jurídicas do local de sua sede, acompanhada de prova da indicação dos seus administradores;</w:t>
      </w:r>
    </w:p>
    <w:p w:rsidR="00F64E92" w:rsidRPr="008155DA" w:rsidRDefault="00F64E92" w:rsidP="00FD3937">
      <w:pPr>
        <w:pStyle w:val="1111-Numerao3"/>
        <w:rPr>
          <w:sz w:val="22"/>
          <w:szCs w:val="22"/>
        </w:rPr>
      </w:pPr>
      <w:r w:rsidRPr="008155DA">
        <w:rPr>
          <w:sz w:val="22"/>
          <w:szCs w:val="22"/>
        </w:rPr>
        <w:t>No caso de cooperativa: ata de fundação e estatuto social em vigor, com a ata da assembleia que o aprovou, devidamente arquivado na Junta Comercial ou inscrito no Registro Civil das Pessoas Jurídicas da respectiva sede, bem como o registro de que trata o art. 107 da Lei nº 5.764, de 1971;</w:t>
      </w:r>
    </w:p>
    <w:p w:rsidR="00F64E92" w:rsidRPr="008155DA" w:rsidRDefault="00F64E92" w:rsidP="00FD3937">
      <w:pPr>
        <w:pStyle w:val="1111-Numerao3"/>
        <w:rPr>
          <w:sz w:val="22"/>
          <w:szCs w:val="22"/>
        </w:rPr>
      </w:pPr>
      <w:r w:rsidRPr="008155DA">
        <w:rPr>
          <w:sz w:val="22"/>
          <w:szCs w:val="22"/>
        </w:rPr>
        <w:t>No caso de empresa ou sociedade estrangeira em funcionamento no País: decreto de autorização;</w:t>
      </w:r>
    </w:p>
    <w:p w:rsidR="00BB3F34" w:rsidRPr="008155DA" w:rsidRDefault="00BB3F34" w:rsidP="00BB3F34">
      <w:pPr>
        <w:pStyle w:val="1111-Numerao3"/>
        <w:rPr>
          <w:sz w:val="22"/>
          <w:szCs w:val="22"/>
        </w:rPr>
      </w:pPr>
      <w:r w:rsidRPr="008155DA">
        <w:rPr>
          <w:sz w:val="22"/>
          <w:szCs w:val="22"/>
        </w:rPr>
        <w:t>Documento de identidade válido do representante da licitante, sendo que, em caso de representação por procuração:</w:t>
      </w:r>
    </w:p>
    <w:p w:rsidR="00BB3F34" w:rsidRPr="008155DA" w:rsidRDefault="00BB3F34" w:rsidP="0014731F">
      <w:pPr>
        <w:pStyle w:val="PargrafodaLista"/>
        <w:numPr>
          <w:ilvl w:val="0"/>
          <w:numId w:val="31"/>
        </w:numPr>
        <w:ind w:left="1134"/>
        <w:rPr>
          <w:sz w:val="22"/>
          <w:szCs w:val="22"/>
        </w:rPr>
      </w:pPr>
      <w:r w:rsidRPr="008155DA">
        <w:rPr>
          <w:sz w:val="22"/>
          <w:szCs w:val="22"/>
        </w:rPr>
        <w:t>Por instrumento público, deverá ser apresentada, além da respectiva procuração, o documento de identidade do outorgado;</w:t>
      </w:r>
    </w:p>
    <w:p w:rsidR="00BB3F34" w:rsidRPr="008155DA" w:rsidRDefault="00BB3F34" w:rsidP="0014731F">
      <w:pPr>
        <w:pStyle w:val="PargrafodaLista"/>
        <w:numPr>
          <w:ilvl w:val="0"/>
          <w:numId w:val="31"/>
        </w:numPr>
        <w:ind w:left="1134"/>
        <w:rPr>
          <w:sz w:val="22"/>
          <w:szCs w:val="22"/>
        </w:rPr>
      </w:pPr>
      <w:r w:rsidRPr="008155DA">
        <w:rPr>
          <w:sz w:val="22"/>
          <w:szCs w:val="22"/>
        </w:rPr>
        <w:t>Por instrumento particular, deverá ser apresentada a procuração com reconhecimento de firma do outorgante e os documentos de identidade válidos do outorgante e do outorgado.</w:t>
      </w:r>
    </w:p>
    <w:p w:rsidR="00BB3F34" w:rsidRPr="008155DA" w:rsidRDefault="00F64E92" w:rsidP="00FD3937">
      <w:pPr>
        <w:pStyle w:val="1111-Numerao3"/>
        <w:rPr>
          <w:sz w:val="22"/>
          <w:szCs w:val="22"/>
        </w:rPr>
      </w:pPr>
      <w:r w:rsidRPr="008155DA">
        <w:rPr>
          <w:sz w:val="22"/>
          <w:szCs w:val="22"/>
        </w:rPr>
        <w:t>Os documentos acima deverão estar acompanhados de todas as alterações ou da consolidação respectiva;</w:t>
      </w:r>
    </w:p>
    <w:p w:rsidR="00F64E92" w:rsidRPr="008155DA" w:rsidRDefault="00F64E92" w:rsidP="00FD3937">
      <w:pPr>
        <w:pStyle w:val="111-Numerao2"/>
        <w:rPr>
          <w:sz w:val="22"/>
          <w:szCs w:val="22"/>
        </w:rPr>
      </w:pPr>
      <w:r w:rsidRPr="008155DA">
        <w:rPr>
          <w:b/>
          <w:sz w:val="22"/>
          <w:szCs w:val="22"/>
        </w:rPr>
        <w:t>Regularidade fiscal e trabalhista</w:t>
      </w:r>
      <w:r w:rsidRPr="008155DA">
        <w:rPr>
          <w:sz w:val="22"/>
          <w:szCs w:val="22"/>
        </w:rPr>
        <w:t>:</w:t>
      </w:r>
    </w:p>
    <w:p w:rsidR="00F64E92" w:rsidRPr="008155DA" w:rsidRDefault="00E70E64" w:rsidP="00FD3937">
      <w:pPr>
        <w:pStyle w:val="1111-Numerao3"/>
        <w:rPr>
          <w:sz w:val="22"/>
          <w:szCs w:val="22"/>
        </w:rPr>
      </w:pPr>
      <w:r w:rsidRPr="008155DA">
        <w:rPr>
          <w:sz w:val="22"/>
          <w:szCs w:val="22"/>
        </w:rPr>
        <w:t>Prova</w:t>
      </w:r>
      <w:r w:rsidR="00F64E92" w:rsidRPr="008155DA">
        <w:rPr>
          <w:sz w:val="22"/>
          <w:szCs w:val="22"/>
        </w:rPr>
        <w:t xml:space="preserve"> de inscrição no Cadastro Nacional de Pessoas Jurídicas ou no Cadastro de Pessoas Físicas, conforme o caso;</w:t>
      </w:r>
    </w:p>
    <w:p w:rsidR="00F64E92" w:rsidRPr="008155DA" w:rsidRDefault="00E70E64" w:rsidP="00FD3937">
      <w:pPr>
        <w:pStyle w:val="1111-Numerao3"/>
        <w:rPr>
          <w:sz w:val="22"/>
          <w:szCs w:val="22"/>
        </w:rPr>
      </w:pPr>
      <w:r w:rsidRPr="008155DA">
        <w:rPr>
          <w:sz w:val="22"/>
          <w:szCs w:val="22"/>
        </w:rPr>
        <w:t>Prova</w:t>
      </w:r>
      <w:r w:rsidR="00F64E92" w:rsidRPr="008155DA">
        <w:rPr>
          <w:sz w:val="22"/>
          <w:szCs w:val="22"/>
        </w:rPr>
        <w:t xml:space="preserve">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rsidR="00F64E92" w:rsidRPr="008155DA" w:rsidRDefault="00E70E64" w:rsidP="00FD3937">
      <w:pPr>
        <w:pStyle w:val="1111-Numerao3"/>
        <w:rPr>
          <w:sz w:val="22"/>
          <w:szCs w:val="22"/>
        </w:rPr>
      </w:pPr>
      <w:r w:rsidRPr="008155DA">
        <w:rPr>
          <w:sz w:val="22"/>
          <w:szCs w:val="22"/>
        </w:rPr>
        <w:t>Prova</w:t>
      </w:r>
      <w:r w:rsidR="00F64E92" w:rsidRPr="008155DA">
        <w:rPr>
          <w:sz w:val="22"/>
          <w:szCs w:val="22"/>
        </w:rPr>
        <w:t xml:space="preserve"> de regularidade com o Fundo de Garantia do Tempo de Serviço (FGTS);</w:t>
      </w:r>
    </w:p>
    <w:p w:rsidR="00F64E92" w:rsidRPr="008155DA" w:rsidRDefault="00E70E64" w:rsidP="00FD3937">
      <w:pPr>
        <w:pStyle w:val="1111-Numerao3"/>
        <w:rPr>
          <w:sz w:val="22"/>
          <w:szCs w:val="22"/>
        </w:rPr>
      </w:pPr>
      <w:r w:rsidRPr="008155DA">
        <w:rPr>
          <w:sz w:val="22"/>
          <w:szCs w:val="22"/>
        </w:rPr>
        <w:t>Prova</w:t>
      </w:r>
      <w:r w:rsidR="00F64E92" w:rsidRPr="008155DA">
        <w:rPr>
          <w:sz w:val="22"/>
          <w:szCs w:val="22"/>
        </w:rPr>
        <w:t xml:space="preserve">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rsidR="00A807C1" w:rsidRPr="008155DA" w:rsidRDefault="00A807C1" w:rsidP="00A807C1">
      <w:pPr>
        <w:pStyle w:val="1111-Numerao3"/>
        <w:rPr>
          <w:sz w:val="22"/>
          <w:szCs w:val="22"/>
        </w:rPr>
      </w:pPr>
      <w:r w:rsidRPr="008155DA">
        <w:rPr>
          <w:sz w:val="22"/>
          <w:szCs w:val="22"/>
        </w:rPr>
        <w:t>Prova de regularidade com a Fazenda Estadual do domicílio ou sede do licitante, relativa à atividade em cujo exercício contrata ou concorre;</w:t>
      </w:r>
    </w:p>
    <w:p w:rsidR="00A807C1" w:rsidRPr="008155DA" w:rsidRDefault="00A807C1" w:rsidP="00A807C1">
      <w:pPr>
        <w:pStyle w:val="1111-Numerao3"/>
        <w:rPr>
          <w:sz w:val="22"/>
          <w:szCs w:val="22"/>
        </w:rPr>
      </w:pPr>
      <w:r w:rsidRPr="008155DA">
        <w:rPr>
          <w:rFonts w:eastAsia="Calibri"/>
          <w:sz w:val="22"/>
          <w:szCs w:val="22"/>
        </w:rPr>
        <w:t>Certidão Negativa de Débitos Inscritos em Dívida Ativa, de competência da Procuradoria Geral do Estado (sede da licitante);</w:t>
      </w:r>
    </w:p>
    <w:p w:rsidR="00A807C1" w:rsidRPr="008155DA" w:rsidRDefault="00A807C1" w:rsidP="00A807C1">
      <w:pPr>
        <w:pStyle w:val="1111-Numerao3"/>
        <w:rPr>
          <w:sz w:val="22"/>
          <w:szCs w:val="22"/>
        </w:rPr>
      </w:pPr>
      <w:r w:rsidRPr="008155DA">
        <w:rPr>
          <w:rFonts w:eastAsia="Calibri"/>
          <w:sz w:val="22"/>
          <w:szCs w:val="22"/>
        </w:rPr>
        <w:t>Certidão Negativa de Débito Municipal, expedida pela Prefeitura do respectivo domicílio tributário;</w:t>
      </w:r>
    </w:p>
    <w:p w:rsidR="00F64E92" w:rsidRPr="008155DA" w:rsidRDefault="00F64E92" w:rsidP="00D13353">
      <w:pPr>
        <w:pStyle w:val="1111-Numerao3"/>
        <w:rPr>
          <w:sz w:val="22"/>
          <w:szCs w:val="22"/>
        </w:rPr>
      </w:pPr>
      <w:r w:rsidRPr="008155DA">
        <w:rPr>
          <w:sz w:val="22"/>
          <w:szCs w:val="22"/>
        </w:rPr>
        <w:t xml:space="preserve"> </w:t>
      </w:r>
      <w:r w:rsidR="00E70E64" w:rsidRPr="008155DA">
        <w:rPr>
          <w:sz w:val="22"/>
          <w:szCs w:val="22"/>
        </w:rPr>
        <w:t>Caso</w:t>
      </w:r>
      <w:r w:rsidRPr="008155DA">
        <w:rPr>
          <w:sz w:val="22"/>
          <w:szCs w:val="22"/>
        </w:rPr>
        <w:t xml:space="preserve"> o licitante seja considerado isento dos tributos estaduais relacionados ao objeto licitatório, deverá comprovar tal condição mediante declaração da Fazenda Estadual do seu domicílio ou sede, ou outra equivalente, na forma da lei; </w:t>
      </w:r>
    </w:p>
    <w:p w:rsidR="00F64E92" w:rsidRPr="008155DA" w:rsidRDefault="00E70E64" w:rsidP="00FD3937">
      <w:pPr>
        <w:pStyle w:val="1111-Numerao3"/>
        <w:rPr>
          <w:sz w:val="22"/>
          <w:szCs w:val="22"/>
        </w:rPr>
      </w:pPr>
      <w:r w:rsidRPr="008155DA">
        <w:rPr>
          <w:sz w:val="22"/>
          <w:szCs w:val="22"/>
        </w:rPr>
        <w:t>Caso</w:t>
      </w:r>
      <w:r w:rsidR="00F64E92" w:rsidRPr="008155DA">
        <w:rPr>
          <w:sz w:val="22"/>
          <w:szCs w:val="22"/>
        </w:rPr>
        <w:t xml:space="preserve"> o licitante detentor do menor preço seja qualificado como microempresa ou empresa de pequeno porte deverá apresentar toda a documentação exigida para efeito de comprovação de regularidade fiscal, mesmo que esta apresente alguma restrição, sob pena de inabilitação.</w:t>
      </w:r>
    </w:p>
    <w:p w:rsidR="00BB3F34" w:rsidRPr="008155DA" w:rsidRDefault="00BB3F34" w:rsidP="00FD3937">
      <w:pPr>
        <w:pStyle w:val="1111-Numerao3"/>
        <w:rPr>
          <w:sz w:val="22"/>
          <w:szCs w:val="22"/>
        </w:rPr>
      </w:pPr>
      <w:r w:rsidRPr="008155DA">
        <w:rPr>
          <w:sz w:val="22"/>
          <w:szCs w:val="22"/>
        </w:rPr>
        <w:lastRenderedPageBreak/>
        <w:t>As certidões positivas com efeito de negativas produzirão os mesmos efeitos das certidões negativas, nos termos do Código Tributário Nacional.</w:t>
      </w:r>
    </w:p>
    <w:p w:rsidR="00F64E92" w:rsidRPr="008155DA" w:rsidRDefault="00F64E92" w:rsidP="00FD3937">
      <w:pPr>
        <w:pStyle w:val="111-Numerao2"/>
        <w:rPr>
          <w:sz w:val="22"/>
          <w:szCs w:val="22"/>
        </w:rPr>
      </w:pPr>
      <w:r w:rsidRPr="008155DA">
        <w:rPr>
          <w:b/>
          <w:sz w:val="22"/>
          <w:szCs w:val="22"/>
        </w:rPr>
        <w:t>Qualificação</w:t>
      </w:r>
      <w:r w:rsidR="00E70E64" w:rsidRPr="008155DA">
        <w:rPr>
          <w:b/>
          <w:sz w:val="22"/>
          <w:szCs w:val="22"/>
        </w:rPr>
        <w:t xml:space="preserve"> </w:t>
      </w:r>
      <w:r w:rsidRPr="008155DA">
        <w:rPr>
          <w:b/>
          <w:sz w:val="22"/>
          <w:szCs w:val="22"/>
        </w:rPr>
        <w:t>Econômico-Financeira</w:t>
      </w:r>
      <w:r w:rsidRPr="008155DA">
        <w:rPr>
          <w:sz w:val="22"/>
          <w:szCs w:val="22"/>
        </w:rPr>
        <w:t>.</w:t>
      </w:r>
    </w:p>
    <w:p w:rsidR="001B74EB" w:rsidRPr="008155DA" w:rsidRDefault="001B74EB" w:rsidP="00FD3937">
      <w:pPr>
        <w:pStyle w:val="1111-Numerao3"/>
        <w:rPr>
          <w:sz w:val="22"/>
          <w:szCs w:val="22"/>
        </w:rPr>
      </w:pPr>
      <w:r w:rsidRPr="008155DA">
        <w:rPr>
          <w:sz w:val="22"/>
          <w:szCs w:val="22"/>
        </w:rPr>
        <w:t>Certidão negativa de falência, recuperação judicial ou recuperação extrajudicial expedida pelo distribuidor da sede do licitante:</w:t>
      </w:r>
    </w:p>
    <w:p w:rsidR="001B74EB" w:rsidRPr="008155DA" w:rsidRDefault="001B74EB" w:rsidP="001B74EB">
      <w:pPr>
        <w:pStyle w:val="11111-Numerao4"/>
        <w:rPr>
          <w:sz w:val="22"/>
          <w:szCs w:val="22"/>
        </w:rPr>
      </w:pPr>
      <w:r w:rsidRPr="008155DA">
        <w:rPr>
          <w:sz w:val="22"/>
          <w:szCs w:val="22"/>
        </w:rPr>
        <w:t>No caso de certidão positiva de recuperação judicial ou extrajudicial, o licitante deverá apresentar a comprovação de que o respectivo plano de recuperação foi acolhido judicialmente, na forma do art. 58, da Lei n.º 11.101, de 09 de fevereiro de 2005, sob pena de inabilitação, devendo, ainda, comprovar todos os demais requisitos de habilitação.</w:t>
      </w:r>
    </w:p>
    <w:p w:rsidR="00F64E92" w:rsidRPr="008155DA" w:rsidRDefault="00E70E64" w:rsidP="00FD3937">
      <w:pPr>
        <w:pStyle w:val="1111-Numerao3"/>
        <w:rPr>
          <w:sz w:val="22"/>
          <w:szCs w:val="22"/>
        </w:rPr>
      </w:pPr>
      <w:r w:rsidRPr="008155DA">
        <w:rPr>
          <w:sz w:val="22"/>
          <w:szCs w:val="22"/>
        </w:rPr>
        <w:t>Balanço</w:t>
      </w:r>
      <w:r w:rsidR="00F64E92" w:rsidRPr="008155DA">
        <w:rPr>
          <w:sz w:val="22"/>
          <w:szCs w:val="22"/>
        </w:rPr>
        <w:t xml:space="preserve"> patrimonial e demonstrações contábeis do último exercício social, já exigíveis e apresentados na forma da lei, que comprovem a boa situação financeira da empresa, vedada a sua substituição por balancetes ou balanços provisórios, podendo ser atualizados por índices oficiais quando encerrado há mais de 3 (três) meses da data de apresentação da proposta;</w:t>
      </w:r>
    </w:p>
    <w:p w:rsidR="00F64E92" w:rsidRPr="008155DA" w:rsidRDefault="00F64E92" w:rsidP="0014731F">
      <w:pPr>
        <w:pStyle w:val="PargrafodaLista"/>
        <w:numPr>
          <w:ilvl w:val="0"/>
          <w:numId w:val="30"/>
        </w:numPr>
        <w:ind w:left="1134"/>
        <w:jc w:val="both"/>
        <w:rPr>
          <w:sz w:val="22"/>
          <w:szCs w:val="22"/>
        </w:rPr>
      </w:pPr>
      <w:r w:rsidRPr="008155DA">
        <w:rPr>
          <w:sz w:val="22"/>
          <w:szCs w:val="22"/>
        </w:rPr>
        <w:t>No caso de fornecimento de bens para pronta entrega, não será exigido da licitante qualificada como microempresa ou empresa de pequeno porte, a apresentação de balanço patrimonial do último exercício financeiro. (Art. 3º do Decreto nº 8.538, de 2015);</w:t>
      </w:r>
    </w:p>
    <w:p w:rsidR="00F64E92" w:rsidRPr="008155DA" w:rsidRDefault="00E70E64" w:rsidP="0014731F">
      <w:pPr>
        <w:pStyle w:val="PargrafodaLista"/>
        <w:numPr>
          <w:ilvl w:val="0"/>
          <w:numId w:val="30"/>
        </w:numPr>
        <w:ind w:left="1134"/>
        <w:jc w:val="both"/>
        <w:rPr>
          <w:sz w:val="22"/>
          <w:szCs w:val="22"/>
        </w:rPr>
      </w:pPr>
      <w:r w:rsidRPr="008155DA">
        <w:rPr>
          <w:sz w:val="22"/>
          <w:szCs w:val="22"/>
        </w:rPr>
        <w:t>No</w:t>
      </w:r>
      <w:r w:rsidR="00F64E92" w:rsidRPr="008155DA">
        <w:rPr>
          <w:sz w:val="22"/>
          <w:szCs w:val="22"/>
        </w:rPr>
        <w:t xml:space="preserve"> caso de empresa constituída no exercício social vigente, admite-se a apresentação de balanço patrimonial e demonstrações contábeis referentes ao período de existência da sociedade;</w:t>
      </w:r>
    </w:p>
    <w:p w:rsidR="00F64E92" w:rsidRPr="008155DA" w:rsidRDefault="00E70E64" w:rsidP="0014731F">
      <w:pPr>
        <w:pStyle w:val="PargrafodaLista"/>
        <w:numPr>
          <w:ilvl w:val="0"/>
          <w:numId w:val="30"/>
        </w:numPr>
        <w:ind w:left="1134"/>
        <w:jc w:val="both"/>
        <w:rPr>
          <w:sz w:val="22"/>
          <w:szCs w:val="22"/>
        </w:rPr>
      </w:pPr>
      <w:r w:rsidRPr="008155DA">
        <w:rPr>
          <w:sz w:val="22"/>
          <w:szCs w:val="22"/>
        </w:rPr>
        <w:t>É</w:t>
      </w:r>
      <w:r w:rsidR="00F64E92" w:rsidRPr="008155DA">
        <w:rPr>
          <w:sz w:val="22"/>
          <w:szCs w:val="22"/>
        </w:rPr>
        <w:t xml:space="preserve"> admissível o balanço intermediário, se decorrer de lei ou contrato social/estatuto social.</w:t>
      </w:r>
    </w:p>
    <w:p w:rsidR="00F64E92" w:rsidRPr="008155DA" w:rsidRDefault="00F64E92" w:rsidP="0014731F">
      <w:pPr>
        <w:pStyle w:val="PargrafodaLista"/>
        <w:numPr>
          <w:ilvl w:val="0"/>
          <w:numId w:val="30"/>
        </w:numPr>
        <w:ind w:left="1134"/>
        <w:jc w:val="both"/>
        <w:rPr>
          <w:sz w:val="22"/>
          <w:szCs w:val="22"/>
        </w:rPr>
      </w:pPr>
      <w:r w:rsidRPr="008155DA">
        <w:rPr>
          <w:sz w:val="22"/>
          <w:szCs w:val="22"/>
        </w:rPr>
        <w:t>Caso o licitante seja cooperativa, tais documentos deverão ser acompanhados da última auditoria contábil-financeira, conforme dispõe o artigo 112 da Lei nº 5.764, de 1971, ou de uma declaração, sob as penas da lei, de que tal auditoria não foi exigida pelo órgão fiscalizador;</w:t>
      </w:r>
    </w:p>
    <w:p w:rsidR="00F64E92" w:rsidRPr="008155DA" w:rsidRDefault="00F64E92" w:rsidP="00FD3937">
      <w:pPr>
        <w:pStyle w:val="1111-Numerao3"/>
        <w:rPr>
          <w:sz w:val="22"/>
          <w:szCs w:val="22"/>
        </w:rPr>
      </w:pPr>
      <w:r w:rsidRPr="008155DA">
        <w:rPr>
          <w:sz w:val="22"/>
          <w:szCs w:val="22"/>
        </w:rPr>
        <w:t>A comprovação da situação financeira da empresa será constatada mediante obtenção de índices de Liquidez Geral (LG), Solvência Geral (SG) e Liquidez Corrente (LC), superiores a 1 ( um) resultantes da aplicação das fórmulas:</w:t>
      </w:r>
    </w:p>
    <w:p w:rsidR="006426D0" w:rsidRPr="008155DA" w:rsidRDefault="006426D0" w:rsidP="006426D0">
      <w:pPr>
        <w:pStyle w:val="1111-Numerao3"/>
        <w:numPr>
          <w:ilvl w:val="0"/>
          <w:numId w:val="0"/>
        </w:numPr>
        <w:ind w:left="567"/>
        <w:rPr>
          <w:sz w:val="22"/>
          <w:szCs w:val="22"/>
        </w:rPr>
      </w:pPr>
    </w:p>
    <w:tbl>
      <w:tblPr>
        <w:tblStyle w:val="Tabelacomgrade"/>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4394"/>
      </w:tblGrid>
      <w:tr w:rsidR="00F64E92" w:rsidRPr="008155DA" w:rsidTr="004F3037">
        <w:tc>
          <w:tcPr>
            <w:tcW w:w="2235" w:type="dxa"/>
            <w:vMerge w:val="restart"/>
            <w:vAlign w:val="center"/>
          </w:tcPr>
          <w:p w:rsidR="00F64E92" w:rsidRPr="008155DA" w:rsidRDefault="00F64E92" w:rsidP="00B7092E">
            <w:pPr>
              <w:tabs>
                <w:tab w:val="left" w:pos="1440"/>
              </w:tabs>
              <w:autoSpaceDE w:val="0"/>
              <w:snapToGrid w:val="0"/>
              <w:jc w:val="right"/>
              <w:rPr>
                <w:color w:val="000000"/>
                <w:sz w:val="22"/>
                <w:szCs w:val="22"/>
              </w:rPr>
            </w:pPr>
            <w:r w:rsidRPr="008155DA">
              <w:rPr>
                <w:color w:val="000000"/>
                <w:sz w:val="22"/>
                <w:szCs w:val="22"/>
              </w:rPr>
              <w:t>LG =</w:t>
            </w:r>
          </w:p>
        </w:tc>
        <w:tc>
          <w:tcPr>
            <w:tcW w:w="4394" w:type="dxa"/>
            <w:tcBorders>
              <w:bottom w:val="single" w:sz="4" w:space="0" w:color="auto"/>
            </w:tcBorders>
            <w:vAlign w:val="bottom"/>
          </w:tcPr>
          <w:p w:rsidR="00F64E92" w:rsidRPr="008155DA" w:rsidRDefault="00F64E92" w:rsidP="00B7092E">
            <w:pPr>
              <w:tabs>
                <w:tab w:val="left" w:pos="1440"/>
              </w:tabs>
              <w:autoSpaceDE w:val="0"/>
              <w:snapToGrid w:val="0"/>
              <w:rPr>
                <w:color w:val="000000"/>
                <w:sz w:val="22"/>
                <w:szCs w:val="22"/>
              </w:rPr>
            </w:pPr>
            <w:r w:rsidRPr="008155DA">
              <w:rPr>
                <w:color w:val="000000"/>
                <w:sz w:val="22"/>
                <w:szCs w:val="22"/>
              </w:rPr>
              <w:t>Ativo Circulante + Realizável a Longo Prazo</w:t>
            </w:r>
          </w:p>
        </w:tc>
      </w:tr>
      <w:tr w:rsidR="00F64E92" w:rsidRPr="008155DA" w:rsidTr="004F3037">
        <w:tc>
          <w:tcPr>
            <w:tcW w:w="2235" w:type="dxa"/>
            <w:vMerge/>
          </w:tcPr>
          <w:p w:rsidR="00F64E92" w:rsidRPr="008155DA" w:rsidRDefault="00F64E92" w:rsidP="00B7092E">
            <w:pPr>
              <w:tabs>
                <w:tab w:val="left" w:pos="1440"/>
              </w:tabs>
              <w:autoSpaceDE w:val="0"/>
              <w:snapToGrid w:val="0"/>
              <w:jc w:val="both"/>
              <w:rPr>
                <w:color w:val="000000"/>
                <w:sz w:val="22"/>
                <w:szCs w:val="22"/>
              </w:rPr>
            </w:pPr>
          </w:p>
        </w:tc>
        <w:tc>
          <w:tcPr>
            <w:tcW w:w="4394" w:type="dxa"/>
            <w:tcBorders>
              <w:top w:val="single" w:sz="4" w:space="0" w:color="auto"/>
            </w:tcBorders>
          </w:tcPr>
          <w:p w:rsidR="00F64E92" w:rsidRPr="008155DA" w:rsidRDefault="00F64E92" w:rsidP="00B7092E">
            <w:pPr>
              <w:tabs>
                <w:tab w:val="left" w:pos="1440"/>
              </w:tabs>
              <w:autoSpaceDE w:val="0"/>
              <w:snapToGrid w:val="0"/>
              <w:rPr>
                <w:color w:val="000000"/>
                <w:sz w:val="22"/>
                <w:szCs w:val="22"/>
              </w:rPr>
            </w:pPr>
            <w:r w:rsidRPr="008155DA">
              <w:rPr>
                <w:color w:val="000000"/>
                <w:sz w:val="22"/>
                <w:szCs w:val="22"/>
              </w:rPr>
              <w:t>Passivo Circulante + Passivo Não Circulante</w:t>
            </w:r>
          </w:p>
        </w:tc>
      </w:tr>
    </w:tbl>
    <w:p w:rsidR="00F64E92" w:rsidRPr="008155DA" w:rsidRDefault="00F64E92" w:rsidP="00F64E92">
      <w:pPr>
        <w:tabs>
          <w:tab w:val="left" w:pos="1440"/>
        </w:tabs>
        <w:autoSpaceDE w:val="0"/>
        <w:snapToGrid w:val="0"/>
        <w:ind w:left="1134"/>
        <w:jc w:val="both"/>
        <w:rPr>
          <w:color w:val="000000"/>
          <w:sz w:val="22"/>
          <w:szCs w:val="22"/>
        </w:rPr>
      </w:pPr>
    </w:p>
    <w:tbl>
      <w:tblPr>
        <w:tblStyle w:val="Tabelacomgrade"/>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4394"/>
      </w:tblGrid>
      <w:tr w:rsidR="00F64E92" w:rsidRPr="008155DA" w:rsidTr="004F3037">
        <w:tc>
          <w:tcPr>
            <w:tcW w:w="2235" w:type="dxa"/>
            <w:vMerge w:val="restart"/>
            <w:vAlign w:val="center"/>
          </w:tcPr>
          <w:p w:rsidR="00F64E92" w:rsidRPr="008155DA" w:rsidRDefault="00F64E92" w:rsidP="00B7092E">
            <w:pPr>
              <w:tabs>
                <w:tab w:val="left" w:pos="1440"/>
              </w:tabs>
              <w:autoSpaceDE w:val="0"/>
              <w:snapToGrid w:val="0"/>
              <w:jc w:val="right"/>
              <w:rPr>
                <w:color w:val="000000"/>
                <w:sz w:val="22"/>
                <w:szCs w:val="22"/>
              </w:rPr>
            </w:pPr>
            <w:r w:rsidRPr="008155DA">
              <w:rPr>
                <w:color w:val="000000"/>
                <w:sz w:val="22"/>
                <w:szCs w:val="22"/>
              </w:rPr>
              <w:t>SG =</w:t>
            </w:r>
          </w:p>
        </w:tc>
        <w:tc>
          <w:tcPr>
            <w:tcW w:w="4394" w:type="dxa"/>
            <w:tcBorders>
              <w:bottom w:val="single" w:sz="4" w:space="0" w:color="auto"/>
            </w:tcBorders>
            <w:vAlign w:val="bottom"/>
          </w:tcPr>
          <w:p w:rsidR="00F64E92" w:rsidRPr="008155DA" w:rsidRDefault="00F64E92" w:rsidP="00B7092E">
            <w:pPr>
              <w:tabs>
                <w:tab w:val="left" w:pos="1440"/>
              </w:tabs>
              <w:autoSpaceDE w:val="0"/>
              <w:snapToGrid w:val="0"/>
              <w:jc w:val="center"/>
              <w:rPr>
                <w:color w:val="000000"/>
                <w:sz w:val="22"/>
                <w:szCs w:val="22"/>
              </w:rPr>
            </w:pPr>
            <w:r w:rsidRPr="008155DA">
              <w:rPr>
                <w:color w:val="000000"/>
                <w:sz w:val="22"/>
                <w:szCs w:val="22"/>
              </w:rPr>
              <w:t>Ativo Total</w:t>
            </w:r>
          </w:p>
        </w:tc>
      </w:tr>
      <w:tr w:rsidR="00F64E92" w:rsidRPr="008155DA" w:rsidTr="004F3037">
        <w:tc>
          <w:tcPr>
            <w:tcW w:w="2235" w:type="dxa"/>
            <w:vMerge/>
          </w:tcPr>
          <w:p w:rsidR="00F64E92" w:rsidRPr="008155DA" w:rsidRDefault="00F64E92" w:rsidP="00B7092E">
            <w:pPr>
              <w:tabs>
                <w:tab w:val="left" w:pos="1440"/>
              </w:tabs>
              <w:autoSpaceDE w:val="0"/>
              <w:snapToGrid w:val="0"/>
              <w:jc w:val="both"/>
              <w:rPr>
                <w:color w:val="000000"/>
                <w:sz w:val="22"/>
                <w:szCs w:val="22"/>
              </w:rPr>
            </w:pPr>
          </w:p>
        </w:tc>
        <w:tc>
          <w:tcPr>
            <w:tcW w:w="4394" w:type="dxa"/>
            <w:tcBorders>
              <w:top w:val="single" w:sz="4" w:space="0" w:color="auto"/>
            </w:tcBorders>
          </w:tcPr>
          <w:p w:rsidR="00F64E92" w:rsidRPr="008155DA" w:rsidRDefault="00F64E92" w:rsidP="00B7092E">
            <w:pPr>
              <w:tabs>
                <w:tab w:val="left" w:pos="1440"/>
              </w:tabs>
              <w:autoSpaceDE w:val="0"/>
              <w:snapToGrid w:val="0"/>
              <w:jc w:val="center"/>
              <w:rPr>
                <w:color w:val="000000"/>
                <w:sz w:val="22"/>
                <w:szCs w:val="22"/>
              </w:rPr>
            </w:pPr>
            <w:r w:rsidRPr="008155DA">
              <w:rPr>
                <w:color w:val="000000"/>
                <w:sz w:val="22"/>
                <w:szCs w:val="22"/>
              </w:rPr>
              <w:t>Passivo Circulante + Passivo Não Circulante</w:t>
            </w:r>
          </w:p>
        </w:tc>
      </w:tr>
    </w:tbl>
    <w:p w:rsidR="00F64E92" w:rsidRPr="008155DA" w:rsidRDefault="00F64E92" w:rsidP="00F64E92">
      <w:pPr>
        <w:tabs>
          <w:tab w:val="left" w:pos="1440"/>
        </w:tabs>
        <w:autoSpaceDE w:val="0"/>
        <w:snapToGrid w:val="0"/>
        <w:ind w:left="1134"/>
        <w:jc w:val="both"/>
        <w:rPr>
          <w:color w:val="000000"/>
          <w:sz w:val="22"/>
          <w:szCs w:val="22"/>
        </w:rPr>
      </w:pPr>
    </w:p>
    <w:tbl>
      <w:tblPr>
        <w:tblStyle w:val="Tabelacomgrade"/>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4394"/>
      </w:tblGrid>
      <w:tr w:rsidR="00F64E92" w:rsidRPr="008155DA" w:rsidTr="004F3037">
        <w:tc>
          <w:tcPr>
            <w:tcW w:w="2235" w:type="dxa"/>
            <w:vMerge w:val="restart"/>
            <w:vAlign w:val="center"/>
          </w:tcPr>
          <w:p w:rsidR="00F64E92" w:rsidRPr="008155DA" w:rsidRDefault="00F64E92" w:rsidP="00B7092E">
            <w:pPr>
              <w:tabs>
                <w:tab w:val="left" w:pos="1440"/>
              </w:tabs>
              <w:autoSpaceDE w:val="0"/>
              <w:snapToGrid w:val="0"/>
              <w:jc w:val="right"/>
              <w:rPr>
                <w:color w:val="000000"/>
                <w:sz w:val="22"/>
                <w:szCs w:val="22"/>
              </w:rPr>
            </w:pPr>
            <w:r w:rsidRPr="008155DA">
              <w:rPr>
                <w:color w:val="000000"/>
                <w:sz w:val="22"/>
                <w:szCs w:val="22"/>
              </w:rPr>
              <w:t>LC =</w:t>
            </w:r>
          </w:p>
        </w:tc>
        <w:tc>
          <w:tcPr>
            <w:tcW w:w="4394" w:type="dxa"/>
            <w:tcBorders>
              <w:bottom w:val="single" w:sz="4" w:space="0" w:color="auto"/>
            </w:tcBorders>
            <w:vAlign w:val="bottom"/>
          </w:tcPr>
          <w:p w:rsidR="00F64E92" w:rsidRPr="008155DA" w:rsidRDefault="00F64E92" w:rsidP="00B7092E">
            <w:pPr>
              <w:tabs>
                <w:tab w:val="left" w:pos="1440"/>
              </w:tabs>
              <w:autoSpaceDE w:val="0"/>
              <w:snapToGrid w:val="0"/>
              <w:jc w:val="center"/>
              <w:rPr>
                <w:color w:val="000000"/>
                <w:sz w:val="22"/>
                <w:szCs w:val="22"/>
              </w:rPr>
            </w:pPr>
            <w:r w:rsidRPr="008155DA">
              <w:rPr>
                <w:color w:val="000000"/>
                <w:sz w:val="22"/>
                <w:szCs w:val="22"/>
              </w:rPr>
              <w:t>Ativo Circulante</w:t>
            </w:r>
          </w:p>
        </w:tc>
      </w:tr>
      <w:tr w:rsidR="00F64E92" w:rsidRPr="008155DA" w:rsidTr="004F3037">
        <w:tc>
          <w:tcPr>
            <w:tcW w:w="2235" w:type="dxa"/>
            <w:vMerge/>
          </w:tcPr>
          <w:p w:rsidR="00F64E92" w:rsidRPr="008155DA" w:rsidRDefault="00F64E92" w:rsidP="00B7092E">
            <w:pPr>
              <w:tabs>
                <w:tab w:val="left" w:pos="1440"/>
              </w:tabs>
              <w:autoSpaceDE w:val="0"/>
              <w:snapToGrid w:val="0"/>
              <w:jc w:val="both"/>
              <w:rPr>
                <w:color w:val="000000"/>
                <w:sz w:val="22"/>
                <w:szCs w:val="22"/>
              </w:rPr>
            </w:pPr>
          </w:p>
        </w:tc>
        <w:tc>
          <w:tcPr>
            <w:tcW w:w="4394" w:type="dxa"/>
            <w:tcBorders>
              <w:top w:val="single" w:sz="4" w:space="0" w:color="auto"/>
            </w:tcBorders>
          </w:tcPr>
          <w:p w:rsidR="00F64E92" w:rsidRPr="008155DA" w:rsidRDefault="00F64E92" w:rsidP="00B7092E">
            <w:pPr>
              <w:tabs>
                <w:tab w:val="left" w:pos="1440"/>
              </w:tabs>
              <w:autoSpaceDE w:val="0"/>
              <w:snapToGrid w:val="0"/>
              <w:jc w:val="center"/>
              <w:rPr>
                <w:color w:val="000000"/>
                <w:sz w:val="22"/>
                <w:szCs w:val="22"/>
              </w:rPr>
            </w:pPr>
            <w:r w:rsidRPr="008155DA">
              <w:rPr>
                <w:color w:val="000000"/>
                <w:sz w:val="22"/>
                <w:szCs w:val="22"/>
              </w:rPr>
              <w:t>Passivo Circulante</w:t>
            </w:r>
          </w:p>
        </w:tc>
      </w:tr>
    </w:tbl>
    <w:p w:rsidR="0014731F" w:rsidRPr="008155DA" w:rsidRDefault="0014731F" w:rsidP="0014731F">
      <w:pPr>
        <w:rPr>
          <w:sz w:val="22"/>
          <w:szCs w:val="22"/>
        </w:rPr>
      </w:pPr>
    </w:p>
    <w:p w:rsidR="0014731F" w:rsidRPr="008155DA" w:rsidRDefault="0014731F" w:rsidP="0014731F">
      <w:pPr>
        <w:pStyle w:val="1111-Numerao3"/>
        <w:rPr>
          <w:sz w:val="22"/>
          <w:szCs w:val="22"/>
        </w:rPr>
      </w:pPr>
      <w:r w:rsidRPr="008155DA">
        <w:rPr>
          <w:sz w:val="22"/>
          <w:szCs w:val="22"/>
        </w:rPr>
        <w:t xml:space="preserve">As empresas que apresentarem resultado inferior ou igual a 1(um) em qualquer dos índices de Liquidez Geral (LG), Solvência Geral (SG) e Liquidez Corrente (LC), deverão comprovar, considerados os riscos para a Administração, e, a critério da autoridade competente, o capital mínimo ou o patrimônio líquido </w:t>
      </w:r>
      <w:r w:rsidR="0014228F" w:rsidRPr="008155DA">
        <w:rPr>
          <w:sz w:val="22"/>
          <w:szCs w:val="22"/>
        </w:rPr>
        <w:t>mínimo de</w:t>
      </w:r>
      <w:r w:rsidRPr="008155DA">
        <w:rPr>
          <w:sz w:val="22"/>
          <w:szCs w:val="22"/>
        </w:rPr>
        <w:t xml:space="preserve"> 10% (dez por cento) do valor estimado da contratação ou do item pertinente.</w:t>
      </w:r>
    </w:p>
    <w:p w:rsidR="00F64E92" w:rsidRPr="008155DA" w:rsidRDefault="00F64E92" w:rsidP="006426D0">
      <w:pPr>
        <w:pStyle w:val="11-Numerao1"/>
        <w:rPr>
          <w:b/>
        </w:rPr>
      </w:pPr>
      <w:r w:rsidRPr="008155DA">
        <w:t>O licitante enquadrado como microempreendedor individual que pretenda auferir os benefícios do tratamento diferenciado previstos na Lei Complementar n. 123, de 2006, estará dispensado</w:t>
      </w:r>
      <w:r w:rsidR="005A32EA" w:rsidRPr="008155DA">
        <w:t xml:space="preserve"> </w:t>
      </w:r>
      <w:r w:rsidRPr="008155DA">
        <w:t>(a) da prova de inscrição nos cadastros de contribuintes estadual e municipal e (b) da apresentação do balanço patrimonial e das demonstrações contábeis do último exercício.</w:t>
      </w:r>
    </w:p>
    <w:p w:rsidR="00815A89" w:rsidRPr="008155DA" w:rsidRDefault="00BC28B6" w:rsidP="00815A89">
      <w:pPr>
        <w:pStyle w:val="111-Numerao2"/>
        <w:rPr>
          <w:sz w:val="22"/>
          <w:szCs w:val="22"/>
        </w:rPr>
      </w:pPr>
      <w:r w:rsidRPr="008155DA">
        <w:rPr>
          <w:sz w:val="22"/>
          <w:szCs w:val="22"/>
        </w:rPr>
        <w:lastRenderedPageBreak/>
        <w:t>S</w:t>
      </w:r>
      <w:r w:rsidR="00815A89" w:rsidRPr="008155DA">
        <w:rPr>
          <w:sz w:val="22"/>
          <w:szCs w:val="22"/>
        </w:rPr>
        <w:t xml:space="preserve">erá facultada ao licitante enquadrado como microempresa, empresa de pequeno porte e/ou microempreendedor individual, atestar a qualificação econômico-financeira através da comprovação de capital social mínimo ou de patrimônio líquido de acordo com o </w:t>
      </w:r>
      <w:r w:rsidRPr="008155DA">
        <w:rPr>
          <w:sz w:val="22"/>
          <w:szCs w:val="22"/>
        </w:rPr>
        <w:t>§</w:t>
      </w:r>
      <w:r w:rsidR="00815A89" w:rsidRPr="008155DA">
        <w:rPr>
          <w:sz w:val="22"/>
          <w:szCs w:val="22"/>
        </w:rPr>
        <w:t>4º</w:t>
      </w:r>
      <w:r w:rsidRPr="008155DA">
        <w:rPr>
          <w:sz w:val="22"/>
          <w:szCs w:val="22"/>
        </w:rPr>
        <w:t xml:space="preserve"> do art. 23</w:t>
      </w:r>
      <w:r w:rsidR="00815A89" w:rsidRPr="008155DA">
        <w:rPr>
          <w:sz w:val="22"/>
          <w:szCs w:val="22"/>
        </w:rPr>
        <w:t xml:space="preserve"> da Lei Complementar nº 605, de 29 de agosto de 2018</w:t>
      </w:r>
      <w:r w:rsidRPr="008155DA">
        <w:rPr>
          <w:sz w:val="22"/>
          <w:szCs w:val="22"/>
        </w:rPr>
        <w:t xml:space="preserve">. Ou, </w:t>
      </w:r>
      <w:r w:rsidR="00815A89" w:rsidRPr="008155DA">
        <w:rPr>
          <w:sz w:val="22"/>
          <w:szCs w:val="22"/>
        </w:rPr>
        <w:t>poderá comprovar a qualificação econômico-financeira de acordo com o art. 7º da Lei Complementar Estadual nº 10.442, de 03 de outubro de 2016:</w:t>
      </w:r>
    </w:p>
    <w:p w:rsidR="00815A89" w:rsidRPr="008155DA" w:rsidRDefault="00815A89" w:rsidP="0014731F">
      <w:pPr>
        <w:pStyle w:val="PargrafodaLista"/>
        <w:numPr>
          <w:ilvl w:val="0"/>
          <w:numId w:val="32"/>
        </w:numPr>
        <w:rPr>
          <w:rFonts w:eastAsia="Calibri"/>
          <w:sz w:val="22"/>
          <w:szCs w:val="22"/>
        </w:rPr>
      </w:pPr>
      <w:r w:rsidRPr="008155DA">
        <w:rPr>
          <w:rFonts w:eastAsia="Calibri"/>
          <w:sz w:val="22"/>
          <w:szCs w:val="22"/>
        </w:rPr>
        <w:t>Apresentação de certidão negativa de falência, expedida pelo cartório distribuidor da sede da pessoa jurídica, ou execução patrimonial, expedida pelo domicílio da pessoa física;</w:t>
      </w:r>
    </w:p>
    <w:p w:rsidR="00815A89" w:rsidRPr="008155DA" w:rsidRDefault="00815A89" w:rsidP="0014731F">
      <w:pPr>
        <w:pStyle w:val="PargrafodaLista"/>
        <w:numPr>
          <w:ilvl w:val="0"/>
          <w:numId w:val="32"/>
        </w:numPr>
        <w:rPr>
          <w:sz w:val="22"/>
          <w:szCs w:val="22"/>
        </w:rPr>
      </w:pPr>
      <w:r w:rsidRPr="008155DA">
        <w:rPr>
          <w:sz w:val="22"/>
          <w:szCs w:val="22"/>
        </w:rPr>
        <w:t>Apresentação de cópia da declaração anual de rendimentos/imposto de renda;</w:t>
      </w:r>
    </w:p>
    <w:p w:rsidR="00F64E92" w:rsidRPr="008155DA" w:rsidRDefault="00F64E92" w:rsidP="00121C2F">
      <w:pPr>
        <w:pStyle w:val="111-Numerao2"/>
        <w:rPr>
          <w:color w:val="000000"/>
          <w:sz w:val="22"/>
          <w:szCs w:val="22"/>
        </w:rPr>
      </w:pPr>
      <w:r w:rsidRPr="008155DA">
        <w:rPr>
          <w:color w:val="000000"/>
          <w:sz w:val="22"/>
          <w:szCs w:val="22"/>
        </w:rPr>
        <w:t>A existência de restrição relativamente à regularidade fiscal e trabalhista não impede que a licitante qualificada como microempresa ou empresa de pequeno porte seja declarada vencedora, uma vez que atenda a todas as demais exigências do edital.</w:t>
      </w:r>
    </w:p>
    <w:p w:rsidR="00F64E92" w:rsidRPr="008155DA" w:rsidRDefault="00F64E92" w:rsidP="00121C2F">
      <w:pPr>
        <w:pStyle w:val="1111-Numerao3"/>
        <w:rPr>
          <w:sz w:val="22"/>
          <w:szCs w:val="22"/>
        </w:rPr>
      </w:pPr>
      <w:r w:rsidRPr="008155DA">
        <w:rPr>
          <w:sz w:val="22"/>
          <w:szCs w:val="22"/>
        </w:rPr>
        <w:t>A declaração do vencedor acontecerá no momento imediatamente posterior à fase de habilitação.</w:t>
      </w:r>
    </w:p>
    <w:p w:rsidR="00F64E92" w:rsidRPr="008155DA" w:rsidRDefault="00F64E92" w:rsidP="00121C2F">
      <w:pPr>
        <w:pStyle w:val="111-Numerao2"/>
        <w:rPr>
          <w:sz w:val="22"/>
          <w:szCs w:val="22"/>
        </w:rPr>
      </w:pPr>
      <w:r w:rsidRPr="008155DA">
        <w:rPr>
          <w:sz w:val="22"/>
          <w:szCs w:val="22"/>
        </w:rPr>
        <w:t>Caso a proposta mais vantajosa seja ofertada por licitante qualificada como microempresa ou empresa de pequeno porte, e uma vez constatada a existência de alguma restrição no que tange à regularidade fiscal e trabalhista, a mesma será convocada para, no prazo de 5 (cinco) dias úteis, após a declaração do vencedor, comprovar a regularização. O prazo poderá ser prorrogado por igual período, a critério da administração pública, quando requerida pelo licitante, mediante apresentação de justificativa.</w:t>
      </w:r>
    </w:p>
    <w:p w:rsidR="006426D0" w:rsidRPr="008155DA" w:rsidRDefault="00F64E92" w:rsidP="005C75B5">
      <w:pPr>
        <w:pStyle w:val="111-Numerao2"/>
        <w:spacing w:before="0" w:after="0"/>
        <w:rPr>
          <w:sz w:val="22"/>
          <w:szCs w:val="22"/>
        </w:rPr>
      </w:pPr>
      <w:r w:rsidRPr="008155DA">
        <w:rPr>
          <w:sz w:val="22"/>
          <w:szCs w:val="22"/>
        </w:rPr>
        <w:t>A não-regularização fiscal e trabalhista no prazo previsto no subitem anterior acarretará a inabilitação do licitante, sem prejuízo das sanções previstas neste Edital, sendo facultada a convocação dos licitantes remanescentes, na ordem de classificação. Se, na ordem de classificação, seguir-se outra microempresa, empresa de pequeno porte ou sociedade cooperativa com alguma restrição na documentação fiscal e trabalhista, será concedido o mesmo prazo para regularização.</w:t>
      </w:r>
    </w:p>
    <w:p w:rsidR="00F64E92" w:rsidRPr="008155DA" w:rsidRDefault="00F64E92" w:rsidP="005C75B5">
      <w:pPr>
        <w:pStyle w:val="11-Numerao1"/>
        <w:numPr>
          <w:ilvl w:val="0"/>
          <w:numId w:val="0"/>
        </w:numPr>
        <w:spacing w:before="0" w:after="0"/>
      </w:pPr>
      <w:r w:rsidRPr="008155DA">
        <w:t xml:space="preserve"> </w:t>
      </w:r>
    </w:p>
    <w:p w:rsidR="00141799" w:rsidRPr="008155DA" w:rsidRDefault="00141799" w:rsidP="005C75B5">
      <w:pPr>
        <w:pStyle w:val="111-Numerao2"/>
        <w:spacing w:before="0" w:after="0"/>
        <w:rPr>
          <w:sz w:val="22"/>
          <w:szCs w:val="22"/>
        </w:rPr>
      </w:pPr>
      <w:r w:rsidRPr="008155DA">
        <w:rPr>
          <w:b/>
          <w:sz w:val="22"/>
          <w:szCs w:val="22"/>
        </w:rPr>
        <w:t>Qualificação</w:t>
      </w:r>
      <w:r w:rsidRPr="008155DA">
        <w:rPr>
          <w:b/>
          <w:iCs/>
          <w:sz w:val="22"/>
          <w:szCs w:val="22"/>
        </w:rPr>
        <w:t xml:space="preserve"> Técnica</w:t>
      </w:r>
      <w:r w:rsidRPr="008155DA">
        <w:rPr>
          <w:iCs/>
          <w:sz w:val="22"/>
          <w:szCs w:val="22"/>
        </w:rPr>
        <w:t>:</w:t>
      </w:r>
    </w:p>
    <w:p w:rsidR="00141799" w:rsidRPr="008155DA" w:rsidRDefault="00245C79" w:rsidP="00245C79">
      <w:pPr>
        <w:pStyle w:val="1111-Numerao3"/>
        <w:rPr>
          <w:sz w:val="22"/>
          <w:szCs w:val="22"/>
        </w:rPr>
      </w:pPr>
      <w:r w:rsidRPr="008155DA">
        <w:rPr>
          <w:sz w:val="22"/>
          <w:szCs w:val="22"/>
        </w:rPr>
        <w:t xml:space="preserve">A(s) empresa(s) licitante(s) deverá(ão) apresentar </w:t>
      </w:r>
      <w:r w:rsidRPr="008155DA">
        <w:rPr>
          <w:b/>
          <w:sz w:val="22"/>
          <w:szCs w:val="22"/>
          <w:u w:val="single"/>
        </w:rPr>
        <w:t>atestado(s)</w:t>
      </w:r>
      <w:r w:rsidRPr="008155DA">
        <w:rPr>
          <w:sz w:val="22"/>
          <w:szCs w:val="22"/>
        </w:rPr>
        <w:t xml:space="preserve"> de capacidade técnica, pertinente e compatível(is) com o objeto desta licitação, podendo o(s) mesmo(s) ser(em) emitido(s) por pessoa(s) jurídica(s) de direito público ou privado caso o(s) atestado(s) seja(m) emitido(s) por pessoa(s) jurídica(s) de direito privado, deverá(ão) </w:t>
      </w:r>
      <w:r w:rsidRPr="008155DA">
        <w:rPr>
          <w:b/>
          <w:sz w:val="22"/>
          <w:szCs w:val="22"/>
          <w:u w:val="single"/>
        </w:rPr>
        <w:t>preferencialmente</w:t>
      </w:r>
      <w:r w:rsidRPr="008155DA">
        <w:rPr>
          <w:sz w:val="22"/>
          <w:szCs w:val="22"/>
        </w:rPr>
        <w:t xml:space="preserve"> ser(em) apresentado(s) com firma reconhecida em cartório.</w:t>
      </w:r>
    </w:p>
    <w:p w:rsidR="00AF2C56" w:rsidRPr="008155DA" w:rsidRDefault="00AF2C56" w:rsidP="006426D0">
      <w:pPr>
        <w:pStyle w:val="11-Numerao1"/>
      </w:pPr>
      <w:r w:rsidRPr="008155DA">
        <w:t>Havendo necessidade de analisar minuciosamente os documentos exigidos, o Pregoeiro suspenderá a sessão, informando no “chat” a nova data e horário para a continuidade da mesma.</w:t>
      </w:r>
    </w:p>
    <w:p w:rsidR="00AF2C56" w:rsidRPr="008155DA" w:rsidRDefault="00AF2C56" w:rsidP="006426D0">
      <w:pPr>
        <w:pStyle w:val="11-Numerao1"/>
      </w:pPr>
      <w:r w:rsidRPr="008155DA">
        <w:t>Será inabilitado o licitante que não comprovar sua habilitação, seja por não apresentar quaisquer dos documentos exigidos, ou apresentá-los em desacordo com o e</w:t>
      </w:r>
      <w:r w:rsidRPr="008155DA">
        <w:rPr>
          <w:lang w:eastAsia="en-US"/>
        </w:rPr>
        <w:t>stabelecido neste Edital.</w:t>
      </w:r>
    </w:p>
    <w:p w:rsidR="00AF2C56" w:rsidRPr="008155DA" w:rsidRDefault="00AF2C56" w:rsidP="006426D0">
      <w:pPr>
        <w:pStyle w:val="11-Numerao1"/>
      </w:pPr>
      <w:r w:rsidRPr="008155DA">
        <w:t>Nos itens não exclusivos a microempresas e empresas de pequeno porte, em havendo inabilitação, haverá nova verificação, pelo sistema, da eventual ocorrência do empate ficto, previsto nos artigos 44 e 45 da LC nº 123, de 2006, seguindo-se a disciplina antes estabelecida para aceitação da proposta subsequente.</w:t>
      </w:r>
    </w:p>
    <w:p w:rsidR="00AF2C56" w:rsidRPr="008155DA" w:rsidRDefault="00392EAF" w:rsidP="006426D0">
      <w:pPr>
        <w:pStyle w:val="11-Numerao1"/>
      </w:pPr>
      <w:r w:rsidRPr="008155DA">
        <w:t>No caso de</w:t>
      </w:r>
      <w:r w:rsidR="00AF2C56" w:rsidRPr="008155DA">
        <w:t xml:space="preserve"> licitante provisoriamente vencedor em um item, que estiver concorrendo em outro item, ficará obrigado a comprovar os requisitos de habilitação cumulativamente, isto é, somando as exigências do item em que venceu às do item em que estiver concorrendo, e assim sucessivamente, sob pena de inabilitação, além da aplicação das sanções cabíveis.</w:t>
      </w:r>
    </w:p>
    <w:p w:rsidR="00AF2C56" w:rsidRPr="008155DA" w:rsidRDefault="00AF2C56" w:rsidP="00AF2C56">
      <w:pPr>
        <w:pStyle w:val="111-Numerao2"/>
        <w:rPr>
          <w:sz w:val="22"/>
          <w:szCs w:val="22"/>
        </w:rPr>
      </w:pPr>
      <w:r w:rsidRPr="008155DA">
        <w:rPr>
          <w:sz w:val="22"/>
          <w:szCs w:val="22"/>
        </w:rPr>
        <w:t>Não havendo a comprovação cumulativa dos requisitos de habilitação, a inabilitação recairá sobre o(s) item(ns) de menor(es) valor(es) cuja retirada(s) seja(m) suficiente(s) para a habilitação do licitante nos remanescentes.</w:t>
      </w:r>
    </w:p>
    <w:p w:rsidR="00141799" w:rsidRPr="008155DA" w:rsidRDefault="00AF2C56" w:rsidP="006426D0">
      <w:pPr>
        <w:pStyle w:val="11-Numerao1"/>
      </w:pPr>
      <w:r w:rsidRPr="008155DA">
        <w:lastRenderedPageBreak/>
        <w:t>Constatado o atendimento às exigências de habilitação fixadas no Edital, o licitante será declarado vencedor.</w:t>
      </w:r>
    </w:p>
    <w:p w:rsidR="00AF2C56" w:rsidRPr="008155DA" w:rsidRDefault="00AF2C56" w:rsidP="008006A3">
      <w:pPr>
        <w:pStyle w:val="01-Titulo"/>
        <w:rPr>
          <w:sz w:val="22"/>
          <w:szCs w:val="22"/>
        </w:rPr>
      </w:pPr>
      <w:bookmarkStart w:id="13" w:name="_Toc57878071"/>
      <w:r w:rsidRPr="008155DA">
        <w:rPr>
          <w:sz w:val="22"/>
          <w:szCs w:val="22"/>
        </w:rPr>
        <w:t>DO ENCAMINHAMENTO DA PROPOSTA VENCEDORA</w:t>
      </w:r>
      <w:bookmarkEnd w:id="13"/>
    </w:p>
    <w:p w:rsidR="00BF4DDB" w:rsidRPr="008155DA" w:rsidRDefault="00BF4DDB" w:rsidP="006426D0">
      <w:pPr>
        <w:pStyle w:val="11-Numerao1"/>
      </w:pPr>
      <w:r w:rsidRPr="008155DA">
        <w:t>A proposta final do licitante declarado vencedor</w:t>
      </w:r>
      <w:r w:rsidR="00350F13" w:rsidRPr="008155DA">
        <w:t xml:space="preserve">, </w:t>
      </w:r>
      <w:r w:rsidR="00350F13" w:rsidRPr="008155DA">
        <w:rPr>
          <w:b/>
        </w:rPr>
        <w:t>observando o item 7 deste Edital</w:t>
      </w:r>
      <w:r w:rsidR="00350F13" w:rsidRPr="008155DA">
        <w:t xml:space="preserve">, </w:t>
      </w:r>
      <w:r w:rsidRPr="008155DA">
        <w:t xml:space="preserve">deverá ser encaminhada no prazo de </w:t>
      </w:r>
      <w:r w:rsidRPr="008155DA">
        <w:rPr>
          <w:b/>
          <w:u w:val="single"/>
        </w:rPr>
        <w:t>02 (duas) horas</w:t>
      </w:r>
      <w:r w:rsidRPr="008155DA">
        <w:t>, a contar da solicitação do Pregoeiro no sistema eletrônico e deverá:</w:t>
      </w:r>
    </w:p>
    <w:p w:rsidR="00BF4DDB" w:rsidRPr="008155DA" w:rsidRDefault="00512524" w:rsidP="00BF4DDB">
      <w:pPr>
        <w:pStyle w:val="111-Numerao2"/>
        <w:rPr>
          <w:sz w:val="22"/>
          <w:szCs w:val="22"/>
        </w:rPr>
      </w:pPr>
      <w:r w:rsidRPr="008155DA">
        <w:rPr>
          <w:sz w:val="22"/>
          <w:szCs w:val="22"/>
        </w:rPr>
        <w:t>Ser</w:t>
      </w:r>
      <w:r w:rsidR="00BF4DDB" w:rsidRPr="008155DA">
        <w:rPr>
          <w:sz w:val="22"/>
          <w:szCs w:val="22"/>
        </w:rPr>
        <w:t xml:space="preserve"> redigida em língua portuguesa, datilografada ou digitada, em uma via, sem emendas, rasuras, entrelinhas ou ressalvas, devendo a última folha ser assinada e as demais rubricadas pelo licitante ou seu representante legal.</w:t>
      </w:r>
    </w:p>
    <w:p w:rsidR="00BF4DDB" w:rsidRPr="008155DA" w:rsidRDefault="00512524" w:rsidP="00BF4DDB">
      <w:pPr>
        <w:pStyle w:val="111-Numerao2"/>
        <w:rPr>
          <w:sz w:val="22"/>
          <w:szCs w:val="22"/>
        </w:rPr>
      </w:pPr>
      <w:r w:rsidRPr="008155DA">
        <w:rPr>
          <w:sz w:val="22"/>
          <w:szCs w:val="22"/>
        </w:rPr>
        <w:t>Conter</w:t>
      </w:r>
      <w:r w:rsidR="00BF4DDB" w:rsidRPr="008155DA">
        <w:rPr>
          <w:sz w:val="22"/>
          <w:szCs w:val="22"/>
        </w:rPr>
        <w:t xml:space="preserve"> a indicação do banco, número da conta e agência do licitante vencedor, para fins de pagamento.</w:t>
      </w:r>
    </w:p>
    <w:p w:rsidR="00BF4DDB" w:rsidRPr="008155DA" w:rsidRDefault="00BF4DDB" w:rsidP="006426D0">
      <w:pPr>
        <w:pStyle w:val="11-Numerao1"/>
      </w:pPr>
      <w:r w:rsidRPr="008155DA">
        <w:t>A proposta final deverá ser documentada nos autos e será levada em consideração no decorrer da execução do contrato e aplicação de eventual sanção à Contratada, se for o caso.</w:t>
      </w:r>
    </w:p>
    <w:p w:rsidR="00BF4DDB" w:rsidRPr="008155DA" w:rsidRDefault="00BF4DDB" w:rsidP="00BF4DDB">
      <w:pPr>
        <w:pStyle w:val="111-Numerao2"/>
        <w:rPr>
          <w:sz w:val="22"/>
          <w:szCs w:val="22"/>
        </w:rPr>
      </w:pPr>
      <w:r w:rsidRPr="008155DA">
        <w:rPr>
          <w:sz w:val="22"/>
          <w:szCs w:val="22"/>
        </w:rPr>
        <w:t>Todas as especificações do objeto contidas na proposta, tais como marca, modelo, tipo, fabricante e procedência, vinculam a Contratada.</w:t>
      </w:r>
    </w:p>
    <w:p w:rsidR="00BF4DDB" w:rsidRPr="008155DA" w:rsidRDefault="00BF4DDB" w:rsidP="006426D0">
      <w:pPr>
        <w:pStyle w:val="11-Numerao1"/>
      </w:pPr>
      <w:r w:rsidRPr="008155DA">
        <w:t>Os preços deverão ser expressos em moeda corrente nacional, o valor unitário em algarismos e o valor global em algarismos e por extenso (art. 5º da Lei nº 8.666/93).</w:t>
      </w:r>
    </w:p>
    <w:p w:rsidR="00BF4DDB" w:rsidRPr="008155DA" w:rsidRDefault="00BF4DDB" w:rsidP="00BF4DDB">
      <w:pPr>
        <w:pStyle w:val="111-Numerao2"/>
        <w:rPr>
          <w:sz w:val="22"/>
          <w:szCs w:val="22"/>
        </w:rPr>
      </w:pPr>
      <w:r w:rsidRPr="008155DA">
        <w:rPr>
          <w:sz w:val="22"/>
          <w:szCs w:val="22"/>
        </w:rPr>
        <w:t>Ocorrendo divergência entre os preços unitários e o preço global, prevalecerão os primeiros; no caso de divergência entre os valores numéricos e os valores expressos por extenso, prevalecerão estes últimos.</w:t>
      </w:r>
    </w:p>
    <w:p w:rsidR="00BF4DDB" w:rsidRPr="008155DA" w:rsidRDefault="00BF4DDB" w:rsidP="006426D0">
      <w:pPr>
        <w:pStyle w:val="11-Numerao1"/>
      </w:pPr>
      <w:r w:rsidRPr="008155DA">
        <w:t>A oferta deverá ser firme e precisa, limitada, rigorosamente, ao objeto deste Edital, sem conter alternativas de preço ou de qualquer outra condição que induza o julgamento a mais de um resultado, sob pena de desclassificação.</w:t>
      </w:r>
    </w:p>
    <w:p w:rsidR="00BF4DDB" w:rsidRPr="008155DA" w:rsidRDefault="00BF4DDB" w:rsidP="006426D0">
      <w:pPr>
        <w:pStyle w:val="11-Numerao1"/>
      </w:pPr>
      <w:r w:rsidRPr="008155DA">
        <w:t>A proposta deverá obedecer aos termos deste Edital e seus Anexos, não sendo considerada aquela que não corresponda às especificações ali contidas ou que estabeleça vínculo à proposta de outro licitante.</w:t>
      </w:r>
    </w:p>
    <w:p w:rsidR="00AF2C56" w:rsidRPr="008155DA" w:rsidRDefault="00BF4DDB" w:rsidP="006426D0">
      <w:pPr>
        <w:pStyle w:val="11-Numerao1"/>
      </w:pPr>
      <w:r w:rsidRPr="008155DA">
        <w:t>As propostas que contenham a descrição do objeto, o valor e os documentos complementares estarão disponíveis na internet, após a homologação</w:t>
      </w:r>
      <w:r w:rsidR="00350F13" w:rsidRPr="008155DA">
        <w:t>.</w:t>
      </w:r>
    </w:p>
    <w:p w:rsidR="00350F13" w:rsidRPr="008155DA" w:rsidRDefault="00350F13" w:rsidP="008006A3">
      <w:pPr>
        <w:pStyle w:val="01-Titulo"/>
        <w:rPr>
          <w:sz w:val="22"/>
          <w:szCs w:val="22"/>
        </w:rPr>
      </w:pPr>
      <w:bookmarkStart w:id="14" w:name="_Toc57878072"/>
      <w:r w:rsidRPr="008155DA">
        <w:rPr>
          <w:sz w:val="22"/>
          <w:szCs w:val="22"/>
        </w:rPr>
        <w:t>DOS RECURSOS</w:t>
      </w:r>
      <w:bookmarkEnd w:id="14"/>
    </w:p>
    <w:p w:rsidR="00350F13" w:rsidRPr="008155DA" w:rsidRDefault="00350F13" w:rsidP="006426D0">
      <w:pPr>
        <w:pStyle w:val="11-Numerao1"/>
      </w:pPr>
      <w:r w:rsidRPr="008155DA">
        <w:t xml:space="preserve">Declarado o vencedor e decorrida a fase de regularização fiscal e trabalhista da licitante qualificada como microempresa ou empresa de pequeno porte, se for o caso, </w:t>
      </w:r>
      <w:r w:rsidRPr="008155DA">
        <w:rPr>
          <w:b/>
        </w:rPr>
        <w:t>será concedido o prazo de no mínimo trinta minutos</w:t>
      </w:r>
      <w:r w:rsidRPr="008155DA">
        <w:t>, para que qualquer licitante manifeste a intenção de recorrer, de forma motivada, isto é, indicando contra qual(is) decisão(ões) pretende recorrer e por quais motivos, em campo próprio do sistema.</w:t>
      </w:r>
    </w:p>
    <w:p w:rsidR="00350F13" w:rsidRPr="008155DA" w:rsidRDefault="00350F13" w:rsidP="006426D0">
      <w:pPr>
        <w:pStyle w:val="11-Numerao1"/>
      </w:pPr>
      <w:r w:rsidRPr="008155DA">
        <w:t>Havendo quem se manifeste, caberá ao Pregoeiro verificar a tempestividade e a existência de motivação da intenção de recorrer, para decidir se admite ou não o recurso, fundamentadamente.</w:t>
      </w:r>
    </w:p>
    <w:p w:rsidR="00350F13" w:rsidRPr="008155DA" w:rsidRDefault="00350F13" w:rsidP="00350F13">
      <w:pPr>
        <w:pStyle w:val="111-Numerao2"/>
        <w:rPr>
          <w:sz w:val="22"/>
          <w:szCs w:val="22"/>
        </w:rPr>
      </w:pPr>
      <w:r w:rsidRPr="008155DA">
        <w:rPr>
          <w:sz w:val="22"/>
          <w:szCs w:val="22"/>
        </w:rPr>
        <w:t>Nesse momento o Pregoeiro não adentrará no mérito recursal, mas apenas verificará as condições de admissibilidade do recurso.</w:t>
      </w:r>
    </w:p>
    <w:p w:rsidR="00350F13" w:rsidRPr="008155DA" w:rsidRDefault="00350F13" w:rsidP="00350F13">
      <w:pPr>
        <w:pStyle w:val="111-Numerao2"/>
        <w:rPr>
          <w:sz w:val="22"/>
          <w:szCs w:val="22"/>
        </w:rPr>
      </w:pPr>
      <w:r w:rsidRPr="008155DA">
        <w:rPr>
          <w:sz w:val="22"/>
          <w:szCs w:val="22"/>
        </w:rPr>
        <w:t>A falta de manifestação motivada do licitante quanto à intenção de recorrer importará a decadência desse direito.</w:t>
      </w:r>
    </w:p>
    <w:p w:rsidR="00350F13" w:rsidRPr="008155DA" w:rsidRDefault="00350F13" w:rsidP="00350F13">
      <w:pPr>
        <w:pStyle w:val="111-Numerao2"/>
        <w:rPr>
          <w:sz w:val="22"/>
          <w:szCs w:val="22"/>
        </w:rPr>
      </w:pPr>
      <w:r w:rsidRPr="008155DA">
        <w:rPr>
          <w:sz w:val="22"/>
          <w:szCs w:val="22"/>
        </w:rPr>
        <w:t xml:space="preserve">Uma vez admitido o recurso, o recorrente terá, a partir de então, o prazo de três dias para apresentar as razões, pelo sistema eletrônico, ficando os demais licitantes, desde logo, intimados para, querendo, apresentarem contrarrazões também pelo sistema eletrônico, em outros três dias, </w:t>
      </w:r>
      <w:r w:rsidRPr="008155DA">
        <w:rPr>
          <w:sz w:val="22"/>
          <w:szCs w:val="22"/>
        </w:rPr>
        <w:lastRenderedPageBreak/>
        <w:t>que começarão a contar do término do prazo do recorrente, sendo-lhes assegurada vista imediata dos elementos indispensáveis à defesa de seus interesses.</w:t>
      </w:r>
    </w:p>
    <w:p w:rsidR="00350F13" w:rsidRPr="008155DA" w:rsidRDefault="00350F13" w:rsidP="006426D0">
      <w:pPr>
        <w:pStyle w:val="11-Numerao1"/>
      </w:pPr>
      <w:r w:rsidRPr="008155DA">
        <w:t xml:space="preserve">O acolhimento do recurso invalida tão somente os atos insuscetíveis de aproveitamento. </w:t>
      </w:r>
    </w:p>
    <w:p w:rsidR="00350F13" w:rsidRPr="008155DA" w:rsidRDefault="00350F13" w:rsidP="006426D0">
      <w:pPr>
        <w:pStyle w:val="11-Numerao1"/>
      </w:pPr>
      <w:r w:rsidRPr="008155DA">
        <w:t>Os autos do processo permanecerão com vista franqueada aos interessados, no endereço constante neste Edital</w:t>
      </w:r>
      <w:r w:rsidR="00002AA6" w:rsidRPr="008155DA">
        <w:t>.</w:t>
      </w:r>
    </w:p>
    <w:p w:rsidR="00002AA6" w:rsidRPr="008155DA" w:rsidRDefault="00002AA6" w:rsidP="008006A3">
      <w:pPr>
        <w:pStyle w:val="01-Titulo"/>
        <w:rPr>
          <w:sz w:val="22"/>
          <w:szCs w:val="22"/>
        </w:rPr>
      </w:pPr>
      <w:bookmarkStart w:id="15" w:name="_Toc57878073"/>
      <w:r w:rsidRPr="008155DA">
        <w:rPr>
          <w:sz w:val="22"/>
          <w:szCs w:val="22"/>
        </w:rPr>
        <w:t>DA REABERTURA DA SESSÃO PÚBLICA</w:t>
      </w:r>
      <w:bookmarkEnd w:id="15"/>
    </w:p>
    <w:p w:rsidR="00002AA6" w:rsidRPr="008155DA" w:rsidRDefault="00002AA6" w:rsidP="006426D0">
      <w:pPr>
        <w:pStyle w:val="11-Numerao1"/>
        <w:rPr>
          <w:b/>
        </w:rPr>
      </w:pPr>
      <w:r w:rsidRPr="008155DA">
        <w:t>A sessão pública poderá ser reaberta:</w:t>
      </w:r>
    </w:p>
    <w:p w:rsidR="00002AA6" w:rsidRPr="008155DA" w:rsidRDefault="00002AA6" w:rsidP="00002AA6">
      <w:pPr>
        <w:pStyle w:val="111-Numerao2"/>
        <w:rPr>
          <w:b/>
          <w:sz w:val="22"/>
          <w:szCs w:val="22"/>
        </w:rPr>
      </w:pPr>
      <w:r w:rsidRPr="008155DA">
        <w:rPr>
          <w:sz w:val="22"/>
          <w:szCs w:val="22"/>
        </w:rPr>
        <w:t>Nas hipóteses de provimento de recurso que leve à anulação de atos anteriores à realização da sessão pública precedente ou em que seja anulada a própria sessão pública, situação em que serão repetidos os atos anulados e os que dele dependam.</w:t>
      </w:r>
    </w:p>
    <w:p w:rsidR="00002AA6" w:rsidRPr="008155DA" w:rsidRDefault="00002AA6" w:rsidP="00002AA6">
      <w:pPr>
        <w:pStyle w:val="111-Numerao2"/>
        <w:rPr>
          <w:b/>
          <w:sz w:val="22"/>
          <w:szCs w:val="22"/>
        </w:rPr>
      </w:pPr>
      <w:r w:rsidRPr="008155DA">
        <w:rPr>
          <w:sz w:val="22"/>
          <w:szCs w:val="22"/>
        </w:rPr>
        <w:t xml:space="preserve">Quando houver erro na aceitação do preço melhor classificado ou quando o licitante declarado vencedor não assinar o contrato, não retirar o instrumento equivalente ou não comprovar a regularização fiscal e trabalhista, nos termos do art. 43, §1º da LC nº 123/2006. Nessas hipóteses, serão adotados os procedimentos imediatamente posteriores ao encerramento da etapa de lances. </w:t>
      </w:r>
    </w:p>
    <w:p w:rsidR="00002AA6" w:rsidRPr="008155DA" w:rsidRDefault="00002AA6" w:rsidP="006426D0">
      <w:pPr>
        <w:pStyle w:val="11-Numerao1"/>
        <w:rPr>
          <w:b/>
        </w:rPr>
      </w:pPr>
      <w:r w:rsidRPr="008155DA">
        <w:t>Todos os licitantes remanescentes deverão ser convocados para acompanhar a sessão reaberta.</w:t>
      </w:r>
    </w:p>
    <w:p w:rsidR="00002AA6" w:rsidRPr="008155DA" w:rsidRDefault="00002AA6" w:rsidP="00002AA6">
      <w:pPr>
        <w:pStyle w:val="111-Numerao2"/>
        <w:rPr>
          <w:b/>
          <w:sz w:val="22"/>
          <w:szCs w:val="22"/>
        </w:rPr>
      </w:pPr>
      <w:r w:rsidRPr="008155DA">
        <w:rPr>
          <w:sz w:val="22"/>
          <w:szCs w:val="22"/>
        </w:rPr>
        <w:t>A convocação se dará por meio do sistema eletrônico (“chat”), e-mail, ou, ainda, fac-símile, de acordo com a fase do procedimento licitatório.</w:t>
      </w:r>
    </w:p>
    <w:p w:rsidR="00002AA6" w:rsidRPr="008155DA" w:rsidRDefault="00002AA6" w:rsidP="006426D0">
      <w:pPr>
        <w:pStyle w:val="11-Numerao1"/>
      </w:pPr>
      <w:r w:rsidRPr="008155DA">
        <w:t>A convocação feita por e-mail ou fac-símile dar-se-á de acordo com os dados contidos no SICAF, sendo responsabilidade do licitante manter seus dados cadastrais atualizados</w:t>
      </w:r>
      <w:r w:rsidR="00A4745C" w:rsidRPr="008155DA">
        <w:t>.</w:t>
      </w:r>
    </w:p>
    <w:p w:rsidR="00A4745C" w:rsidRPr="008155DA" w:rsidRDefault="00A4745C" w:rsidP="008006A3">
      <w:pPr>
        <w:pStyle w:val="01-Titulo"/>
        <w:rPr>
          <w:sz w:val="22"/>
          <w:szCs w:val="22"/>
        </w:rPr>
      </w:pPr>
      <w:bookmarkStart w:id="16" w:name="_Toc57878074"/>
      <w:r w:rsidRPr="008155DA">
        <w:rPr>
          <w:sz w:val="22"/>
          <w:szCs w:val="22"/>
        </w:rPr>
        <w:t>DA ADJUDICAÇÃO E HOMOLOGAÇÃO</w:t>
      </w:r>
      <w:bookmarkEnd w:id="16"/>
    </w:p>
    <w:p w:rsidR="00E41B9C" w:rsidRPr="008155DA" w:rsidRDefault="00E41B9C" w:rsidP="00B226BE">
      <w:pPr>
        <w:pStyle w:val="11-Numerao1"/>
      </w:pPr>
      <w:r w:rsidRPr="008155DA">
        <w:t xml:space="preserve">Constatado o atendimento das exigências fixadas no Edital, o licitante será declarado vencedor, sendo-lhe adjudicado o objeto pelo(a) Pregoeiro(a), exceto se: </w:t>
      </w:r>
    </w:p>
    <w:p w:rsidR="00E41B9C" w:rsidRPr="008155DA" w:rsidRDefault="00E41B9C" w:rsidP="0014731F">
      <w:pPr>
        <w:numPr>
          <w:ilvl w:val="0"/>
          <w:numId w:val="18"/>
        </w:numPr>
        <w:ind w:hanging="153"/>
        <w:rPr>
          <w:rFonts w:eastAsia="Calibri"/>
          <w:sz w:val="22"/>
          <w:szCs w:val="22"/>
        </w:rPr>
      </w:pPr>
      <w:r w:rsidRPr="008155DA">
        <w:rPr>
          <w:rFonts w:eastAsia="Calibri"/>
          <w:sz w:val="22"/>
          <w:szCs w:val="22"/>
        </w:rPr>
        <w:t xml:space="preserve">Houver recurso; </w:t>
      </w:r>
    </w:p>
    <w:p w:rsidR="00E41B9C" w:rsidRPr="008155DA" w:rsidRDefault="00E41B9C" w:rsidP="0014731F">
      <w:pPr>
        <w:numPr>
          <w:ilvl w:val="0"/>
          <w:numId w:val="18"/>
        </w:numPr>
        <w:ind w:hanging="153"/>
        <w:rPr>
          <w:rFonts w:eastAsia="Calibri"/>
          <w:sz w:val="22"/>
          <w:szCs w:val="22"/>
        </w:rPr>
      </w:pPr>
      <w:r w:rsidRPr="008155DA">
        <w:rPr>
          <w:rFonts w:eastAsia="Calibri"/>
          <w:sz w:val="22"/>
          <w:szCs w:val="22"/>
        </w:rPr>
        <w:t xml:space="preserve">Houver apenas uma proposta válida. </w:t>
      </w:r>
    </w:p>
    <w:p w:rsidR="00E41B9C" w:rsidRPr="008155DA" w:rsidRDefault="00E41B9C" w:rsidP="0014731F">
      <w:pPr>
        <w:numPr>
          <w:ilvl w:val="0"/>
          <w:numId w:val="18"/>
        </w:numPr>
        <w:ind w:hanging="153"/>
        <w:rPr>
          <w:rFonts w:eastAsia="Calibri"/>
          <w:sz w:val="22"/>
          <w:szCs w:val="22"/>
        </w:rPr>
      </w:pPr>
      <w:r w:rsidRPr="008155DA">
        <w:rPr>
          <w:rFonts w:eastAsia="Calibri"/>
          <w:sz w:val="22"/>
          <w:szCs w:val="22"/>
        </w:rPr>
        <w:t>O preço obtido ficar acima do estimado.</w:t>
      </w:r>
    </w:p>
    <w:p w:rsidR="00E41B9C" w:rsidRPr="00B226BE" w:rsidRDefault="00E41B9C" w:rsidP="00B226BE">
      <w:pPr>
        <w:pStyle w:val="11-Numerao1"/>
      </w:pPr>
      <w:r w:rsidRPr="00B226BE">
        <w:t>Nas hipóteses dos incisos I, II e III do item anterior, o(a) Pregoeiro(a) deverá submeter o processo à autoridade superior, a quem caberá decidir quanto à adjudicação do objeto licitado.</w:t>
      </w:r>
    </w:p>
    <w:p w:rsidR="00E41B9C" w:rsidRPr="008155DA" w:rsidRDefault="00E41B9C" w:rsidP="00B226BE">
      <w:pPr>
        <w:pStyle w:val="11-Numerao1"/>
      </w:pPr>
      <w:r w:rsidRPr="008155DA">
        <w:t>Na hipótese do inciso III, antes de submeter o processo à autoridade superior, o(a) Pregoeiro(a) poderá solicitar nova pesquisa de preços para verificar eventual alteração do preço de mercado.</w:t>
      </w:r>
    </w:p>
    <w:p w:rsidR="00A4745C" w:rsidRPr="008155DA" w:rsidRDefault="00A4745C" w:rsidP="006426D0">
      <w:pPr>
        <w:pStyle w:val="11-Numerao1"/>
      </w:pPr>
      <w:r w:rsidRPr="008155DA">
        <w:t>Após a fase recursal, constatada a regularidade dos atos praticados, a autoridade competente homologará o procedimento licitatório.</w:t>
      </w:r>
    </w:p>
    <w:p w:rsidR="00742769" w:rsidRPr="008155DA" w:rsidRDefault="00742769" w:rsidP="008006A3">
      <w:pPr>
        <w:pStyle w:val="01-Titulo"/>
        <w:rPr>
          <w:sz w:val="22"/>
          <w:szCs w:val="22"/>
        </w:rPr>
      </w:pPr>
      <w:bookmarkStart w:id="17" w:name="_Toc57878075"/>
      <w:r w:rsidRPr="008155DA">
        <w:rPr>
          <w:sz w:val="22"/>
          <w:szCs w:val="22"/>
        </w:rPr>
        <w:t>D GARANTIA CONTRATUAL</w:t>
      </w:r>
      <w:bookmarkEnd w:id="17"/>
    </w:p>
    <w:p w:rsidR="00742769" w:rsidRPr="008155DA" w:rsidRDefault="00742769" w:rsidP="006426D0">
      <w:pPr>
        <w:pStyle w:val="11-Numerao1"/>
      </w:pPr>
      <w:r w:rsidRPr="008155DA">
        <w:t>Fica dispensada a prestação de garantia para execução do contrato, conforme faculta o Art. 56 da Lei nº 8666/93 e suas alterações.</w:t>
      </w:r>
    </w:p>
    <w:p w:rsidR="00742769" w:rsidRPr="008155DA" w:rsidRDefault="00742769" w:rsidP="008006A3">
      <w:pPr>
        <w:pStyle w:val="01-Titulo"/>
        <w:rPr>
          <w:sz w:val="22"/>
          <w:szCs w:val="22"/>
        </w:rPr>
      </w:pPr>
      <w:bookmarkStart w:id="18" w:name="_Toc57878076"/>
      <w:r w:rsidRPr="008155DA">
        <w:rPr>
          <w:sz w:val="22"/>
          <w:szCs w:val="22"/>
        </w:rPr>
        <w:t>DO TERMO DE CONTRATO OU INSTRUMENTO EQUIVALENTE</w:t>
      </w:r>
      <w:bookmarkEnd w:id="18"/>
    </w:p>
    <w:p w:rsidR="00742769" w:rsidRPr="008155DA" w:rsidRDefault="00742769" w:rsidP="006426D0">
      <w:pPr>
        <w:pStyle w:val="11-Numerao1"/>
      </w:pPr>
      <w:r w:rsidRPr="008155DA">
        <w:t>Após a homologação da licitação, em sendo realizada a contratação, será firmado Termo de Contrato ou emitido instrumento equivalente.</w:t>
      </w:r>
    </w:p>
    <w:p w:rsidR="00D652DD" w:rsidRPr="008155DA" w:rsidRDefault="00D652DD" w:rsidP="006426D0">
      <w:pPr>
        <w:pStyle w:val="11-Numerao1"/>
      </w:pPr>
      <w:r w:rsidRPr="008155DA">
        <w:t xml:space="preserve">O adjudicatário terá o prazo de </w:t>
      </w:r>
      <w:r w:rsidR="009029CB" w:rsidRPr="008155DA">
        <w:t>10</w:t>
      </w:r>
      <w:r w:rsidRPr="008155DA">
        <w:t xml:space="preserve"> (d</w:t>
      </w:r>
      <w:r w:rsidR="009029CB" w:rsidRPr="008155DA">
        <w:t>ez</w:t>
      </w:r>
      <w:r w:rsidRPr="008155DA">
        <w:t xml:space="preserve">) dias úteis, contados a partir da data de sua convocação, para assinar o Termo de Contrato ou aceitar instrumento equivalente, conforme o caso (Nota de Empenho/Carta Contrato/Autorização), sob pena de decair do direito à contratação, sem prejuízo das sanções previstas neste Edital. </w:t>
      </w:r>
    </w:p>
    <w:p w:rsidR="00D652DD" w:rsidRPr="008155DA" w:rsidRDefault="00D652DD" w:rsidP="006426D0">
      <w:pPr>
        <w:pStyle w:val="11-Numerao1"/>
      </w:pPr>
      <w:r w:rsidRPr="008155DA">
        <w:lastRenderedPageBreak/>
        <w:t xml:space="preserve">Alternativamente à convocação para comparecer perante o órgão ou entidade para a assinatura do Termo de Contrato ou aceite do instrumento equivalente, a Administração poderá encaminhá-lo para assinatura ou aceite da Adjudicatária, mediante correspondência postal com aviso de recebimento (AR) ou meio eletrônico, para que seja assinado ou aceito no prazo de </w:t>
      </w:r>
      <w:r w:rsidR="00D44959" w:rsidRPr="008155DA">
        <w:t>03</w:t>
      </w:r>
      <w:r w:rsidRPr="008155DA">
        <w:t xml:space="preserve"> (</w:t>
      </w:r>
      <w:r w:rsidR="00614673" w:rsidRPr="008155DA">
        <w:t>três</w:t>
      </w:r>
      <w:r w:rsidRPr="008155DA">
        <w:t>) dias</w:t>
      </w:r>
      <w:r w:rsidR="00D44959" w:rsidRPr="008155DA">
        <w:t xml:space="preserve"> </w:t>
      </w:r>
      <w:r w:rsidR="00614673" w:rsidRPr="008155DA">
        <w:t>úteis</w:t>
      </w:r>
      <w:r w:rsidRPr="008155DA">
        <w:t xml:space="preserve">, a contar da data de seu recebimento. </w:t>
      </w:r>
    </w:p>
    <w:p w:rsidR="00742769" w:rsidRPr="008155DA" w:rsidRDefault="00D652DD" w:rsidP="00D44959">
      <w:pPr>
        <w:pStyle w:val="111-Numerao2"/>
        <w:rPr>
          <w:sz w:val="22"/>
          <w:szCs w:val="22"/>
        </w:rPr>
      </w:pPr>
      <w:r w:rsidRPr="008155DA">
        <w:rPr>
          <w:sz w:val="22"/>
          <w:szCs w:val="22"/>
        </w:rPr>
        <w:t>O prazo previsto no subitem anterior poderá ser prorrogado, por igual período, por solicitação justificada do adjudicatário e aceita pela Administração</w:t>
      </w:r>
      <w:r w:rsidR="00D44959" w:rsidRPr="008155DA">
        <w:rPr>
          <w:sz w:val="22"/>
          <w:szCs w:val="22"/>
        </w:rPr>
        <w:t>.</w:t>
      </w:r>
    </w:p>
    <w:p w:rsidR="004F1BCD" w:rsidRPr="008155DA" w:rsidRDefault="004F1BCD" w:rsidP="006426D0">
      <w:pPr>
        <w:pStyle w:val="11-Numerao1"/>
      </w:pPr>
      <w:r w:rsidRPr="008155DA">
        <w:t>O Aceite da Nota de Empenho ou do instrumento equivalente, emitida à empresa adjudicada, implica no reconhecimento de que:</w:t>
      </w:r>
    </w:p>
    <w:p w:rsidR="004F1BCD" w:rsidRPr="008155DA" w:rsidRDefault="004F1BCD" w:rsidP="004F1BCD">
      <w:pPr>
        <w:pStyle w:val="111-Numerao2"/>
        <w:rPr>
          <w:sz w:val="22"/>
          <w:szCs w:val="22"/>
        </w:rPr>
      </w:pPr>
      <w:r w:rsidRPr="008155DA">
        <w:rPr>
          <w:sz w:val="22"/>
          <w:szCs w:val="22"/>
        </w:rPr>
        <w:t>Referida Nota está substituindo o contrato, aplicando-se à relação de negócios ali estabelecida as disposições da Lei nº 8.666, de 1993;</w:t>
      </w:r>
    </w:p>
    <w:p w:rsidR="004F1BCD" w:rsidRPr="008155DA" w:rsidRDefault="004F1BCD" w:rsidP="004F1BCD">
      <w:pPr>
        <w:pStyle w:val="111-Numerao2"/>
        <w:rPr>
          <w:sz w:val="22"/>
          <w:szCs w:val="22"/>
        </w:rPr>
      </w:pPr>
      <w:r w:rsidRPr="008155DA">
        <w:rPr>
          <w:sz w:val="22"/>
          <w:szCs w:val="22"/>
        </w:rPr>
        <w:t>A contratada se vincula à sua proposta e às previsões contidas no edital e seus anexos;</w:t>
      </w:r>
    </w:p>
    <w:p w:rsidR="004F1BCD" w:rsidRPr="008155DA" w:rsidRDefault="004F1BCD" w:rsidP="004F1BCD">
      <w:pPr>
        <w:pStyle w:val="111-Numerao2"/>
        <w:rPr>
          <w:sz w:val="22"/>
          <w:szCs w:val="22"/>
        </w:rPr>
      </w:pPr>
      <w:r w:rsidRPr="008155DA">
        <w:rPr>
          <w:sz w:val="22"/>
          <w:szCs w:val="22"/>
        </w:rPr>
        <w:t>A contratada reconhece que as hipóteses de rescisão são aquelas previstas nos artigos 77 e 78 da Lei nº 8.666/93 e reconhece os direitos da Administração previstos nos artigos 79 e 80 da mesma Lei.</w:t>
      </w:r>
    </w:p>
    <w:p w:rsidR="00614673" w:rsidRPr="008155DA" w:rsidRDefault="00614673" w:rsidP="004773EC">
      <w:pPr>
        <w:pStyle w:val="11-Numerao1"/>
      </w:pPr>
      <w:r w:rsidRPr="008155DA">
        <w:t xml:space="preserve">O período de vigência do contrato </w:t>
      </w:r>
      <w:r w:rsidRPr="008155DA">
        <w:rPr>
          <w:b/>
        </w:rPr>
        <w:t>será de 12 (doze) meses</w:t>
      </w:r>
      <w:r w:rsidRPr="008155DA">
        <w:t>,</w:t>
      </w:r>
      <w:r w:rsidRPr="008155DA">
        <w:rPr>
          <w:b/>
        </w:rPr>
        <w:t xml:space="preserve"> </w:t>
      </w:r>
      <w:r w:rsidR="00DA582C" w:rsidRPr="008155DA">
        <w:t xml:space="preserve">conforme as disposições contidas nos respectivos instrumentos, sua duração poderá ser prorrogada, condicionada a verificação da real necessidade e vantagem para a Administração na continuidade do contrato nos termos do Art. 57, </w:t>
      </w:r>
      <w:r w:rsidR="009029CB" w:rsidRPr="008155DA">
        <w:t>§ 1º</w:t>
      </w:r>
      <w:r w:rsidR="00DA582C" w:rsidRPr="008155DA">
        <w:t>, da lei 8.666/93.</w:t>
      </w:r>
    </w:p>
    <w:p w:rsidR="00FE6C13" w:rsidRPr="008155DA" w:rsidRDefault="00FE6C13" w:rsidP="006426D0">
      <w:pPr>
        <w:pStyle w:val="11-Numerao1"/>
      </w:pPr>
      <w:r w:rsidRPr="008155DA">
        <w:t xml:space="preserve">Previamente à contratação a Administração realizará consulta ao SICAF para identificar possível suspensão temporária de participação em licitação, no âmbito do órgão ou entidade, proibição de contratar com o Poder Público, bem como ocorrências impeditivas indiretas, observado o disposto no art. 29, da Instrução Normativa nº 3, de 26 de abril de 2018, e nos termos do art. 6º, III, da Lei nº 10.522, de 19 de julho de 2002, consulta prévia ao CADIN. </w:t>
      </w:r>
    </w:p>
    <w:p w:rsidR="00FE6C13" w:rsidRPr="008155DA" w:rsidRDefault="00FE6C13" w:rsidP="00FE6C13">
      <w:pPr>
        <w:pStyle w:val="111-Numerao2"/>
        <w:rPr>
          <w:sz w:val="22"/>
          <w:szCs w:val="22"/>
        </w:rPr>
      </w:pPr>
      <w:r w:rsidRPr="008155DA">
        <w:rPr>
          <w:sz w:val="22"/>
          <w:szCs w:val="22"/>
        </w:rPr>
        <w:t>Nos casos em que houver necessidade de assinatura do instrumento de contrato, e o fornecedor não estiver inscrito no SICAF, este deverá proceder ao seu cadastramento, sem ônus, antes da contratação.</w:t>
      </w:r>
    </w:p>
    <w:p w:rsidR="00F443F8" w:rsidRPr="008155DA" w:rsidRDefault="00FE6C13" w:rsidP="006426D0">
      <w:pPr>
        <w:pStyle w:val="11-Numerao1"/>
      </w:pPr>
      <w:r w:rsidRPr="008155DA">
        <w:t>Na hipótese de irregularidade do registro no SICAF, o contratado deverá regularizar a sua situação perante o cadastro no prazo de até 05 (cinco) dias úteis, sob pena de aplicação das penalidades previstas no edital e anexos</w:t>
      </w:r>
      <w:r w:rsidR="004D031A" w:rsidRPr="008155DA">
        <w:t>.</w:t>
      </w:r>
    </w:p>
    <w:p w:rsidR="004D031A" w:rsidRPr="008155DA" w:rsidRDefault="004D031A" w:rsidP="006426D0">
      <w:pPr>
        <w:pStyle w:val="11-Numerao1"/>
      </w:pPr>
      <w:r w:rsidRPr="008155DA">
        <w:t>Na assinatura do contrato, será exigida a comprovação das condições de habilitação consignadas no edital, que deverão ser mantidas pelo licitante durante a vigência do contrato.</w:t>
      </w:r>
    </w:p>
    <w:p w:rsidR="00F443F8" w:rsidRPr="008155DA" w:rsidRDefault="004D031A" w:rsidP="006426D0">
      <w:pPr>
        <w:pStyle w:val="11-Numerao1"/>
      </w:pPr>
      <w:r w:rsidRPr="008155DA">
        <w:t>Na hipótese de o vencedor da licitação não comprovar as condições de habilitação consignadas no edital ou se recusar a assinar o contrato, a Administração, sem prejuízo da aplicação das sanções das demais cominações legais cabíveis a esse licitante, poderá convocar outro licitante, respeitada a ordem de classificação, para, após a comprovação dos requisitos para habilitação, analisada a proposta e eventuais documentos complementares e, feita a negociação, assinar o contrato ou a ata de registro de preços.</w:t>
      </w:r>
    </w:p>
    <w:p w:rsidR="00F443F8" w:rsidRPr="008155DA" w:rsidRDefault="004D031A" w:rsidP="006426D0">
      <w:pPr>
        <w:pStyle w:val="11-Numerao1"/>
      </w:pPr>
      <w:r w:rsidRPr="008155DA">
        <w:t>A publicação resumida do instrumento de Contrato e de seus eventuais aditamentos se dará na imprensa oficial do Estado, que é condição indispensável para sua eficácia, será providenciada pela Administração no prazo estabelecido pela Lei 8.666/93.</w:t>
      </w:r>
    </w:p>
    <w:p w:rsidR="004D031A" w:rsidRPr="008155DA" w:rsidRDefault="004D031A" w:rsidP="008006A3">
      <w:pPr>
        <w:pStyle w:val="01-Titulo"/>
        <w:rPr>
          <w:sz w:val="22"/>
          <w:szCs w:val="22"/>
        </w:rPr>
      </w:pPr>
      <w:bookmarkStart w:id="19" w:name="_Toc57878077"/>
      <w:r w:rsidRPr="008155DA">
        <w:rPr>
          <w:sz w:val="22"/>
          <w:szCs w:val="22"/>
        </w:rPr>
        <w:t>DO REAJUSTAMENTO</w:t>
      </w:r>
      <w:bookmarkEnd w:id="19"/>
    </w:p>
    <w:p w:rsidR="004D031A" w:rsidRPr="008155DA" w:rsidRDefault="004D031A" w:rsidP="006426D0">
      <w:pPr>
        <w:pStyle w:val="11-Numerao1"/>
      </w:pPr>
      <w:r w:rsidRPr="008155DA">
        <w:t>As regras acerca do reajustamento do valor contratual são as estabelecidas n</w:t>
      </w:r>
      <w:r w:rsidR="007A4094" w:rsidRPr="008155DA">
        <w:t>a minuta do C</w:t>
      </w:r>
      <w:r w:rsidRPr="008155DA">
        <w:t>ontrato, anexo a este Edital.</w:t>
      </w:r>
    </w:p>
    <w:p w:rsidR="004D031A" w:rsidRPr="008155DA" w:rsidRDefault="004D031A" w:rsidP="008006A3">
      <w:pPr>
        <w:pStyle w:val="01-Titulo"/>
        <w:rPr>
          <w:sz w:val="22"/>
          <w:szCs w:val="22"/>
        </w:rPr>
      </w:pPr>
      <w:bookmarkStart w:id="20" w:name="_Toc57878078"/>
      <w:r w:rsidRPr="008155DA">
        <w:rPr>
          <w:sz w:val="22"/>
          <w:szCs w:val="22"/>
        </w:rPr>
        <w:lastRenderedPageBreak/>
        <w:t>DO RECEBIMENTO DO OBJETO E DA FISCALIZAÇÃO</w:t>
      </w:r>
      <w:bookmarkEnd w:id="20"/>
    </w:p>
    <w:p w:rsidR="004D031A" w:rsidRPr="008155DA" w:rsidRDefault="004D031A" w:rsidP="006426D0">
      <w:pPr>
        <w:pStyle w:val="11-Numerao1"/>
      </w:pPr>
      <w:r w:rsidRPr="008155DA">
        <w:t>Os critérios de recebimento e aceitação do objeto e de fiscalização estão previstos no Termo de Referência</w:t>
      </w:r>
      <w:r w:rsidR="007A4094" w:rsidRPr="008155DA">
        <w:t xml:space="preserve"> e na minuta do Contrato, anexo a este Edital.</w:t>
      </w:r>
    </w:p>
    <w:p w:rsidR="007A4094" w:rsidRPr="008155DA" w:rsidRDefault="007A4094" w:rsidP="008006A3">
      <w:pPr>
        <w:pStyle w:val="01-Titulo"/>
        <w:rPr>
          <w:sz w:val="22"/>
          <w:szCs w:val="22"/>
        </w:rPr>
      </w:pPr>
      <w:bookmarkStart w:id="21" w:name="_Toc57878079"/>
      <w:r w:rsidRPr="008155DA">
        <w:rPr>
          <w:sz w:val="22"/>
          <w:szCs w:val="22"/>
        </w:rPr>
        <w:t>DAS OBRIGAÇÕES DA CONTRATANTE E DA CONTRATADA</w:t>
      </w:r>
      <w:bookmarkEnd w:id="21"/>
    </w:p>
    <w:p w:rsidR="007A4094" w:rsidRPr="008155DA" w:rsidRDefault="007A4094" w:rsidP="006426D0">
      <w:pPr>
        <w:pStyle w:val="11-Numerao1"/>
      </w:pPr>
      <w:r w:rsidRPr="008155DA">
        <w:t>As obrigações da Contratante e da Contratada são as estabelecidas no Termo de Referência e na minuta do Contrato, anexo a este Edital.</w:t>
      </w:r>
    </w:p>
    <w:p w:rsidR="007A4094" w:rsidRPr="008155DA" w:rsidRDefault="007A4094" w:rsidP="008006A3">
      <w:pPr>
        <w:pStyle w:val="01-Titulo"/>
        <w:rPr>
          <w:sz w:val="22"/>
          <w:szCs w:val="22"/>
        </w:rPr>
      </w:pPr>
      <w:bookmarkStart w:id="22" w:name="_Toc57878080"/>
      <w:r w:rsidRPr="008155DA">
        <w:rPr>
          <w:sz w:val="22"/>
          <w:szCs w:val="22"/>
        </w:rPr>
        <w:t>DO PAGAMENTO</w:t>
      </w:r>
      <w:bookmarkEnd w:id="22"/>
    </w:p>
    <w:p w:rsidR="007A4094" w:rsidRPr="008155DA" w:rsidRDefault="007A4094" w:rsidP="006426D0">
      <w:pPr>
        <w:pStyle w:val="11-Numerao1"/>
      </w:pPr>
      <w:r w:rsidRPr="008155DA">
        <w:t>As regras acerca do pagamento são as estabelecidas no Termo de Referência e na minuta do Contrato, anexo a este Edital.</w:t>
      </w:r>
    </w:p>
    <w:p w:rsidR="007A4094" w:rsidRPr="008155DA" w:rsidRDefault="00A77407" w:rsidP="008006A3">
      <w:pPr>
        <w:pStyle w:val="01-Titulo"/>
        <w:rPr>
          <w:sz w:val="22"/>
          <w:szCs w:val="22"/>
        </w:rPr>
      </w:pPr>
      <w:bookmarkStart w:id="23" w:name="_Toc57878081"/>
      <w:r w:rsidRPr="008155DA">
        <w:rPr>
          <w:sz w:val="22"/>
          <w:szCs w:val="22"/>
        </w:rPr>
        <w:t>DAS SANÇÕES ADMINISTRATIVAS</w:t>
      </w:r>
      <w:bookmarkEnd w:id="23"/>
    </w:p>
    <w:p w:rsidR="00580E3F" w:rsidRPr="00A05397" w:rsidRDefault="00580E3F" w:rsidP="00A05397">
      <w:pPr>
        <w:pStyle w:val="11-Numerao1"/>
      </w:pPr>
      <w:r w:rsidRPr="00A05397">
        <w:t>Comete infração administrativa nos termos da Lei nº 8.666, de 1993, da Lei nº 10.520, de 2002 e Decreto Estadual 840 de 2017, a licitante/adjudicatária que:</w:t>
      </w:r>
    </w:p>
    <w:p w:rsidR="00580E3F" w:rsidRPr="008155DA" w:rsidRDefault="00580E3F" w:rsidP="0014731F">
      <w:pPr>
        <w:numPr>
          <w:ilvl w:val="0"/>
          <w:numId w:val="21"/>
        </w:numPr>
        <w:jc w:val="both"/>
        <w:rPr>
          <w:rFonts w:eastAsia="Calibri"/>
          <w:sz w:val="22"/>
          <w:szCs w:val="22"/>
        </w:rPr>
      </w:pPr>
      <w:r w:rsidRPr="008155DA">
        <w:rPr>
          <w:rFonts w:eastAsia="Calibri"/>
          <w:sz w:val="22"/>
          <w:szCs w:val="22"/>
        </w:rPr>
        <w:t>Não aceitar/retirar a nota de empenho ou termo de contrato, quando convocado dentro do prazo de validade da proposta;</w:t>
      </w:r>
    </w:p>
    <w:p w:rsidR="00580E3F" w:rsidRPr="008155DA" w:rsidRDefault="00580E3F" w:rsidP="0014731F">
      <w:pPr>
        <w:numPr>
          <w:ilvl w:val="0"/>
          <w:numId w:val="21"/>
        </w:numPr>
        <w:jc w:val="both"/>
        <w:rPr>
          <w:rFonts w:eastAsia="Calibri"/>
          <w:sz w:val="22"/>
          <w:szCs w:val="22"/>
        </w:rPr>
      </w:pPr>
      <w:r w:rsidRPr="008155DA">
        <w:rPr>
          <w:rFonts w:eastAsia="Calibri"/>
          <w:sz w:val="22"/>
          <w:szCs w:val="22"/>
        </w:rPr>
        <w:t>Apresentar documentação falsa;</w:t>
      </w:r>
    </w:p>
    <w:p w:rsidR="00580E3F" w:rsidRPr="008155DA" w:rsidRDefault="00580E3F" w:rsidP="0014731F">
      <w:pPr>
        <w:numPr>
          <w:ilvl w:val="0"/>
          <w:numId w:val="21"/>
        </w:numPr>
        <w:jc w:val="both"/>
        <w:rPr>
          <w:rFonts w:eastAsia="Calibri"/>
          <w:sz w:val="22"/>
          <w:szCs w:val="22"/>
        </w:rPr>
      </w:pPr>
      <w:r w:rsidRPr="008155DA">
        <w:rPr>
          <w:rFonts w:eastAsia="Calibri"/>
          <w:sz w:val="22"/>
          <w:szCs w:val="22"/>
        </w:rPr>
        <w:t>Deixar de entregar os documentos exigidos no certame;</w:t>
      </w:r>
    </w:p>
    <w:p w:rsidR="00580E3F" w:rsidRPr="008155DA" w:rsidRDefault="00580E3F" w:rsidP="0014731F">
      <w:pPr>
        <w:numPr>
          <w:ilvl w:val="0"/>
          <w:numId w:val="21"/>
        </w:numPr>
        <w:jc w:val="both"/>
        <w:rPr>
          <w:rFonts w:eastAsia="Calibri"/>
          <w:sz w:val="22"/>
          <w:szCs w:val="22"/>
        </w:rPr>
      </w:pPr>
      <w:r w:rsidRPr="008155DA">
        <w:rPr>
          <w:rFonts w:eastAsia="Calibri"/>
          <w:sz w:val="22"/>
          <w:szCs w:val="22"/>
        </w:rPr>
        <w:t>Inexecutar total ou parcialmente qualquer das obrigações assumidas em decorrência da contratação;</w:t>
      </w:r>
    </w:p>
    <w:p w:rsidR="00580E3F" w:rsidRPr="008155DA" w:rsidRDefault="00580E3F" w:rsidP="0014731F">
      <w:pPr>
        <w:numPr>
          <w:ilvl w:val="0"/>
          <w:numId w:val="21"/>
        </w:numPr>
        <w:jc w:val="both"/>
        <w:rPr>
          <w:rFonts w:eastAsia="Calibri"/>
          <w:sz w:val="22"/>
          <w:szCs w:val="22"/>
        </w:rPr>
      </w:pPr>
      <w:r w:rsidRPr="008155DA">
        <w:rPr>
          <w:rFonts w:eastAsia="Calibri"/>
          <w:sz w:val="22"/>
          <w:szCs w:val="22"/>
        </w:rPr>
        <w:t>Ensejar o retardamento da execução do objeto;</w:t>
      </w:r>
    </w:p>
    <w:p w:rsidR="00580E3F" w:rsidRPr="008155DA" w:rsidRDefault="00580E3F" w:rsidP="0014731F">
      <w:pPr>
        <w:numPr>
          <w:ilvl w:val="0"/>
          <w:numId w:val="21"/>
        </w:numPr>
        <w:jc w:val="both"/>
        <w:rPr>
          <w:rFonts w:eastAsia="Calibri"/>
          <w:sz w:val="22"/>
          <w:szCs w:val="22"/>
        </w:rPr>
      </w:pPr>
      <w:r w:rsidRPr="008155DA">
        <w:rPr>
          <w:rFonts w:eastAsia="Calibri"/>
          <w:sz w:val="22"/>
          <w:szCs w:val="22"/>
        </w:rPr>
        <w:t>Fraudar na execução do contrato;</w:t>
      </w:r>
    </w:p>
    <w:p w:rsidR="00580E3F" w:rsidRPr="008155DA" w:rsidRDefault="00580E3F" w:rsidP="0014731F">
      <w:pPr>
        <w:numPr>
          <w:ilvl w:val="0"/>
          <w:numId w:val="21"/>
        </w:numPr>
        <w:jc w:val="both"/>
        <w:rPr>
          <w:rFonts w:eastAsia="Calibri"/>
          <w:sz w:val="22"/>
          <w:szCs w:val="22"/>
        </w:rPr>
      </w:pPr>
      <w:r w:rsidRPr="008155DA">
        <w:rPr>
          <w:rFonts w:eastAsia="Calibri"/>
          <w:sz w:val="22"/>
          <w:szCs w:val="22"/>
        </w:rPr>
        <w:t>Comportar-se de modo inidôneo;</w:t>
      </w:r>
    </w:p>
    <w:p w:rsidR="00580E3F" w:rsidRPr="008155DA" w:rsidRDefault="00580E3F" w:rsidP="0014731F">
      <w:pPr>
        <w:numPr>
          <w:ilvl w:val="0"/>
          <w:numId w:val="21"/>
        </w:numPr>
        <w:jc w:val="both"/>
        <w:rPr>
          <w:rFonts w:eastAsia="Calibri"/>
          <w:sz w:val="22"/>
          <w:szCs w:val="22"/>
        </w:rPr>
      </w:pPr>
      <w:r w:rsidRPr="008155DA">
        <w:rPr>
          <w:rFonts w:eastAsia="Calibri"/>
          <w:sz w:val="22"/>
          <w:szCs w:val="22"/>
        </w:rPr>
        <w:t>Cometer fraude fiscal;</w:t>
      </w:r>
    </w:p>
    <w:p w:rsidR="00580E3F" w:rsidRPr="008155DA" w:rsidRDefault="00580E3F" w:rsidP="0014731F">
      <w:pPr>
        <w:numPr>
          <w:ilvl w:val="0"/>
          <w:numId w:val="21"/>
        </w:numPr>
        <w:jc w:val="both"/>
        <w:rPr>
          <w:rFonts w:eastAsia="Calibri"/>
          <w:sz w:val="22"/>
          <w:szCs w:val="22"/>
        </w:rPr>
      </w:pPr>
      <w:r w:rsidRPr="008155DA">
        <w:rPr>
          <w:rFonts w:eastAsia="Calibri"/>
          <w:sz w:val="22"/>
          <w:szCs w:val="22"/>
        </w:rPr>
        <w:t>Não mantiver a proposta.</w:t>
      </w:r>
    </w:p>
    <w:p w:rsidR="00580E3F" w:rsidRPr="008155DA" w:rsidRDefault="00580E3F" w:rsidP="00A05397">
      <w:pPr>
        <w:pStyle w:val="11-Numerao1"/>
      </w:pPr>
      <w:r w:rsidRPr="008155DA">
        <w:t>Considera-se comportamento inidôneo, entre outros, a declaração falsa quanto às condições de participação, quanto ao enquadramento como ME/EPP ou o conluio entre os licitantes, em qualquer momento da licitação, mesmo após o encerramento da fase de lances.</w:t>
      </w:r>
    </w:p>
    <w:p w:rsidR="00580E3F" w:rsidRPr="008155DA" w:rsidRDefault="00580E3F" w:rsidP="00A05397">
      <w:pPr>
        <w:pStyle w:val="11-Numerao1"/>
      </w:pPr>
      <w:r w:rsidRPr="008155DA">
        <w:t>A licitante/adjudicatária que cometer qualquer das infrações discriminadas no subitem acima ficará sujeita, sem prejuízo da responsabilidade civil e criminal, às seguintes sanções:</w:t>
      </w:r>
    </w:p>
    <w:p w:rsidR="00580E3F" w:rsidRPr="008155DA" w:rsidRDefault="00580E3F" w:rsidP="00580E3F">
      <w:pPr>
        <w:numPr>
          <w:ilvl w:val="2"/>
          <w:numId w:val="11"/>
        </w:numPr>
        <w:shd w:val="clear" w:color="auto" w:fill="FFFFFF"/>
        <w:spacing w:before="160" w:after="160"/>
        <w:jc w:val="both"/>
        <w:rPr>
          <w:rFonts w:eastAsia="Calibri"/>
          <w:bCs/>
          <w:sz w:val="22"/>
          <w:szCs w:val="22"/>
        </w:rPr>
      </w:pPr>
      <w:r w:rsidRPr="008155DA">
        <w:rPr>
          <w:rFonts w:eastAsia="Calibri"/>
          <w:bCs/>
          <w:sz w:val="22"/>
          <w:szCs w:val="22"/>
        </w:rPr>
        <w:t>Advertência por faltas leves, assim entendidas aquelas que não acarretem prejuízos significativos para a Administração/Contratante;</w:t>
      </w:r>
    </w:p>
    <w:p w:rsidR="00580E3F" w:rsidRPr="008155DA" w:rsidRDefault="00580E3F" w:rsidP="00580E3F">
      <w:pPr>
        <w:numPr>
          <w:ilvl w:val="2"/>
          <w:numId w:val="11"/>
        </w:numPr>
        <w:shd w:val="clear" w:color="auto" w:fill="FFFFFF"/>
        <w:spacing w:before="160" w:after="160"/>
        <w:jc w:val="both"/>
        <w:rPr>
          <w:rFonts w:eastAsia="Calibri"/>
          <w:bCs/>
          <w:sz w:val="22"/>
          <w:szCs w:val="22"/>
        </w:rPr>
      </w:pPr>
      <w:r w:rsidRPr="008155DA">
        <w:rPr>
          <w:rFonts w:eastAsia="Calibri"/>
          <w:bCs/>
          <w:sz w:val="22"/>
          <w:szCs w:val="22"/>
        </w:rPr>
        <w:t>Quanto ao atraso para assinatura do contrato:</w:t>
      </w:r>
    </w:p>
    <w:p w:rsidR="00580E3F" w:rsidRPr="008155DA" w:rsidRDefault="00580E3F" w:rsidP="0014731F">
      <w:pPr>
        <w:numPr>
          <w:ilvl w:val="0"/>
          <w:numId w:val="22"/>
        </w:numPr>
        <w:jc w:val="both"/>
        <w:rPr>
          <w:sz w:val="22"/>
          <w:szCs w:val="22"/>
        </w:rPr>
      </w:pPr>
      <w:r w:rsidRPr="008155DA">
        <w:rPr>
          <w:sz w:val="22"/>
          <w:szCs w:val="22"/>
        </w:rPr>
        <w:t xml:space="preserve">Atraso de até 02 (dois) dias úteis, multa de 2% (dois por cento) sobre o valor do contrato ou nota de empenho; </w:t>
      </w:r>
    </w:p>
    <w:p w:rsidR="00580E3F" w:rsidRPr="008155DA" w:rsidRDefault="00580E3F" w:rsidP="0014731F">
      <w:pPr>
        <w:numPr>
          <w:ilvl w:val="0"/>
          <w:numId w:val="22"/>
        </w:numPr>
        <w:jc w:val="both"/>
        <w:rPr>
          <w:sz w:val="22"/>
          <w:szCs w:val="22"/>
        </w:rPr>
      </w:pPr>
      <w:r w:rsidRPr="008155DA">
        <w:rPr>
          <w:sz w:val="22"/>
          <w:szCs w:val="22"/>
        </w:rPr>
        <w:t>A partir do 3° (terceiro) dia útil até o limite do 5° (quinto) dia útil, multa de 4% (quatro por cento) sobre o valor do contrato ou nota de empenho, caracterizando-se a inexecução total da obrigação a partir do 6° (sexto) dia útil de atraso;</w:t>
      </w:r>
    </w:p>
    <w:p w:rsidR="00580E3F" w:rsidRPr="008155DA" w:rsidRDefault="00580E3F" w:rsidP="00580E3F">
      <w:pPr>
        <w:numPr>
          <w:ilvl w:val="2"/>
          <w:numId w:val="11"/>
        </w:numPr>
        <w:shd w:val="clear" w:color="auto" w:fill="FFFFFF"/>
        <w:spacing w:before="160" w:after="160"/>
        <w:jc w:val="both"/>
        <w:rPr>
          <w:rFonts w:eastAsia="Calibri"/>
          <w:bCs/>
          <w:sz w:val="22"/>
          <w:szCs w:val="22"/>
        </w:rPr>
      </w:pPr>
      <w:r w:rsidRPr="008155DA">
        <w:rPr>
          <w:rFonts w:eastAsia="Calibri"/>
          <w:bCs/>
          <w:sz w:val="22"/>
          <w:szCs w:val="22"/>
        </w:rPr>
        <w:t>Em caso de inexecução parcial ou total, a multa compensatória, será de até 10% (dez por cento) e será aplicada de forma proporcional à obrigação inadimplida;</w:t>
      </w:r>
    </w:p>
    <w:p w:rsidR="00580E3F" w:rsidRPr="008155DA" w:rsidRDefault="00580E3F" w:rsidP="00580E3F">
      <w:pPr>
        <w:numPr>
          <w:ilvl w:val="2"/>
          <w:numId w:val="11"/>
        </w:numPr>
        <w:shd w:val="clear" w:color="auto" w:fill="FFFFFF"/>
        <w:spacing w:before="160" w:after="160"/>
        <w:jc w:val="both"/>
        <w:rPr>
          <w:rFonts w:eastAsia="Calibri"/>
          <w:bCs/>
          <w:sz w:val="22"/>
          <w:szCs w:val="22"/>
        </w:rPr>
      </w:pPr>
      <w:r w:rsidRPr="008155DA">
        <w:rPr>
          <w:rFonts w:eastAsia="Calibri"/>
          <w:bCs/>
          <w:sz w:val="22"/>
          <w:szCs w:val="22"/>
        </w:rPr>
        <w:t xml:space="preserve">Conforme disciplina o artigo 7° da lei 10.520/2002; quem, convocado dentro do prazo de validade da sua proposta, não celebrar o contrato (quando houver), deixar de entregar ou apresentar documentação falsa exigida para o certame, ensejar o retardamento da execução de seu objeto, não mantiver a proposta, falhar ou fraudar na execução do contrato, comportar-se de modo inidôneo ou cometer fraude fiscal, garantido o direito à ampla defesa, ficará impedido de licitar e de contratar </w:t>
      </w:r>
      <w:r w:rsidRPr="008155DA">
        <w:rPr>
          <w:rFonts w:eastAsia="Calibri"/>
          <w:bCs/>
          <w:sz w:val="22"/>
          <w:szCs w:val="22"/>
        </w:rPr>
        <w:lastRenderedPageBreak/>
        <w:t xml:space="preserve">com a administração Estadual, pelo </w:t>
      </w:r>
      <w:r w:rsidRPr="008155DA">
        <w:rPr>
          <w:rFonts w:eastAsia="Calibri"/>
          <w:b/>
          <w:bCs/>
          <w:sz w:val="22"/>
          <w:szCs w:val="22"/>
        </w:rPr>
        <w:t>prazo de até 05 (cinco) anos</w:t>
      </w:r>
      <w:r w:rsidRPr="008155DA">
        <w:rPr>
          <w:rFonts w:eastAsia="Calibri"/>
          <w:bCs/>
          <w:sz w:val="22"/>
          <w:szCs w:val="22"/>
        </w:rPr>
        <w:t>, sem prejuízo das multas previstas em edital e no contrato e das demais cominações legais.</w:t>
      </w:r>
    </w:p>
    <w:p w:rsidR="00580E3F" w:rsidRPr="008155DA" w:rsidRDefault="00580E3F" w:rsidP="00580E3F">
      <w:pPr>
        <w:numPr>
          <w:ilvl w:val="2"/>
          <w:numId w:val="11"/>
        </w:numPr>
        <w:shd w:val="clear" w:color="auto" w:fill="FFFFFF"/>
        <w:spacing w:before="160" w:after="160"/>
        <w:jc w:val="both"/>
        <w:rPr>
          <w:rFonts w:eastAsia="Calibri"/>
          <w:bCs/>
          <w:sz w:val="22"/>
          <w:szCs w:val="22"/>
        </w:rPr>
      </w:pPr>
      <w:r w:rsidRPr="008155DA">
        <w:rPr>
          <w:rFonts w:eastAsia="Calibri"/>
          <w:bCs/>
          <w:sz w:val="22"/>
          <w:szCs w:val="22"/>
        </w:rPr>
        <w:t>As sanções aplicadas serão comunicadas ao Cadastro Geral de Fornecedores do Estado de Mato Grosso para registro no cadastro da respectiva sancionada e ao Cadastro de Empresas Inidôneas e Suspensas-CEIS/MT;</w:t>
      </w:r>
    </w:p>
    <w:p w:rsidR="00580E3F" w:rsidRPr="008155DA" w:rsidRDefault="00580E3F" w:rsidP="00580E3F">
      <w:pPr>
        <w:numPr>
          <w:ilvl w:val="2"/>
          <w:numId w:val="11"/>
        </w:numPr>
        <w:shd w:val="clear" w:color="auto" w:fill="FFFFFF"/>
        <w:spacing w:before="160" w:after="160"/>
        <w:jc w:val="both"/>
        <w:rPr>
          <w:rFonts w:eastAsia="Calibri"/>
          <w:bCs/>
          <w:sz w:val="22"/>
          <w:szCs w:val="22"/>
        </w:rPr>
      </w:pPr>
      <w:r w:rsidRPr="008155DA">
        <w:rPr>
          <w:rFonts w:eastAsia="Calibri"/>
          <w:bCs/>
          <w:sz w:val="22"/>
          <w:szCs w:val="22"/>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Adjudicatária/Contratada ressarcir a Administração/Contratante pelos prejuízos causados;</w:t>
      </w:r>
    </w:p>
    <w:p w:rsidR="00580E3F" w:rsidRPr="008155DA" w:rsidRDefault="00580E3F" w:rsidP="00A05397">
      <w:pPr>
        <w:pStyle w:val="11-Numerao1"/>
      </w:pPr>
      <w:r w:rsidRPr="008155DA">
        <w:t>Se a Licitante</w:t>
      </w:r>
      <w:r w:rsidRPr="008155DA">
        <w:rPr>
          <w:b/>
        </w:rPr>
        <w:t xml:space="preserve"> </w:t>
      </w:r>
      <w:r w:rsidRPr="008155DA">
        <w:t xml:space="preserve">não proceder ao recolhimento da multa no prazo de 05 (cinco) dias úteis, contados da notificação por parte da Secretaria de Estado de Saúde, o respectivo valor será descontado dos créditos que esta possuir com o Estado, e, se estes forem inexistentes ou insuficientes, o valor será encaminhado para inscrição em Dívida Ativa e execução pela </w:t>
      </w:r>
      <w:r w:rsidRPr="008155DA">
        <w:rPr>
          <w:b/>
        </w:rPr>
        <w:t>Procuradoria Geral do Estado</w:t>
      </w:r>
      <w:r w:rsidRPr="008155DA">
        <w:t>.</w:t>
      </w:r>
    </w:p>
    <w:p w:rsidR="00580E3F" w:rsidRPr="008155DA" w:rsidRDefault="00580E3F" w:rsidP="00A05397">
      <w:pPr>
        <w:pStyle w:val="11-Numerao1"/>
      </w:pPr>
      <w:r w:rsidRPr="008155DA">
        <w:t>A aplicação de qualquer das penalidades previstas realizar-se-á em processo administrativo que assegurará o contraditório e a ampla defesa à Adjudicatária/Contratada, observando-se o procedimento previsto na Lei nº 8.666, de 1993, da Lei nº 10.520, de 2002 e Decreto Estadual 840 de 2017.</w:t>
      </w:r>
    </w:p>
    <w:p w:rsidR="00580E3F" w:rsidRPr="008155DA" w:rsidRDefault="00580E3F" w:rsidP="00A05397">
      <w:pPr>
        <w:pStyle w:val="11-Numerao1"/>
      </w:pPr>
      <w:r w:rsidRPr="008155DA">
        <w:t>Do ato que aplicar penalidade caberá recurso, no prazo de 05 (cinco) dias úteis, a contar da ciência da notificação, podendo a Administração reconsiderar sua decisão ou nesse prazo encaminhá-la devidamente informada para a apreciação e decisão superior, dentro do mesmo prazo.</w:t>
      </w:r>
    </w:p>
    <w:p w:rsidR="00580E3F" w:rsidRPr="008155DA" w:rsidRDefault="00580E3F" w:rsidP="00A05397">
      <w:pPr>
        <w:pStyle w:val="11-Numerao1"/>
      </w:pPr>
      <w:r w:rsidRPr="008155DA">
        <w:t>A autoridade competente, na aplicação das sanções, levará em consideração a gravidade da conduta do infrator, o caráter educativo da pena, bem como o dano causado à Administração, observado o princípio da proporcionalidade.</w:t>
      </w:r>
    </w:p>
    <w:p w:rsidR="007A4094" w:rsidRPr="008155DA" w:rsidRDefault="00580E3F" w:rsidP="006426D0">
      <w:pPr>
        <w:pStyle w:val="11-Numerao1"/>
      </w:pPr>
      <w:r w:rsidRPr="008155DA">
        <w:t>A Contratada</w:t>
      </w:r>
      <w:r w:rsidRPr="008155DA">
        <w:rPr>
          <w:b/>
        </w:rPr>
        <w:t xml:space="preserve"> </w:t>
      </w:r>
      <w:r w:rsidRPr="008155DA">
        <w:t>poderá ser penalizada inclusive com eventual rescisão do contrato caso à qualidade/quantidades dos bens e/ou a presteza no atendimento deixarem de corresponder à expectativa.</w:t>
      </w:r>
    </w:p>
    <w:p w:rsidR="006F753E" w:rsidRPr="008155DA" w:rsidRDefault="008D4BAA" w:rsidP="006F753E">
      <w:pPr>
        <w:numPr>
          <w:ilvl w:val="0"/>
          <w:numId w:val="11"/>
        </w:numPr>
        <w:shd w:val="pct15" w:color="auto" w:fill="auto"/>
        <w:jc w:val="center"/>
        <w:rPr>
          <w:rFonts w:eastAsia="Calibri"/>
          <w:b/>
          <w:bCs/>
          <w:caps/>
          <w:sz w:val="22"/>
          <w:szCs w:val="22"/>
        </w:rPr>
      </w:pPr>
      <w:r w:rsidRPr="008155DA">
        <w:rPr>
          <w:rFonts w:eastAsia="Calibri"/>
          <w:b/>
          <w:bCs/>
          <w:caps/>
          <w:sz w:val="22"/>
          <w:szCs w:val="22"/>
        </w:rPr>
        <w:t>DA IMPUGNAÇÃO AO EDITAL E DO PEDIDO DE ESCLARECIMENTO</w:t>
      </w:r>
    </w:p>
    <w:p w:rsidR="006F753E" w:rsidRPr="008155DA" w:rsidRDefault="006F753E" w:rsidP="007B10C0">
      <w:pPr>
        <w:pStyle w:val="11-Numerao1"/>
      </w:pPr>
      <w:r w:rsidRPr="008155DA">
        <w:t xml:space="preserve">Até 03 (três) dias úteis antes da data fixada para sessão de abertura das propostas, </w:t>
      </w:r>
      <w:r w:rsidR="008D4BAA" w:rsidRPr="008155DA">
        <w:t xml:space="preserve">qualquer pessoa poderá </w:t>
      </w:r>
      <w:r w:rsidRPr="008155DA">
        <w:t xml:space="preserve">solicitar esclarecimentos e/ou impugnar o edital e seus anexos, mediante requerimento escrito fundamentado ao(a) Pregoeiro(a), encaminhado para o e-mail </w:t>
      </w:r>
      <w:hyperlink r:id="rId19">
        <w:r w:rsidRPr="008155DA">
          <w:rPr>
            <w:color w:val="0000FF"/>
            <w:u w:val="single"/>
          </w:rPr>
          <w:t>pregao@ses.mt.gov.br</w:t>
        </w:r>
      </w:hyperlink>
      <w:r w:rsidRPr="008155DA">
        <w:t>, como arquivo anexo, digitalizado e contendo assinatura em todas as vias, ou protocolado diretamente na Coordenadoria de Aquisições da SES/MT, em horário de expediente sendo: 08:00 às 12:00 e 14:00 às 18:00 horas;</w:t>
      </w:r>
    </w:p>
    <w:p w:rsidR="006F753E" w:rsidRPr="008155DA" w:rsidRDefault="006F753E" w:rsidP="007B10C0">
      <w:pPr>
        <w:pStyle w:val="11-Numerao1"/>
      </w:pPr>
      <w:r w:rsidRPr="008155DA">
        <w:t>Nos pedidos de esclarecimentos, providências ou nos atos de impugnação deverá constar o nome da empresa interessada na solicitação, do representante legal, telefone para contato e e-mail, para que possam ser colhidas informações e/ou transmitida à resposta aos atos retro solicitados.</w:t>
      </w:r>
    </w:p>
    <w:p w:rsidR="006F753E" w:rsidRPr="008155DA" w:rsidRDefault="006F753E" w:rsidP="007B10C0">
      <w:pPr>
        <w:pStyle w:val="11-Numerao1"/>
      </w:pPr>
      <w:r w:rsidRPr="008155DA">
        <w:t>Caberá ao(a) Pregoeiro(a), se necessário auxiliado por técnicos da área do objeto licitado, decidir sobre a impugnação</w:t>
      </w:r>
      <w:r w:rsidR="00C2498F" w:rsidRPr="008155DA">
        <w:t xml:space="preserve"> e/ou esclarecimentos no prazo de</w:t>
      </w:r>
      <w:r w:rsidRPr="008155DA">
        <w:t xml:space="preserve"> até </w:t>
      </w:r>
      <w:r w:rsidR="005C4506" w:rsidRPr="008155DA">
        <w:t>dois dias úteis, contado da data de recebimento do pedido</w:t>
      </w:r>
      <w:r w:rsidRPr="008155DA">
        <w:t>;</w:t>
      </w:r>
    </w:p>
    <w:p w:rsidR="006F753E" w:rsidRPr="008155DA" w:rsidRDefault="006F753E" w:rsidP="007B10C0">
      <w:pPr>
        <w:pStyle w:val="11-Numerao1"/>
      </w:pPr>
      <w:r w:rsidRPr="008155DA">
        <w:t>Se procedente e acolhida à impugnação e/ou de pedido de esclarecimento as alterações do Edital serão sanadas e, caso a formulação da proposta seja afetada, nova data será designada pela Administração, para a realização do certame;</w:t>
      </w:r>
    </w:p>
    <w:p w:rsidR="006F753E" w:rsidRPr="008155DA" w:rsidRDefault="006F753E" w:rsidP="006426D0">
      <w:pPr>
        <w:pStyle w:val="11-Numerao1"/>
      </w:pPr>
      <w:r w:rsidRPr="008155DA">
        <w:t xml:space="preserve">Os esclarecimentos/impugnações serão disponibilizados nos sítios da Secretaria de Estado de </w:t>
      </w:r>
      <w:r w:rsidR="0003347D" w:rsidRPr="008155DA">
        <w:t>Saúde</w:t>
      </w:r>
      <w:r w:rsidR="007B6378" w:rsidRPr="008155DA">
        <w:t>, endereço</w:t>
      </w:r>
      <w:r w:rsidR="0003347D" w:rsidRPr="008155DA">
        <w:t xml:space="preserve"> </w:t>
      </w:r>
      <w:hyperlink r:id="rId20" w:history="1">
        <w:r w:rsidR="0003347D" w:rsidRPr="008155DA">
          <w:rPr>
            <w:rStyle w:val="Hyperlink"/>
          </w:rPr>
          <w:t>http://www.saude.mt.gov.br/licitacao</w:t>
        </w:r>
      </w:hyperlink>
      <w:r w:rsidR="008D59AC" w:rsidRPr="008155DA">
        <w:t xml:space="preserve">, </w:t>
      </w:r>
      <w:r w:rsidR="007B6378" w:rsidRPr="008155DA">
        <w:t>bem como, no Comprasnet SIASG (</w:t>
      </w:r>
      <w:hyperlink r:id="rId21" w:history="1">
        <w:r w:rsidR="007B6378" w:rsidRPr="008155DA">
          <w:rPr>
            <w:rStyle w:val="Hyperlink"/>
            <w:rFonts w:eastAsia="Times New Roman"/>
          </w:rPr>
          <w:t>www.comprasgovernamentais.gov.br</w:t>
        </w:r>
      </w:hyperlink>
      <w:r w:rsidR="007B6378" w:rsidRPr="008155DA">
        <w:t>) e em campo próprio do sistema e passarão a integrar o presente Edital,</w:t>
      </w:r>
    </w:p>
    <w:p w:rsidR="006F753E" w:rsidRPr="008155DA" w:rsidRDefault="006F753E" w:rsidP="007B10C0">
      <w:pPr>
        <w:pStyle w:val="11-Numerao1"/>
      </w:pPr>
      <w:r w:rsidRPr="008155DA">
        <w:lastRenderedPageBreak/>
        <w:t xml:space="preserve">Não sendo formuladas solicitações de esclarecimento ou impugnação até o prazo </w:t>
      </w:r>
      <w:r w:rsidR="008D59AC" w:rsidRPr="008155DA">
        <w:t>para</w:t>
      </w:r>
      <w:r w:rsidR="007B6378" w:rsidRPr="008155DA">
        <w:t xml:space="preserve"> </w:t>
      </w:r>
      <w:r w:rsidR="008D59AC" w:rsidRPr="008155DA">
        <w:t>abertura das propostas</w:t>
      </w:r>
      <w:r w:rsidRPr="008155DA">
        <w:t>, pressupõe-se que os elementos fornecidos no edital são suficientemente claros e precisos para permitir a apresentação da Proposta de Preços e dos Documentos de Habilitação, não cabendo as Licitantes, direito de qualquer reclamação posterior.</w:t>
      </w:r>
    </w:p>
    <w:p w:rsidR="006F753E" w:rsidRPr="008155DA" w:rsidRDefault="006F753E" w:rsidP="007B10C0">
      <w:pPr>
        <w:pStyle w:val="11-Numerao1"/>
      </w:pPr>
      <w:r w:rsidRPr="008155DA">
        <w:t>As dúvidas a serem dirimidas por telefone serão somente aquelas de ordem estritamente informal;</w:t>
      </w:r>
    </w:p>
    <w:p w:rsidR="006F753E" w:rsidRPr="008155DA" w:rsidRDefault="006F753E" w:rsidP="007B10C0">
      <w:pPr>
        <w:pStyle w:val="11-Numerao1"/>
      </w:pPr>
      <w:r w:rsidRPr="008155DA">
        <w:t>Na ocorrência de impugnação de caráter meramente protelatório, ensejando assim o retardamento da execução do certame, a autoridade competente poderá assegurado o contraditório e a ampla defesa, aplicar a pena estabelecida no artigo 7º da Lei nº 10.520/02 e legislação vigente;</w:t>
      </w:r>
    </w:p>
    <w:p w:rsidR="006F753E" w:rsidRPr="008155DA" w:rsidRDefault="006F753E" w:rsidP="007B10C0">
      <w:pPr>
        <w:pStyle w:val="11-Numerao1"/>
      </w:pPr>
      <w:r w:rsidRPr="008155DA">
        <w:t>Quem impedir, perturbar ou fraudar, assegurado o contraditório e a ampla defesa, a realização de qualquer ato do procedimento licitatório, incorrerá em pena de detenção, de 06 (seis) meses a 02 (dois) anos, e multa, nos termos do artigo 93 da Lei nº 8.666/93, sem prejuízos das demais sanções previstas neste edital.</w:t>
      </w:r>
    </w:p>
    <w:p w:rsidR="008D59AC" w:rsidRPr="008155DA" w:rsidRDefault="002C36FA" w:rsidP="008006A3">
      <w:pPr>
        <w:pStyle w:val="01-Titulo"/>
        <w:rPr>
          <w:sz w:val="22"/>
          <w:szCs w:val="22"/>
        </w:rPr>
      </w:pPr>
      <w:bookmarkStart w:id="24" w:name="_Toc57878082"/>
      <w:r w:rsidRPr="008155DA">
        <w:rPr>
          <w:sz w:val="22"/>
          <w:szCs w:val="22"/>
        </w:rPr>
        <w:t>DAS DISPOSIÇÕES GERAIS</w:t>
      </w:r>
      <w:bookmarkEnd w:id="24"/>
    </w:p>
    <w:p w:rsidR="002C36FA" w:rsidRPr="008155DA" w:rsidRDefault="002C36FA" w:rsidP="006426D0">
      <w:pPr>
        <w:pStyle w:val="11-Numerao1"/>
      </w:pPr>
      <w:r w:rsidRPr="008155DA">
        <w:t>Da sessão pública do Pregão divulgar-se-á Ata no sistema eletrônico.</w:t>
      </w:r>
    </w:p>
    <w:p w:rsidR="002C36FA" w:rsidRPr="008155DA" w:rsidRDefault="002C36FA" w:rsidP="006426D0">
      <w:pPr>
        <w:pStyle w:val="11-Numerao1"/>
      </w:pPr>
      <w:r w:rsidRPr="008155DA">
        <w:t xml:space="preserve">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  </w:t>
      </w:r>
    </w:p>
    <w:p w:rsidR="002C36FA" w:rsidRPr="008155DA" w:rsidRDefault="002C36FA" w:rsidP="006426D0">
      <w:pPr>
        <w:pStyle w:val="11-Numerao1"/>
      </w:pPr>
      <w:r w:rsidRPr="008155DA">
        <w:t xml:space="preserve">Todas as referências de tempo no Edital, no aviso e durante a sessão pública observarão </w:t>
      </w:r>
      <w:r w:rsidRPr="008155DA">
        <w:rPr>
          <w:b/>
        </w:rPr>
        <w:t>o horário de Brasília – DF</w:t>
      </w:r>
      <w:r w:rsidRPr="008155DA">
        <w:t>.</w:t>
      </w:r>
    </w:p>
    <w:p w:rsidR="002C36FA" w:rsidRPr="008155DA" w:rsidRDefault="002C36FA" w:rsidP="006426D0">
      <w:pPr>
        <w:pStyle w:val="11-Numerao1"/>
      </w:pPr>
      <w:r w:rsidRPr="008155DA">
        <w:t>No julgamento das propostas e da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rsidR="002C36FA" w:rsidRPr="008155DA" w:rsidRDefault="002C36FA" w:rsidP="006426D0">
      <w:pPr>
        <w:pStyle w:val="11-Numerao1"/>
      </w:pPr>
      <w:r w:rsidRPr="008155DA">
        <w:t>A homologação do resultado desta licitação não implicará direito à contratação.</w:t>
      </w:r>
    </w:p>
    <w:p w:rsidR="002C36FA" w:rsidRPr="008155DA" w:rsidRDefault="002C36FA" w:rsidP="006426D0">
      <w:pPr>
        <w:pStyle w:val="11-Numerao1"/>
      </w:pPr>
      <w:r w:rsidRPr="008155DA">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rsidR="002C36FA" w:rsidRPr="008155DA" w:rsidRDefault="002C36FA" w:rsidP="006426D0">
      <w:pPr>
        <w:pStyle w:val="11-Numerao1"/>
      </w:pPr>
      <w:r w:rsidRPr="008155DA">
        <w:t>Os licitantes assumem todos os custos de preparação e apresentação de suas propostas e a Administração não será, em nenhum caso, responsável por esses custos, independentemente da condução ou do resultado do processo licitatório.</w:t>
      </w:r>
    </w:p>
    <w:p w:rsidR="002C36FA" w:rsidRPr="008155DA" w:rsidRDefault="002C36FA" w:rsidP="006426D0">
      <w:pPr>
        <w:pStyle w:val="11-Numerao1"/>
      </w:pPr>
      <w:r w:rsidRPr="008155DA">
        <w:t>Na contagem dos prazos estabelecidos neste Edital e seus Anexos, excluir-se-á o dia do início e incluir-se-á o do vencimento. Só se iniciam e vencem os prazos em dias de expediente na Administração.</w:t>
      </w:r>
    </w:p>
    <w:p w:rsidR="002C36FA" w:rsidRPr="008155DA" w:rsidRDefault="002C36FA" w:rsidP="006426D0">
      <w:pPr>
        <w:pStyle w:val="11-Numerao1"/>
      </w:pPr>
      <w:r w:rsidRPr="008155DA">
        <w:t>O desatendimento de exigências formais não essenciais não importará o afastamento do licitante, desde que seja possível o aproveitamento do ato, observados os princípios da isonomia e do interesse público.</w:t>
      </w:r>
    </w:p>
    <w:p w:rsidR="002C36FA" w:rsidRPr="008155DA" w:rsidRDefault="002C36FA" w:rsidP="006426D0">
      <w:pPr>
        <w:pStyle w:val="11-Numerao1"/>
      </w:pPr>
      <w:r w:rsidRPr="008155DA">
        <w:t>Em caso de divergência entre disposições deste Edital e de seus anexos ou demais peças que compõem o processo, prevalecerá as deste Edital.</w:t>
      </w:r>
    </w:p>
    <w:p w:rsidR="002C36FA" w:rsidRPr="008155DA" w:rsidRDefault="002C36FA" w:rsidP="006426D0">
      <w:pPr>
        <w:pStyle w:val="11-Numerao1"/>
      </w:pPr>
      <w:r w:rsidRPr="008155DA">
        <w:t xml:space="preserve">O Edital está disponibilizado, na íntegra, no endereço eletrônico </w:t>
      </w:r>
      <w:hyperlink r:id="rId22" w:history="1">
        <w:r w:rsidR="00E70E64" w:rsidRPr="008155DA">
          <w:rPr>
            <w:rStyle w:val="Hyperlink"/>
            <w:b/>
            <w:i/>
          </w:rPr>
          <w:t>www.comprasgovernamentais.gov.br</w:t>
        </w:r>
      </w:hyperlink>
      <w:r w:rsidRPr="008155DA">
        <w:t xml:space="preserve">, </w:t>
      </w:r>
      <w:r w:rsidR="00E70E64" w:rsidRPr="008155DA">
        <w:t xml:space="preserve">ou </w:t>
      </w:r>
      <w:hyperlink r:id="rId23" w:history="1">
        <w:r w:rsidR="00E70E64" w:rsidRPr="008155DA">
          <w:rPr>
            <w:rStyle w:val="Hyperlink"/>
          </w:rPr>
          <w:t>http://www.saude.mt.gov.br/licitacao</w:t>
        </w:r>
      </w:hyperlink>
      <w:r w:rsidR="00E70E64" w:rsidRPr="008155DA">
        <w:t xml:space="preserve"> </w:t>
      </w:r>
      <w:r w:rsidRPr="008155DA">
        <w:t>e também poderão ser lidos e/ou obtidos no endereço</w:t>
      </w:r>
      <w:r w:rsidR="00E70E64" w:rsidRPr="008155DA">
        <w:t>:</w:t>
      </w:r>
      <w:r w:rsidRPr="008155DA">
        <w:t xml:space="preserve"> Rua Júlio Domingos de Campos, s/n. (Antiga Rua D, Quadra 12, Lote 02, Bloco 05), Centro Político</w:t>
      </w:r>
      <w:r w:rsidR="00E70E64" w:rsidRPr="008155DA">
        <w:t xml:space="preserve"> </w:t>
      </w:r>
      <w:r w:rsidRPr="008155DA">
        <w:t>Administrativo, CEP</w:t>
      </w:r>
      <w:r w:rsidR="00E70E64" w:rsidRPr="008155DA">
        <w:t>:</w:t>
      </w:r>
      <w:r w:rsidRPr="008155DA">
        <w:t xml:space="preserve"> 78.049-902, Cuiabá/MT</w:t>
      </w:r>
      <w:r w:rsidR="00E70E64" w:rsidRPr="008155DA">
        <w:t xml:space="preserve">, na Superintendência de </w:t>
      </w:r>
      <w:r w:rsidR="00E70E64" w:rsidRPr="008155DA">
        <w:lastRenderedPageBreak/>
        <w:t>Aquisições e Contratos</w:t>
      </w:r>
      <w:r w:rsidRPr="008155DA">
        <w:t>, nos dias úteis, no</w:t>
      </w:r>
      <w:r w:rsidR="00E70E64" w:rsidRPr="008155DA">
        <w:t>s</w:t>
      </w:r>
      <w:r w:rsidRPr="008155DA">
        <w:t xml:space="preserve"> horário</w:t>
      </w:r>
      <w:r w:rsidR="00E70E64" w:rsidRPr="008155DA">
        <w:t>s</w:t>
      </w:r>
      <w:r w:rsidRPr="008155DA">
        <w:t xml:space="preserve"> das </w:t>
      </w:r>
      <w:r w:rsidR="00E70E64" w:rsidRPr="008155DA">
        <w:rPr>
          <w:b/>
          <w:i/>
          <w:u w:val="single"/>
        </w:rPr>
        <w:t>08h30min as 12h00min e das 14h00min as 17h00min</w:t>
      </w:r>
      <w:r w:rsidRPr="008155DA">
        <w:t>, mesmo endereço e período no qual os autos do processo administrativo permanecerão com vista franqueada aos interessados.</w:t>
      </w:r>
    </w:p>
    <w:p w:rsidR="008D59AC" w:rsidRPr="008155DA" w:rsidRDefault="002C36FA" w:rsidP="006426D0">
      <w:pPr>
        <w:pStyle w:val="11-Numerao1"/>
        <w:rPr>
          <w:rFonts w:eastAsia="Times New Roman"/>
        </w:rPr>
      </w:pPr>
      <w:r w:rsidRPr="008155DA">
        <w:t>Integram este Edital, para todos os fins e efeitos, os seguintes anexos:</w:t>
      </w:r>
    </w:p>
    <w:p w:rsidR="006F753E" w:rsidRPr="008155DA" w:rsidRDefault="006F753E" w:rsidP="002F4832">
      <w:pPr>
        <w:numPr>
          <w:ilvl w:val="0"/>
          <w:numId w:val="17"/>
        </w:numPr>
        <w:rPr>
          <w:sz w:val="22"/>
          <w:szCs w:val="22"/>
        </w:rPr>
      </w:pPr>
      <w:r w:rsidRPr="008155DA">
        <w:rPr>
          <w:rFonts w:eastAsia="Calibri"/>
          <w:sz w:val="22"/>
          <w:szCs w:val="22"/>
        </w:rPr>
        <w:t>Anexo I – Síntese do Termo de Referência</w:t>
      </w:r>
    </w:p>
    <w:p w:rsidR="006F753E" w:rsidRPr="008155DA" w:rsidRDefault="006F753E" w:rsidP="002F4832">
      <w:pPr>
        <w:numPr>
          <w:ilvl w:val="0"/>
          <w:numId w:val="17"/>
        </w:numPr>
        <w:rPr>
          <w:sz w:val="22"/>
          <w:szCs w:val="22"/>
        </w:rPr>
      </w:pPr>
      <w:r w:rsidRPr="008155DA">
        <w:rPr>
          <w:rFonts w:eastAsia="Calibri"/>
          <w:sz w:val="22"/>
          <w:szCs w:val="22"/>
        </w:rPr>
        <w:t>Anexo II – Modelo de Proposta de Preços;</w:t>
      </w:r>
    </w:p>
    <w:p w:rsidR="006F753E" w:rsidRPr="008155DA" w:rsidRDefault="00A40A50" w:rsidP="002F4832">
      <w:pPr>
        <w:numPr>
          <w:ilvl w:val="0"/>
          <w:numId w:val="17"/>
        </w:numPr>
        <w:rPr>
          <w:sz w:val="22"/>
          <w:szCs w:val="22"/>
        </w:rPr>
      </w:pPr>
      <w:r w:rsidRPr="008155DA">
        <w:rPr>
          <w:rFonts w:eastAsia="Calibri"/>
          <w:sz w:val="22"/>
          <w:szCs w:val="22"/>
        </w:rPr>
        <w:t>Anexo III</w:t>
      </w:r>
      <w:r w:rsidR="006F753E" w:rsidRPr="008155DA">
        <w:rPr>
          <w:rFonts w:eastAsia="Calibri"/>
          <w:sz w:val="22"/>
          <w:szCs w:val="22"/>
        </w:rPr>
        <w:t xml:space="preserve"> – Modelo de Atestado de Capacidade Técnica;</w:t>
      </w:r>
    </w:p>
    <w:p w:rsidR="006F753E" w:rsidRPr="008155DA" w:rsidRDefault="00A40A50" w:rsidP="002F4832">
      <w:pPr>
        <w:numPr>
          <w:ilvl w:val="0"/>
          <w:numId w:val="17"/>
        </w:numPr>
        <w:rPr>
          <w:rFonts w:eastAsia="Calibri"/>
          <w:sz w:val="22"/>
          <w:szCs w:val="22"/>
        </w:rPr>
      </w:pPr>
      <w:r w:rsidRPr="008155DA">
        <w:rPr>
          <w:sz w:val="22"/>
          <w:szCs w:val="22"/>
        </w:rPr>
        <w:t>Anexo IV</w:t>
      </w:r>
      <w:r w:rsidR="006F753E" w:rsidRPr="008155DA">
        <w:rPr>
          <w:sz w:val="22"/>
          <w:szCs w:val="22"/>
        </w:rPr>
        <w:t xml:space="preserve"> – Minuta de Contrato.</w:t>
      </w:r>
    </w:p>
    <w:p w:rsidR="00B93A2D" w:rsidRPr="008155DA" w:rsidRDefault="00B93A2D" w:rsidP="00B93A2D">
      <w:pPr>
        <w:rPr>
          <w:rFonts w:eastAsia="Calibri"/>
          <w:sz w:val="22"/>
          <w:szCs w:val="22"/>
        </w:rPr>
      </w:pPr>
    </w:p>
    <w:p w:rsidR="006F753E" w:rsidRPr="008155DA" w:rsidRDefault="006F753E" w:rsidP="006F753E">
      <w:pPr>
        <w:jc w:val="right"/>
        <w:rPr>
          <w:rFonts w:eastAsia="Calibri"/>
          <w:sz w:val="22"/>
          <w:szCs w:val="22"/>
        </w:rPr>
      </w:pPr>
      <w:r w:rsidRPr="008155DA">
        <w:rPr>
          <w:rFonts w:eastAsia="Calibri"/>
          <w:sz w:val="22"/>
          <w:szCs w:val="22"/>
        </w:rPr>
        <w:t xml:space="preserve">Cuiabá-MT, </w:t>
      </w:r>
      <w:r w:rsidR="00DB6506">
        <w:rPr>
          <w:rFonts w:eastAsia="Calibri"/>
          <w:sz w:val="22"/>
          <w:szCs w:val="22"/>
        </w:rPr>
        <w:t>15</w:t>
      </w:r>
      <w:r w:rsidRPr="008155DA">
        <w:rPr>
          <w:rFonts w:eastAsia="Calibri"/>
          <w:sz w:val="22"/>
          <w:szCs w:val="22"/>
        </w:rPr>
        <w:t xml:space="preserve"> de </w:t>
      </w:r>
      <w:r w:rsidR="0075695F">
        <w:rPr>
          <w:rFonts w:eastAsia="Calibri"/>
          <w:sz w:val="22"/>
          <w:szCs w:val="22"/>
        </w:rPr>
        <w:t>deze</w:t>
      </w:r>
      <w:r w:rsidR="00A426B1" w:rsidRPr="008155DA">
        <w:rPr>
          <w:rFonts w:eastAsia="Calibri"/>
          <w:sz w:val="22"/>
          <w:szCs w:val="22"/>
        </w:rPr>
        <w:t>mbro</w:t>
      </w:r>
      <w:r w:rsidR="007B6378" w:rsidRPr="008155DA">
        <w:rPr>
          <w:rFonts w:eastAsia="Calibri"/>
          <w:sz w:val="22"/>
          <w:szCs w:val="22"/>
        </w:rPr>
        <w:t xml:space="preserve"> </w:t>
      </w:r>
      <w:r w:rsidRPr="008155DA">
        <w:rPr>
          <w:rFonts w:eastAsia="Calibri"/>
          <w:sz w:val="22"/>
          <w:szCs w:val="22"/>
        </w:rPr>
        <w:t>de 20</w:t>
      </w:r>
      <w:r w:rsidR="000949A3" w:rsidRPr="008155DA">
        <w:rPr>
          <w:rFonts w:eastAsia="Calibri"/>
          <w:sz w:val="22"/>
          <w:szCs w:val="22"/>
        </w:rPr>
        <w:t>20</w:t>
      </w:r>
      <w:r w:rsidRPr="008155DA">
        <w:rPr>
          <w:rFonts w:eastAsia="Calibri"/>
          <w:sz w:val="22"/>
          <w:szCs w:val="22"/>
        </w:rPr>
        <w:t>.</w:t>
      </w:r>
    </w:p>
    <w:p w:rsidR="00FA6C25" w:rsidRPr="008155DA" w:rsidRDefault="00FA6C25" w:rsidP="006F753E">
      <w:pPr>
        <w:jc w:val="right"/>
        <w:rPr>
          <w:rFonts w:eastAsia="Calibri"/>
          <w:sz w:val="22"/>
          <w:szCs w:val="22"/>
        </w:rPr>
      </w:pPr>
    </w:p>
    <w:p w:rsidR="00BF30A0" w:rsidRPr="008155DA" w:rsidRDefault="00BF30A0" w:rsidP="006F753E">
      <w:pPr>
        <w:jc w:val="right"/>
        <w:rPr>
          <w:rFonts w:eastAsia="Calibri"/>
          <w:sz w:val="22"/>
          <w:szCs w:val="22"/>
        </w:rPr>
      </w:pPr>
    </w:p>
    <w:p w:rsidR="00147219" w:rsidRPr="008155DA" w:rsidRDefault="00147219" w:rsidP="00147219">
      <w:pPr>
        <w:jc w:val="center"/>
        <w:rPr>
          <w:rFonts w:eastAsia="Calibri"/>
          <w:b/>
          <w:sz w:val="22"/>
          <w:szCs w:val="22"/>
        </w:rPr>
      </w:pPr>
      <w:r w:rsidRPr="008155DA">
        <w:rPr>
          <w:rFonts w:eastAsia="Calibri"/>
          <w:b/>
          <w:sz w:val="22"/>
          <w:szCs w:val="22"/>
        </w:rPr>
        <w:t>Tânia Oliveira da Silva</w:t>
      </w:r>
    </w:p>
    <w:p w:rsidR="00147219" w:rsidRDefault="00147219" w:rsidP="00147219">
      <w:pPr>
        <w:jc w:val="center"/>
        <w:rPr>
          <w:rFonts w:eastAsia="Calibri"/>
          <w:i/>
          <w:sz w:val="22"/>
          <w:szCs w:val="22"/>
        </w:rPr>
      </w:pPr>
      <w:r w:rsidRPr="008155DA">
        <w:rPr>
          <w:rFonts w:eastAsia="Calibri"/>
          <w:i/>
          <w:sz w:val="22"/>
          <w:szCs w:val="22"/>
        </w:rPr>
        <w:t xml:space="preserve">Superintendência de Aquisições e Contratos </w:t>
      </w:r>
      <w:r w:rsidR="00544AD2">
        <w:rPr>
          <w:rFonts w:eastAsia="Calibri"/>
          <w:i/>
          <w:sz w:val="22"/>
          <w:szCs w:val="22"/>
        </w:rPr>
        <w:t>–</w:t>
      </w:r>
      <w:r w:rsidRPr="008155DA">
        <w:rPr>
          <w:rFonts w:eastAsia="Calibri"/>
          <w:i/>
          <w:sz w:val="22"/>
          <w:szCs w:val="22"/>
        </w:rPr>
        <w:t xml:space="preserve"> SUAC</w:t>
      </w:r>
    </w:p>
    <w:p w:rsidR="00544AD2" w:rsidRDefault="00544AD2" w:rsidP="00147219">
      <w:pPr>
        <w:jc w:val="center"/>
        <w:rPr>
          <w:rFonts w:eastAsia="Calibri"/>
          <w:i/>
          <w:sz w:val="22"/>
          <w:szCs w:val="22"/>
        </w:rPr>
      </w:pPr>
    </w:p>
    <w:p w:rsidR="00544AD2" w:rsidRPr="008155DA" w:rsidRDefault="00544AD2" w:rsidP="00147219">
      <w:pPr>
        <w:jc w:val="center"/>
        <w:rPr>
          <w:rFonts w:eastAsia="Calibri"/>
          <w:sz w:val="22"/>
          <w:szCs w:val="22"/>
        </w:rPr>
      </w:pPr>
    </w:p>
    <w:p w:rsidR="00544AD2" w:rsidRPr="008155DA" w:rsidRDefault="00544AD2" w:rsidP="00544AD2">
      <w:pPr>
        <w:jc w:val="center"/>
        <w:rPr>
          <w:b/>
          <w:bCs/>
          <w:color w:val="000000"/>
          <w:sz w:val="22"/>
          <w:szCs w:val="22"/>
        </w:rPr>
      </w:pPr>
      <w:r w:rsidRPr="008155DA">
        <w:rPr>
          <w:b/>
          <w:bCs/>
          <w:color w:val="000000"/>
          <w:sz w:val="22"/>
          <w:szCs w:val="22"/>
        </w:rPr>
        <w:t>Ivone Lucia Rosset Rodrigues</w:t>
      </w:r>
    </w:p>
    <w:p w:rsidR="00544AD2" w:rsidRDefault="00544AD2" w:rsidP="00544AD2">
      <w:pPr>
        <w:jc w:val="center"/>
        <w:rPr>
          <w:bCs/>
          <w:i/>
          <w:color w:val="000000"/>
          <w:sz w:val="22"/>
          <w:szCs w:val="22"/>
        </w:rPr>
      </w:pPr>
      <w:r w:rsidRPr="008155DA">
        <w:rPr>
          <w:bCs/>
          <w:i/>
          <w:color w:val="000000"/>
          <w:sz w:val="22"/>
          <w:szCs w:val="22"/>
        </w:rPr>
        <w:t xml:space="preserve">Secretaria Adjunta de Aquisições e Finanças </w:t>
      </w:r>
      <w:r>
        <w:rPr>
          <w:bCs/>
          <w:i/>
          <w:color w:val="000000"/>
          <w:sz w:val="22"/>
          <w:szCs w:val="22"/>
        </w:rPr>
        <w:t>–</w:t>
      </w:r>
      <w:r w:rsidRPr="008155DA">
        <w:rPr>
          <w:bCs/>
          <w:i/>
          <w:color w:val="000000"/>
          <w:sz w:val="22"/>
          <w:szCs w:val="22"/>
        </w:rPr>
        <w:t xml:space="preserve"> SAAF</w:t>
      </w:r>
    </w:p>
    <w:p w:rsidR="00544AD2" w:rsidRPr="008155DA" w:rsidRDefault="00544AD2" w:rsidP="00544AD2">
      <w:pPr>
        <w:jc w:val="center"/>
        <w:rPr>
          <w:color w:val="000000"/>
          <w:sz w:val="22"/>
          <w:szCs w:val="22"/>
        </w:rPr>
      </w:pPr>
    </w:p>
    <w:p w:rsidR="006F753E" w:rsidRPr="008155DA" w:rsidRDefault="006F753E" w:rsidP="006F753E">
      <w:pPr>
        <w:jc w:val="right"/>
        <w:rPr>
          <w:sz w:val="22"/>
          <w:szCs w:val="22"/>
        </w:rPr>
      </w:pPr>
    </w:p>
    <w:p w:rsidR="007B6378" w:rsidRPr="008155DA" w:rsidRDefault="007B6378" w:rsidP="006F753E">
      <w:pPr>
        <w:jc w:val="right"/>
        <w:rPr>
          <w:sz w:val="22"/>
          <w:szCs w:val="22"/>
        </w:rPr>
      </w:pPr>
    </w:p>
    <w:p w:rsidR="00AB7DEC" w:rsidRPr="0023127B" w:rsidRDefault="00AB7DEC" w:rsidP="00AB7DEC">
      <w:pPr>
        <w:tabs>
          <w:tab w:val="left" w:pos="6330"/>
        </w:tabs>
        <w:ind w:right="118"/>
        <w:jc w:val="center"/>
        <w:rPr>
          <w:rFonts w:ascii="Verdana" w:hAnsi="Verdana" w:cs="Arial"/>
          <w:b/>
          <w:sz w:val="16"/>
          <w:szCs w:val="16"/>
        </w:rPr>
      </w:pPr>
      <w:r>
        <w:rPr>
          <w:rFonts w:ascii="Verdana" w:hAnsi="Verdana" w:cs="Arial"/>
          <w:b/>
          <w:sz w:val="16"/>
          <w:szCs w:val="16"/>
        </w:rPr>
        <w:t>DANIELLE PEDROSO DIAS CARMONA BERTUCINI</w:t>
      </w:r>
    </w:p>
    <w:p w:rsidR="00AB7DEC" w:rsidRPr="0023127B" w:rsidRDefault="00AB7DEC" w:rsidP="00AB7DEC">
      <w:pPr>
        <w:ind w:right="118"/>
        <w:jc w:val="center"/>
        <w:rPr>
          <w:rFonts w:ascii="Verdana" w:hAnsi="Verdana" w:cs="Arial"/>
          <w:i/>
          <w:sz w:val="16"/>
          <w:szCs w:val="16"/>
        </w:rPr>
      </w:pPr>
      <w:r w:rsidRPr="0023127B">
        <w:rPr>
          <w:rFonts w:ascii="Verdana" w:hAnsi="Verdana" w:cs="Arial"/>
          <w:i/>
          <w:sz w:val="16"/>
          <w:szCs w:val="16"/>
        </w:rPr>
        <w:t>Secretário de Estado de Saúde</w:t>
      </w:r>
      <w:r>
        <w:rPr>
          <w:rFonts w:ascii="Verdana" w:hAnsi="Verdana" w:cs="Arial"/>
          <w:i/>
          <w:sz w:val="16"/>
          <w:szCs w:val="16"/>
        </w:rPr>
        <w:t xml:space="preserve"> (EM SUBSTITUIÇÃO)</w:t>
      </w:r>
    </w:p>
    <w:p w:rsidR="00FA6C25" w:rsidRPr="008155DA" w:rsidRDefault="00FA6C25" w:rsidP="006F753E">
      <w:pPr>
        <w:jc w:val="center"/>
        <w:rPr>
          <w:rFonts w:eastAsia="Calibri"/>
          <w:i/>
          <w:sz w:val="22"/>
          <w:szCs w:val="22"/>
        </w:rPr>
      </w:pPr>
      <w:bookmarkStart w:id="25" w:name="_GoBack"/>
      <w:bookmarkEnd w:id="25"/>
    </w:p>
    <w:p w:rsidR="006F753E" w:rsidRPr="00FA6C25" w:rsidRDefault="006F753E" w:rsidP="006F753E">
      <w:pPr>
        <w:jc w:val="center"/>
        <w:rPr>
          <w:rFonts w:eastAsia="Calibri"/>
        </w:rPr>
      </w:pPr>
      <w:r w:rsidRPr="00FA6C25">
        <w:rPr>
          <w:rFonts w:eastAsia="Calibri"/>
        </w:rPr>
        <w:br w:type="page"/>
      </w:r>
    </w:p>
    <w:p w:rsidR="006F753E" w:rsidRPr="00C543D8" w:rsidRDefault="006F753E" w:rsidP="0000234A">
      <w:pPr>
        <w:pStyle w:val="00-TituloEdital"/>
        <w:rPr>
          <w:sz w:val="22"/>
          <w:szCs w:val="22"/>
        </w:rPr>
      </w:pPr>
      <w:bookmarkStart w:id="26" w:name="_Toc380557835"/>
      <w:bookmarkStart w:id="27" w:name="_Toc409103966"/>
      <w:bookmarkStart w:id="28" w:name="_Toc57878083"/>
      <w:r w:rsidRPr="00C543D8">
        <w:rPr>
          <w:sz w:val="22"/>
          <w:szCs w:val="22"/>
        </w:rPr>
        <w:lastRenderedPageBreak/>
        <w:t>ANEXO</w:t>
      </w:r>
      <w:bookmarkStart w:id="29" w:name="_Toc380557836"/>
      <w:bookmarkEnd w:id="26"/>
      <w:bookmarkEnd w:id="27"/>
      <w:bookmarkEnd w:id="28"/>
    </w:p>
    <w:p w:rsidR="006F753E" w:rsidRPr="00C543D8" w:rsidRDefault="006F753E" w:rsidP="0000234A">
      <w:pPr>
        <w:pStyle w:val="00Teste"/>
        <w:rPr>
          <w:sz w:val="22"/>
          <w:szCs w:val="22"/>
        </w:rPr>
      </w:pPr>
      <w:bookmarkStart w:id="30" w:name="_Toc57878084"/>
      <w:bookmarkEnd w:id="29"/>
      <w:r w:rsidRPr="00C543D8">
        <w:rPr>
          <w:rFonts w:eastAsia="Calibri"/>
          <w:sz w:val="22"/>
          <w:szCs w:val="22"/>
        </w:rPr>
        <w:t xml:space="preserve">ANEXO I - </w:t>
      </w:r>
      <w:r w:rsidRPr="00C543D8">
        <w:rPr>
          <w:sz w:val="22"/>
          <w:szCs w:val="22"/>
        </w:rPr>
        <w:t>SÍNTESE DO TERMO DE REFERÊNCIA</w:t>
      </w:r>
      <w:bookmarkEnd w:id="30"/>
      <w:r w:rsidRPr="00C543D8">
        <w:rPr>
          <w:sz w:val="22"/>
          <w:szCs w:val="22"/>
        </w:rPr>
        <w:t xml:space="preserve"> </w:t>
      </w:r>
    </w:p>
    <w:p w:rsidR="00A96900" w:rsidRPr="00C543D8" w:rsidRDefault="00A96900" w:rsidP="006F753E">
      <w:pPr>
        <w:rPr>
          <w:sz w:val="22"/>
          <w:szCs w:val="22"/>
        </w:rPr>
      </w:pPr>
    </w:p>
    <w:tbl>
      <w:tblPr>
        <w:tblStyle w:val="Tabelacomgrade"/>
        <w:tblW w:w="9747" w:type="dxa"/>
        <w:tblLook w:val="04A0" w:firstRow="1" w:lastRow="0" w:firstColumn="1" w:lastColumn="0" w:noHBand="0" w:noVBand="1"/>
      </w:tblPr>
      <w:tblGrid>
        <w:gridCol w:w="3090"/>
        <w:gridCol w:w="1579"/>
        <w:gridCol w:w="1583"/>
        <w:gridCol w:w="3495"/>
      </w:tblGrid>
      <w:tr w:rsidR="00D13353" w:rsidRPr="00C543D8" w:rsidTr="00E87670">
        <w:trPr>
          <w:trHeight w:val="20"/>
        </w:trPr>
        <w:tc>
          <w:tcPr>
            <w:tcW w:w="9747" w:type="dxa"/>
            <w:gridSpan w:val="4"/>
            <w:shd w:val="clear" w:color="auto" w:fill="D9D9D9" w:themeFill="background1" w:themeFillShade="D9"/>
          </w:tcPr>
          <w:p w:rsidR="00D13353" w:rsidRPr="00C543D8" w:rsidRDefault="00D13353" w:rsidP="00D13353">
            <w:pPr>
              <w:numPr>
                <w:ilvl w:val="0"/>
                <w:numId w:val="36"/>
              </w:numPr>
              <w:shd w:val="pct15" w:color="auto" w:fill="auto"/>
              <w:spacing w:line="276" w:lineRule="auto"/>
              <w:jc w:val="center"/>
              <w:rPr>
                <w:rFonts w:eastAsia="Calibri"/>
                <w:b/>
                <w:bCs/>
                <w:caps/>
                <w:sz w:val="22"/>
                <w:szCs w:val="22"/>
              </w:rPr>
            </w:pPr>
            <w:r w:rsidRPr="00C543D8">
              <w:rPr>
                <w:rFonts w:eastAsia="Calibri"/>
                <w:b/>
                <w:bCs/>
                <w:caps/>
                <w:sz w:val="22"/>
                <w:szCs w:val="22"/>
              </w:rPr>
              <w:t>IDENTIFICAÇÃO DO DEMANDANTE</w:t>
            </w:r>
          </w:p>
        </w:tc>
      </w:tr>
      <w:tr w:rsidR="00D13353" w:rsidRPr="00C543D8" w:rsidTr="00E87670">
        <w:trPr>
          <w:trHeight w:val="20"/>
        </w:trPr>
        <w:tc>
          <w:tcPr>
            <w:tcW w:w="9747" w:type="dxa"/>
            <w:gridSpan w:val="4"/>
          </w:tcPr>
          <w:p w:rsidR="00D13353" w:rsidRPr="00C543D8" w:rsidRDefault="00D13353" w:rsidP="00D13353">
            <w:pPr>
              <w:numPr>
                <w:ilvl w:val="1"/>
                <w:numId w:val="36"/>
              </w:numPr>
              <w:tabs>
                <w:tab w:val="left" w:pos="8325"/>
              </w:tabs>
              <w:spacing w:before="160" w:after="160" w:line="276" w:lineRule="auto"/>
              <w:jc w:val="both"/>
              <w:rPr>
                <w:rFonts w:eastAsia="Calibri"/>
                <w:bCs/>
                <w:color w:val="222222"/>
                <w:sz w:val="22"/>
                <w:szCs w:val="22"/>
              </w:rPr>
            </w:pPr>
            <w:r w:rsidRPr="00C543D8">
              <w:rPr>
                <w:rFonts w:eastAsia="Calibri"/>
                <w:bCs/>
                <w:color w:val="222222"/>
                <w:sz w:val="22"/>
                <w:szCs w:val="22"/>
              </w:rPr>
              <w:t>Órgão Requerente: Secretaria de Estado de Saúde</w:t>
            </w:r>
          </w:p>
          <w:p w:rsidR="00D13353" w:rsidRPr="00C543D8" w:rsidRDefault="00D13353" w:rsidP="00D13353">
            <w:pPr>
              <w:numPr>
                <w:ilvl w:val="1"/>
                <w:numId w:val="36"/>
              </w:numPr>
              <w:tabs>
                <w:tab w:val="left" w:pos="8325"/>
              </w:tabs>
              <w:spacing w:before="160" w:after="160" w:line="276" w:lineRule="auto"/>
              <w:jc w:val="both"/>
              <w:rPr>
                <w:rFonts w:eastAsia="Calibri"/>
                <w:bCs/>
                <w:color w:val="222222"/>
                <w:sz w:val="22"/>
                <w:szCs w:val="22"/>
              </w:rPr>
            </w:pPr>
            <w:r w:rsidRPr="00C543D8">
              <w:rPr>
                <w:rFonts w:eastAsia="Calibri"/>
                <w:bCs/>
                <w:color w:val="222222"/>
                <w:sz w:val="22"/>
                <w:szCs w:val="22"/>
              </w:rPr>
              <w:t>Unidade Solicitante:</w:t>
            </w:r>
            <w:r w:rsidRPr="00C543D8">
              <w:rPr>
                <w:rFonts w:eastAsia="Calibri"/>
                <w:b/>
                <w:bCs/>
                <w:color w:val="222222"/>
                <w:sz w:val="22"/>
                <w:szCs w:val="22"/>
              </w:rPr>
              <w:t>Inês de Souza Leite Sukert</w:t>
            </w:r>
          </w:p>
          <w:p w:rsidR="00D13353" w:rsidRPr="00C543D8" w:rsidRDefault="00D13353" w:rsidP="00D13353">
            <w:pPr>
              <w:numPr>
                <w:ilvl w:val="1"/>
                <w:numId w:val="36"/>
              </w:numPr>
              <w:tabs>
                <w:tab w:val="left" w:pos="8325"/>
              </w:tabs>
              <w:spacing w:before="160" w:after="160" w:line="276" w:lineRule="auto"/>
              <w:jc w:val="both"/>
              <w:rPr>
                <w:rFonts w:eastAsia="Calibri"/>
                <w:bCs/>
                <w:color w:val="222222"/>
                <w:sz w:val="22"/>
                <w:szCs w:val="22"/>
              </w:rPr>
            </w:pPr>
            <w:r w:rsidRPr="00C543D8">
              <w:rPr>
                <w:rFonts w:eastAsia="Calibri"/>
                <w:bCs/>
                <w:color w:val="222222"/>
                <w:sz w:val="22"/>
                <w:szCs w:val="22"/>
              </w:rPr>
              <w:t>Unidade: Serviço de Atendimento Móvel de Urgência - SAMU.</w:t>
            </w:r>
          </w:p>
          <w:p w:rsidR="00D13353" w:rsidRPr="00C543D8" w:rsidRDefault="00D13353" w:rsidP="00D13353">
            <w:pPr>
              <w:spacing w:line="276" w:lineRule="auto"/>
              <w:jc w:val="both"/>
              <w:rPr>
                <w:bCs/>
                <w:color w:val="000000" w:themeColor="text1"/>
                <w:sz w:val="22"/>
                <w:szCs w:val="22"/>
              </w:rPr>
            </w:pPr>
            <w:r w:rsidRPr="00C543D8">
              <w:rPr>
                <w:bCs/>
                <w:color w:val="000000" w:themeColor="text1"/>
                <w:sz w:val="22"/>
                <w:szCs w:val="22"/>
              </w:rPr>
              <w:t xml:space="preserve">Contato: </w:t>
            </w:r>
            <w:r w:rsidRPr="00C543D8">
              <w:rPr>
                <w:bCs/>
                <w:color w:val="000000" w:themeColor="text1"/>
                <w:sz w:val="22"/>
                <w:szCs w:val="22"/>
                <w:u w:val="single"/>
              </w:rPr>
              <w:t>ms</w:t>
            </w:r>
            <w:hyperlink r:id="rId24" w:history="1">
              <w:r w:rsidRPr="00C543D8">
                <w:rPr>
                  <w:bCs/>
                  <w:color w:val="000000" w:themeColor="text1"/>
                  <w:sz w:val="22"/>
                  <w:szCs w:val="22"/>
                  <w:u w:val="single"/>
                </w:rPr>
                <w:t>samu@saúde.mt.gov.br</w:t>
              </w:r>
            </w:hyperlink>
            <w:r w:rsidRPr="00C543D8">
              <w:rPr>
                <w:bCs/>
                <w:color w:val="000000" w:themeColor="text1"/>
                <w:sz w:val="22"/>
                <w:szCs w:val="22"/>
              </w:rPr>
              <w:t xml:space="preserve">   Telefone – (65) 3317-3247/3246/3203/3209</w:t>
            </w:r>
          </w:p>
          <w:p w:rsidR="00D13353" w:rsidRPr="00C543D8" w:rsidRDefault="00D13353" w:rsidP="00D13353">
            <w:pPr>
              <w:spacing w:line="276" w:lineRule="auto"/>
              <w:jc w:val="both"/>
              <w:rPr>
                <w:bCs/>
                <w:sz w:val="22"/>
                <w:szCs w:val="22"/>
              </w:rPr>
            </w:pPr>
          </w:p>
        </w:tc>
      </w:tr>
      <w:tr w:rsidR="00D13353" w:rsidRPr="00C543D8" w:rsidTr="00E87670">
        <w:trPr>
          <w:trHeight w:val="20"/>
        </w:trPr>
        <w:tc>
          <w:tcPr>
            <w:tcW w:w="9747" w:type="dxa"/>
            <w:gridSpan w:val="4"/>
            <w:tcBorders>
              <w:bottom w:val="single" w:sz="4" w:space="0" w:color="auto"/>
            </w:tcBorders>
            <w:shd w:val="clear" w:color="auto" w:fill="D9D9D9" w:themeFill="background1" w:themeFillShade="D9"/>
          </w:tcPr>
          <w:p w:rsidR="00D13353" w:rsidRPr="00C543D8" w:rsidRDefault="00D13353" w:rsidP="00D13353">
            <w:pPr>
              <w:numPr>
                <w:ilvl w:val="0"/>
                <w:numId w:val="36"/>
              </w:numPr>
              <w:shd w:val="pct15" w:color="auto" w:fill="auto"/>
              <w:spacing w:line="276" w:lineRule="auto"/>
              <w:jc w:val="center"/>
              <w:rPr>
                <w:rFonts w:eastAsia="Calibri"/>
                <w:b/>
                <w:bCs/>
                <w:caps/>
                <w:sz w:val="22"/>
                <w:szCs w:val="22"/>
              </w:rPr>
            </w:pPr>
            <w:r w:rsidRPr="00C543D8">
              <w:rPr>
                <w:rFonts w:eastAsia="Calibri"/>
                <w:b/>
                <w:bCs/>
                <w:caps/>
                <w:sz w:val="22"/>
                <w:szCs w:val="22"/>
              </w:rPr>
              <w:t>SUGESTÃO DE MODALIDADE e TIPO DE LICITAÇÃO</w:t>
            </w:r>
          </w:p>
        </w:tc>
      </w:tr>
      <w:tr w:rsidR="00D13353" w:rsidRPr="00C543D8" w:rsidTr="00E87670">
        <w:trPr>
          <w:trHeight w:val="2650"/>
        </w:trPr>
        <w:tc>
          <w:tcPr>
            <w:tcW w:w="3090" w:type="dxa"/>
            <w:tcBorders>
              <w:top w:val="single" w:sz="4" w:space="0" w:color="auto"/>
              <w:left w:val="single" w:sz="4" w:space="0" w:color="auto"/>
              <w:bottom w:val="nil"/>
              <w:right w:val="nil"/>
            </w:tcBorders>
            <w:shd w:val="clear" w:color="auto" w:fill="auto"/>
          </w:tcPr>
          <w:p w:rsidR="00D13353" w:rsidRPr="00C543D8" w:rsidRDefault="00D13353" w:rsidP="00D13353">
            <w:pPr>
              <w:spacing w:line="276" w:lineRule="auto"/>
              <w:ind w:left="284" w:right="-133" w:hanging="284"/>
              <w:rPr>
                <w:sz w:val="22"/>
                <w:szCs w:val="22"/>
                <w:vertAlign w:val="subscript"/>
              </w:rPr>
            </w:pPr>
            <w:r w:rsidRPr="00C543D8">
              <w:rPr>
                <w:vertAlign w:val="subscript"/>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1" type="#_x0000_t75" style="width:141.75pt;height:39.75pt" o:ole="">
                  <v:imagedata r:id="rId25" o:title=""/>
                </v:shape>
                <w:control r:id="rId26" w:name="OptionButton1" w:shapeid="_x0000_i1071"/>
              </w:object>
            </w:r>
          </w:p>
          <w:p w:rsidR="00D13353" w:rsidRPr="00C543D8" w:rsidRDefault="00D13353" w:rsidP="00D13353">
            <w:pPr>
              <w:spacing w:line="276" w:lineRule="auto"/>
              <w:ind w:left="284" w:hanging="284"/>
              <w:rPr>
                <w:sz w:val="22"/>
                <w:szCs w:val="22"/>
                <w:vertAlign w:val="subscript"/>
              </w:rPr>
            </w:pPr>
            <w:r w:rsidRPr="00C543D8">
              <w:rPr>
                <w:vertAlign w:val="subscript"/>
              </w:rPr>
              <w:object w:dxaOrig="225" w:dyaOrig="225">
                <v:shape id="_x0000_i1073" type="#_x0000_t75" style="width:108pt;height:18pt" o:ole="">
                  <v:imagedata r:id="rId27" o:title=""/>
                </v:shape>
                <w:control r:id="rId28" w:name="CheckBox2" w:shapeid="_x0000_i1073"/>
              </w:object>
            </w:r>
          </w:p>
          <w:p w:rsidR="00D13353" w:rsidRPr="00C543D8" w:rsidRDefault="00D13353" w:rsidP="00D13353">
            <w:pPr>
              <w:spacing w:line="276" w:lineRule="auto"/>
              <w:ind w:left="284" w:hanging="284"/>
              <w:rPr>
                <w:sz w:val="22"/>
                <w:szCs w:val="22"/>
                <w:vertAlign w:val="subscript"/>
              </w:rPr>
            </w:pPr>
            <w:r w:rsidRPr="00C543D8">
              <w:rPr>
                <w:vertAlign w:val="subscript"/>
              </w:rPr>
              <w:object w:dxaOrig="225" w:dyaOrig="225">
                <v:shape id="_x0000_i1075" type="#_x0000_t75" style="width:108pt;height:18pt" o:ole="">
                  <v:imagedata r:id="rId29" o:title=""/>
                </v:shape>
                <w:control r:id="rId30" w:name="CheckBox3" w:shapeid="_x0000_i1075"/>
              </w:object>
            </w:r>
          </w:p>
          <w:p w:rsidR="00D13353" w:rsidRPr="00C543D8" w:rsidRDefault="00D13353" w:rsidP="00D13353">
            <w:pPr>
              <w:spacing w:line="276" w:lineRule="auto"/>
              <w:ind w:left="284" w:hanging="284"/>
              <w:rPr>
                <w:sz w:val="22"/>
                <w:szCs w:val="22"/>
                <w:vertAlign w:val="subscript"/>
              </w:rPr>
            </w:pPr>
            <w:r w:rsidRPr="00C543D8">
              <w:rPr>
                <w:vertAlign w:val="subscript"/>
              </w:rPr>
              <w:object w:dxaOrig="225" w:dyaOrig="225">
                <v:shape id="_x0000_i1077" type="#_x0000_t75" style="width:108pt;height:18pt" o:ole="">
                  <v:imagedata r:id="rId31" o:title=""/>
                </v:shape>
                <w:control r:id="rId32" w:name="CheckBox4" w:shapeid="_x0000_i1077"/>
              </w:object>
            </w:r>
          </w:p>
          <w:p w:rsidR="00D13353" w:rsidRPr="00C543D8" w:rsidRDefault="00D13353" w:rsidP="00D13353">
            <w:pPr>
              <w:spacing w:line="276" w:lineRule="auto"/>
              <w:ind w:left="284" w:hanging="284"/>
              <w:rPr>
                <w:sz w:val="22"/>
                <w:szCs w:val="22"/>
                <w:vertAlign w:val="subscript"/>
              </w:rPr>
            </w:pPr>
            <w:r w:rsidRPr="00C543D8">
              <w:rPr>
                <w:vertAlign w:val="subscript"/>
              </w:rPr>
              <w:object w:dxaOrig="225" w:dyaOrig="225">
                <v:shape id="_x0000_i1079" type="#_x0000_t75" style="width:108pt;height:18pt" o:ole="">
                  <v:imagedata r:id="rId33" o:title=""/>
                </v:shape>
                <w:control r:id="rId34" w:name="CheckBox5" w:shapeid="_x0000_i1079"/>
              </w:object>
            </w:r>
          </w:p>
          <w:p w:rsidR="00D13353" w:rsidRPr="00C543D8" w:rsidRDefault="00D13353" w:rsidP="00D13353">
            <w:pPr>
              <w:spacing w:line="276" w:lineRule="auto"/>
              <w:ind w:left="284" w:hanging="284"/>
              <w:rPr>
                <w:sz w:val="22"/>
                <w:szCs w:val="22"/>
                <w:vertAlign w:val="subscript"/>
              </w:rPr>
            </w:pPr>
            <w:r w:rsidRPr="00C543D8">
              <w:rPr>
                <w:vertAlign w:val="subscript"/>
              </w:rPr>
              <w:object w:dxaOrig="225" w:dyaOrig="225">
                <v:shape id="_x0000_i1081" type="#_x0000_t75" style="width:108pt;height:18pt" o:ole="">
                  <v:imagedata r:id="rId35" o:title=""/>
                </v:shape>
                <w:control r:id="rId36" w:name="CheckBox6" w:shapeid="_x0000_i1081"/>
              </w:object>
            </w:r>
          </w:p>
        </w:tc>
        <w:tc>
          <w:tcPr>
            <w:tcW w:w="3162" w:type="dxa"/>
            <w:gridSpan w:val="2"/>
            <w:tcBorders>
              <w:top w:val="single" w:sz="4" w:space="0" w:color="auto"/>
              <w:left w:val="nil"/>
              <w:bottom w:val="nil"/>
              <w:right w:val="nil"/>
            </w:tcBorders>
            <w:shd w:val="clear" w:color="auto" w:fill="auto"/>
          </w:tcPr>
          <w:p w:rsidR="00D13353" w:rsidRPr="00C543D8" w:rsidRDefault="00D13353" w:rsidP="00D13353">
            <w:pPr>
              <w:spacing w:line="276" w:lineRule="auto"/>
              <w:rPr>
                <w:sz w:val="22"/>
                <w:szCs w:val="22"/>
                <w:vertAlign w:val="subscript"/>
              </w:rPr>
            </w:pPr>
            <w:r w:rsidRPr="00C543D8">
              <w:rPr>
                <w:vertAlign w:val="subscript"/>
              </w:rPr>
              <w:object w:dxaOrig="225" w:dyaOrig="225">
                <v:shape id="_x0000_i1083" type="#_x0000_t75" style="width:141.75pt;height:38.25pt" o:ole="">
                  <v:imagedata r:id="rId37" o:title=""/>
                </v:shape>
                <w:control r:id="rId38" w:name="OptionButton11" w:shapeid="_x0000_i1083"/>
              </w:object>
            </w:r>
          </w:p>
          <w:p w:rsidR="00D13353" w:rsidRPr="00C543D8" w:rsidRDefault="00D13353" w:rsidP="00D13353">
            <w:pPr>
              <w:spacing w:line="276" w:lineRule="auto"/>
              <w:rPr>
                <w:sz w:val="22"/>
                <w:szCs w:val="22"/>
                <w:vertAlign w:val="subscript"/>
              </w:rPr>
            </w:pPr>
            <w:r w:rsidRPr="00C543D8">
              <w:rPr>
                <w:vertAlign w:val="subscript"/>
              </w:rPr>
              <w:object w:dxaOrig="225" w:dyaOrig="225">
                <v:shape id="_x0000_i1085" type="#_x0000_t75" style="width:108pt;height:18pt" o:ole="">
                  <v:imagedata r:id="rId39" o:title=""/>
                </v:shape>
                <w:control r:id="rId40" w:name="CheckBox1" w:shapeid="_x0000_i1085"/>
              </w:object>
            </w:r>
          </w:p>
          <w:p w:rsidR="00D13353" w:rsidRPr="00C543D8" w:rsidRDefault="00D13353" w:rsidP="00D13353">
            <w:pPr>
              <w:spacing w:line="276" w:lineRule="auto"/>
              <w:rPr>
                <w:sz w:val="22"/>
                <w:szCs w:val="22"/>
                <w:vertAlign w:val="subscript"/>
              </w:rPr>
            </w:pPr>
            <w:r w:rsidRPr="00C543D8">
              <w:rPr>
                <w:vertAlign w:val="subscript"/>
              </w:rPr>
              <w:object w:dxaOrig="225" w:dyaOrig="225">
                <v:shape id="_x0000_i1087" type="#_x0000_t75" style="width:131.25pt;height:18pt" o:ole="">
                  <v:imagedata r:id="rId41" o:title=""/>
                </v:shape>
                <w:control r:id="rId42" w:name="CheckBox7" w:shapeid="_x0000_i1087"/>
              </w:object>
            </w:r>
          </w:p>
          <w:p w:rsidR="00D13353" w:rsidRPr="00C543D8" w:rsidRDefault="00D13353" w:rsidP="00D13353">
            <w:pPr>
              <w:spacing w:line="276" w:lineRule="auto"/>
              <w:rPr>
                <w:sz w:val="22"/>
                <w:szCs w:val="22"/>
                <w:vertAlign w:val="subscript"/>
              </w:rPr>
            </w:pPr>
            <w:r w:rsidRPr="00C543D8">
              <w:rPr>
                <w:vertAlign w:val="subscript"/>
              </w:rPr>
              <w:object w:dxaOrig="225" w:dyaOrig="225">
                <v:shape id="_x0000_i1089" type="#_x0000_t75" style="width:108pt;height:18pt" o:ole="">
                  <v:imagedata r:id="rId43" o:title=""/>
                </v:shape>
                <w:control r:id="rId44" w:name="CheckBox8" w:shapeid="_x0000_i1089"/>
              </w:object>
            </w:r>
          </w:p>
          <w:p w:rsidR="00D13353" w:rsidRPr="00C543D8" w:rsidRDefault="00D13353" w:rsidP="00D13353">
            <w:pPr>
              <w:spacing w:line="276" w:lineRule="auto"/>
              <w:rPr>
                <w:sz w:val="22"/>
                <w:szCs w:val="22"/>
                <w:vertAlign w:val="subscript"/>
              </w:rPr>
            </w:pPr>
            <w:r w:rsidRPr="00C543D8">
              <w:rPr>
                <w:vertAlign w:val="subscript"/>
              </w:rPr>
              <w:object w:dxaOrig="225" w:dyaOrig="225">
                <v:shape id="_x0000_i1091" type="#_x0000_t75" style="width:125.25pt;height:18pt" o:ole="">
                  <v:imagedata r:id="rId45" o:title=""/>
                </v:shape>
                <w:control r:id="rId46" w:name="CheckBox9" w:shapeid="_x0000_i1091"/>
              </w:object>
            </w:r>
          </w:p>
        </w:tc>
        <w:tc>
          <w:tcPr>
            <w:tcW w:w="3495" w:type="dxa"/>
            <w:vMerge w:val="restart"/>
            <w:tcBorders>
              <w:top w:val="single" w:sz="4" w:space="0" w:color="auto"/>
              <w:left w:val="nil"/>
              <w:bottom w:val="nil"/>
              <w:right w:val="single" w:sz="4" w:space="0" w:color="auto"/>
            </w:tcBorders>
            <w:shd w:val="clear" w:color="auto" w:fill="auto"/>
            <w:vAlign w:val="center"/>
          </w:tcPr>
          <w:p w:rsidR="00D13353" w:rsidRPr="00C543D8" w:rsidRDefault="00D13353" w:rsidP="00D13353">
            <w:pPr>
              <w:spacing w:line="276" w:lineRule="auto"/>
              <w:ind w:left="16" w:hanging="16"/>
              <w:jc w:val="center"/>
              <w:rPr>
                <w:sz w:val="22"/>
                <w:szCs w:val="22"/>
              </w:rPr>
            </w:pPr>
            <w:r w:rsidRPr="00C543D8">
              <w:rPr>
                <w:sz w:val="22"/>
                <w:szCs w:val="22"/>
              </w:rPr>
              <w:t>TIPO DE LICITAÇÃO: ART. 45, INCISOS I AO IV, DA LEI N° 8.666/93:</w:t>
            </w:r>
          </w:p>
          <w:p w:rsidR="00D13353" w:rsidRPr="00C543D8" w:rsidRDefault="00D13353" w:rsidP="00D13353">
            <w:pPr>
              <w:spacing w:line="276" w:lineRule="auto"/>
              <w:ind w:left="16" w:hanging="16"/>
              <w:rPr>
                <w:sz w:val="22"/>
                <w:szCs w:val="22"/>
              </w:rPr>
            </w:pPr>
            <w:r w:rsidRPr="00C543D8">
              <w:rPr>
                <w:vertAlign w:val="subscript"/>
              </w:rPr>
              <w:object w:dxaOrig="225" w:dyaOrig="225">
                <v:shape id="_x0000_i1093" type="#_x0000_t75" style="width:131.25pt;height:18pt" o:ole="">
                  <v:imagedata r:id="rId47" o:title=""/>
                </v:shape>
                <w:control r:id="rId48" w:name="CheckBox11" w:shapeid="_x0000_i1093"/>
              </w:object>
            </w:r>
          </w:p>
          <w:p w:rsidR="00D13353" w:rsidRPr="00C543D8" w:rsidRDefault="00D13353" w:rsidP="00D13353">
            <w:pPr>
              <w:spacing w:line="276" w:lineRule="auto"/>
              <w:ind w:left="16" w:hanging="16"/>
              <w:rPr>
                <w:sz w:val="22"/>
                <w:szCs w:val="22"/>
              </w:rPr>
            </w:pPr>
            <w:r w:rsidRPr="00C543D8">
              <w:rPr>
                <w:vertAlign w:val="subscript"/>
              </w:rPr>
              <w:object w:dxaOrig="225" w:dyaOrig="225">
                <v:shape id="_x0000_i1095" type="#_x0000_t75" style="width:108pt;height:18pt" o:ole="">
                  <v:imagedata r:id="rId49" o:title=""/>
                </v:shape>
                <w:control r:id="rId50" w:name="CheckBox12" w:shapeid="_x0000_i1095"/>
              </w:object>
            </w:r>
          </w:p>
          <w:p w:rsidR="00D13353" w:rsidRPr="00C543D8" w:rsidRDefault="00D13353" w:rsidP="00D13353">
            <w:pPr>
              <w:spacing w:line="276" w:lineRule="auto"/>
              <w:ind w:left="16" w:hanging="16"/>
              <w:rPr>
                <w:sz w:val="22"/>
                <w:szCs w:val="22"/>
              </w:rPr>
            </w:pPr>
            <w:r w:rsidRPr="00C543D8">
              <w:rPr>
                <w:vertAlign w:val="subscript"/>
              </w:rPr>
              <w:object w:dxaOrig="225" w:dyaOrig="225">
                <v:shape id="_x0000_i1097" type="#_x0000_t75" style="width:108pt;height:18pt" o:ole="">
                  <v:imagedata r:id="rId51" o:title=""/>
                </v:shape>
                <w:control r:id="rId52" w:name="CheckBox13" w:shapeid="_x0000_i1097"/>
              </w:object>
            </w:r>
          </w:p>
          <w:p w:rsidR="00D13353" w:rsidRPr="00C543D8" w:rsidRDefault="00D13353" w:rsidP="00D13353">
            <w:pPr>
              <w:spacing w:line="276" w:lineRule="auto"/>
              <w:ind w:left="16" w:hanging="16"/>
              <w:rPr>
                <w:sz w:val="22"/>
                <w:szCs w:val="22"/>
              </w:rPr>
            </w:pPr>
            <w:r w:rsidRPr="00C543D8">
              <w:rPr>
                <w:vertAlign w:val="subscript"/>
              </w:rPr>
              <w:object w:dxaOrig="225" w:dyaOrig="225">
                <v:shape id="_x0000_i1099" type="#_x0000_t75" style="width:108pt;height:18pt" o:ole="">
                  <v:imagedata r:id="rId53" o:title=""/>
                </v:shape>
                <w:control r:id="rId54" w:name="CheckBox14" w:shapeid="_x0000_i1099"/>
              </w:object>
            </w:r>
          </w:p>
          <w:p w:rsidR="00D13353" w:rsidRPr="00C543D8" w:rsidRDefault="00D13353" w:rsidP="00D13353">
            <w:pPr>
              <w:spacing w:line="276" w:lineRule="auto"/>
              <w:ind w:left="16" w:hanging="16"/>
              <w:rPr>
                <w:sz w:val="22"/>
                <w:szCs w:val="22"/>
              </w:rPr>
            </w:pPr>
            <w:r w:rsidRPr="00C543D8">
              <w:rPr>
                <w:vertAlign w:val="subscript"/>
              </w:rPr>
              <w:object w:dxaOrig="225" w:dyaOrig="225">
                <v:shape id="_x0000_i1101" type="#_x0000_t75" style="width:108pt;height:18pt" o:ole="">
                  <v:imagedata r:id="rId55" o:title=""/>
                </v:shape>
                <w:control r:id="rId56" w:name="CheckBox15" w:shapeid="_x0000_i1101"/>
              </w:object>
            </w:r>
          </w:p>
          <w:p w:rsidR="00D13353" w:rsidRPr="00C543D8" w:rsidRDefault="00D13353" w:rsidP="00D13353">
            <w:pPr>
              <w:spacing w:line="276" w:lineRule="auto"/>
              <w:ind w:left="16" w:hanging="16"/>
              <w:rPr>
                <w:sz w:val="22"/>
                <w:szCs w:val="22"/>
              </w:rPr>
            </w:pPr>
            <w:r w:rsidRPr="00C543D8">
              <w:rPr>
                <w:vertAlign w:val="subscript"/>
              </w:rPr>
              <w:object w:dxaOrig="225" w:dyaOrig="225">
                <v:shape id="_x0000_i1103" type="#_x0000_t75" style="width:130.5pt;height:18pt" o:ole="">
                  <v:imagedata r:id="rId57" o:title=""/>
                </v:shape>
                <w:control r:id="rId58" w:name="CheckBox16" w:shapeid="_x0000_i1103"/>
              </w:object>
            </w:r>
          </w:p>
          <w:p w:rsidR="00D13353" w:rsidRPr="00C543D8" w:rsidRDefault="00D13353" w:rsidP="00D13353">
            <w:pPr>
              <w:spacing w:line="276" w:lineRule="auto"/>
              <w:ind w:left="16" w:hanging="16"/>
              <w:rPr>
                <w:sz w:val="22"/>
                <w:szCs w:val="22"/>
              </w:rPr>
            </w:pPr>
            <w:r w:rsidRPr="00C543D8">
              <w:rPr>
                <w:vertAlign w:val="subscript"/>
              </w:rPr>
              <w:object w:dxaOrig="225" w:dyaOrig="225">
                <v:shape id="_x0000_i1105" type="#_x0000_t75" style="width:108pt;height:18pt" o:ole="">
                  <v:imagedata r:id="rId59" o:title=""/>
                </v:shape>
                <w:control r:id="rId60" w:name="CheckBox17" w:shapeid="_x0000_i1105"/>
              </w:object>
            </w:r>
          </w:p>
        </w:tc>
      </w:tr>
      <w:tr w:rsidR="00D13353" w:rsidRPr="00C543D8" w:rsidTr="00E87670">
        <w:trPr>
          <w:trHeight w:val="490"/>
        </w:trPr>
        <w:tc>
          <w:tcPr>
            <w:tcW w:w="6252" w:type="dxa"/>
            <w:gridSpan w:val="3"/>
            <w:tcBorders>
              <w:top w:val="nil"/>
              <w:left w:val="single" w:sz="4" w:space="0" w:color="auto"/>
              <w:bottom w:val="nil"/>
              <w:right w:val="nil"/>
            </w:tcBorders>
            <w:shd w:val="clear" w:color="auto" w:fill="auto"/>
            <w:vAlign w:val="center"/>
          </w:tcPr>
          <w:p w:rsidR="00D13353" w:rsidRPr="00C543D8" w:rsidRDefault="00D13353" w:rsidP="00D13353">
            <w:pPr>
              <w:spacing w:line="276" w:lineRule="auto"/>
              <w:ind w:left="284" w:hanging="284"/>
              <w:rPr>
                <w:sz w:val="22"/>
                <w:szCs w:val="22"/>
                <w:vertAlign w:val="subscript"/>
              </w:rPr>
            </w:pPr>
            <w:r w:rsidRPr="00C543D8">
              <w:rPr>
                <w:vertAlign w:val="subscript"/>
              </w:rPr>
              <w:object w:dxaOrig="225" w:dyaOrig="225">
                <v:shape id="_x0000_i1107" type="#_x0000_t75" style="width:220.5pt;height:18pt" o:ole="">
                  <v:imagedata r:id="rId61" o:title=""/>
                </v:shape>
                <w:control r:id="rId62" w:name="OptionButton2" w:shapeid="_x0000_i1107"/>
              </w:object>
            </w:r>
          </w:p>
          <w:p w:rsidR="00D13353" w:rsidRPr="00C543D8" w:rsidRDefault="00D13353" w:rsidP="00D13353">
            <w:pPr>
              <w:spacing w:line="276" w:lineRule="auto"/>
              <w:ind w:left="284" w:hanging="284"/>
              <w:rPr>
                <w:sz w:val="22"/>
                <w:szCs w:val="22"/>
                <w:vertAlign w:val="subscript"/>
              </w:rPr>
            </w:pPr>
            <w:r w:rsidRPr="00C543D8">
              <w:rPr>
                <w:vertAlign w:val="subscript"/>
              </w:rPr>
              <w:object w:dxaOrig="225" w:dyaOrig="225">
                <v:shape id="_x0000_i1109" type="#_x0000_t75" style="width:214.5pt;height:18pt" o:ole="">
                  <v:imagedata r:id="rId63" o:title=""/>
                </v:shape>
                <w:control r:id="rId64" w:name="OptionButton21" w:shapeid="_x0000_i1109"/>
              </w:object>
            </w:r>
          </w:p>
        </w:tc>
        <w:tc>
          <w:tcPr>
            <w:tcW w:w="3495" w:type="dxa"/>
            <w:vMerge/>
            <w:tcBorders>
              <w:top w:val="nil"/>
              <w:left w:val="nil"/>
              <w:bottom w:val="nil"/>
              <w:right w:val="single" w:sz="4" w:space="0" w:color="auto"/>
            </w:tcBorders>
            <w:shd w:val="clear" w:color="auto" w:fill="auto"/>
            <w:vAlign w:val="center"/>
          </w:tcPr>
          <w:p w:rsidR="00D13353" w:rsidRPr="00C543D8" w:rsidRDefault="00D13353" w:rsidP="00D13353">
            <w:pPr>
              <w:spacing w:line="276" w:lineRule="auto"/>
              <w:ind w:left="16" w:hanging="16"/>
              <w:jc w:val="center"/>
              <w:rPr>
                <w:sz w:val="22"/>
                <w:szCs w:val="22"/>
              </w:rPr>
            </w:pPr>
          </w:p>
        </w:tc>
      </w:tr>
      <w:tr w:rsidR="00D13353" w:rsidRPr="00C543D8" w:rsidTr="00E87670">
        <w:trPr>
          <w:trHeight w:val="20"/>
        </w:trPr>
        <w:tc>
          <w:tcPr>
            <w:tcW w:w="9747" w:type="dxa"/>
            <w:gridSpan w:val="4"/>
            <w:tcBorders>
              <w:top w:val="nil"/>
              <w:left w:val="single" w:sz="4" w:space="0" w:color="auto"/>
              <w:bottom w:val="nil"/>
              <w:right w:val="single" w:sz="4" w:space="0" w:color="auto"/>
            </w:tcBorders>
            <w:shd w:val="clear" w:color="auto" w:fill="auto"/>
          </w:tcPr>
          <w:p w:rsidR="00D13353" w:rsidRPr="00C543D8" w:rsidRDefault="00D13353" w:rsidP="00D13353">
            <w:pPr>
              <w:spacing w:line="276" w:lineRule="auto"/>
              <w:ind w:left="284" w:hanging="284"/>
              <w:jc w:val="center"/>
              <w:rPr>
                <w:b/>
                <w:sz w:val="22"/>
                <w:szCs w:val="22"/>
                <w:vertAlign w:val="subscript"/>
              </w:rPr>
            </w:pPr>
            <w:r w:rsidRPr="00C543D8">
              <w:rPr>
                <w:b/>
                <w:sz w:val="22"/>
                <w:szCs w:val="22"/>
                <w:vertAlign w:val="subscript"/>
              </w:rPr>
              <w:t>CONTRATAÇÃO DIRETA</w:t>
            </w:r>
          </w:p>
        </w:tc>
      </w:tr>
      <w:tr w:rsidR="00D13353" w:rsidRPr="00C543D8" w:rsidTr="00E87670">
        <w:trPr>
          <w:trHeight w:val="20"/>
        </w:trPr>
        <w:tc>
          <w:tcPr>
            <w:tcW w:w="4669" w:type="dxa"/>
            <w:gridSpan w:val="2"/>
            <w:tcBorders>
              <w:top w:val="nil"/>
              <w:left w:val="single" w:sz="4" w:space="0" w:color="auto"/>
              <w:bottom w:val="single" w:sz="4" w:space="0" w:color="auto"/>
              <w:right w:val="nil"/>
            </w:tcBorders>
            <w:shd w:val="clear" w:color="auto" w:fill="auto"/>
            <w:vAlign w:val="center"/>
          </w:tcPr>
          <w:p w:rsidR="00D13353" w:rsidRPr="00C543D8" w:rsidRDefault="00D13353" w:rsidP="00D13353">
            <w:pPr>
              <w:spacing w:line="276" w:lineRule="auto"/>
              <w:rPr>
                <w:sz w:val="22"/>
                <w:szCs w:val="22"/>
                <w:vertAlign w:val="subscript"/>
              </w:rPr>
            </w:pPr>
            <w:r w:rsidRPr="00C543D8">
              <w:rPr>
                <w:vertAlign w:val="subscript"/>
              </w:rPr>
              <w:object w:dxaOrig="225" w:dyaOrig="225">
                <v:shape id="_x0000_i1111" type="#_x0000_t75" style="width:207.75pt;height:18pt" o:ole="">
                  <v:imagedata r:id="rId65" o:title=""/>
                </v:shape>
                <w:control r:id="rId66" w:name="OptionButton3" w:shapeid="_x0000_i1111"/>
              </w:object>
            </w:r>
          </w:p>
          <w:p w:rsidR="00D13353" w:rsidRPr="00C543D8" w:rsidRDefault="00D13353" w:rsidP="00D13353">
            <w:pPr>
              <w:spacing w:line="276" w:lineRule="auto"/>
              <w:rPr>
                <w:sz w:val="22"/>
                <w:szCs w:val="22"/>
                <w:vertAlign w:val="subscript"/>
              </w:rPr>
            </w:pPr>
          </w:p>
        </w:tc>
        <w:tc>
          <w:tcPr>
            <w:tcW w:w="5078" w:type="dxa"/>
            <w:gridSpan w:val="2"/>
            <w:tcBorders>
              <w:top w:val="nil"/>
              <w:left w:val="nil"/>
              <w:bottom w:val="single" w:sz="4" w:space="0" w:color="auto"/>
              <w:right w:val="single" w:sz="4" w:space="0" w:color="auto"/>
            </w:tcBorders>
            <w:shd w:val="clear" w:color="auto" w:fill="auto"/>
          </w:tcPr>
          <w:p w:rsidR="00D13353" w:rsidRPr="00C543D8" w:rsidRDefault="00D13353" w:rsidP="00D13353">
            <w:pPr>
              <w:spacing w:line="276" w:lineRule="auto"/>
              <w:ind w:right="-100"/>
              <w:rPr>
                <w:sz w:val="22"/>
                <w:szCs w:val="22"/>
                <w:vertAlign w:val="subscript"/>
              </w:rPr>
            </w:pPr>
            <w:r w:rsidRPr="00C543D8">
              <w:rPr>
                <w:vertAlign w:val="subscript"/>
              </w:rPr>
              <w:object w:dxaOrig="225" w:dyaOrig="225">
                <v:shape id="_x0000_i1113" type="#_x0000_t75" style="width:219.75pt;height:18pt" o:ole="">
                  <v:imagedata r:id="rId67" o:title=""/>
                </v:shape>
                <w:control r:id="rId68" w:name="OptionButton4" w:shapeid="_x0000_i1113"/>
              </w:object>
            </w:r>
          </w:p>
          <w:p w:rsidR="00D13353" w:rsidRPr="00C543D8" w:rsidRDefault="00D13353" w:rsidP="00D13353">
            <w:pPr>
              <w:spacing w:line="276" w:lineRule="auto"/>
              <w:ind w:right="-100"/>
              <w:rPr>
                <w:sz w:val="22"/>
                <w:szCs w:val="22"/>
                <w:vertAlign w:val="subscript"/>
              </w:rPr>
            </w:pPr>
            <w:r w:rsidRPr="00C543D8">
              <w:rPr>
                <w:vertAlign w:val="subscript"/>
              </w:rPr>
              <w:object w:dxaOrig="225" w:dyaOrig="225">
                <v:shape id="_x0000_i1115" type="#_x0000_t75" style="width:204pt;height:14.25pt" o:ole="">
                  <v:imagedata r:id="rId69" o:title=""/>
                </v:shape>
                <w:control r:id="rId70" w:name="CheckBox171" w:shapeid="_x0000_i1115"/>
              </w:object>
            </w:r>
          </w:p>
          <w:p w:rsidR="00D13353" w:rsidRPr="00C543D8" w:rsidRDefault="00D13353" w:rsidP="00D13353">
            <w:pPr>
              <w:spacing w:line="276" w:lineRule="auto"/>
              <w:ind w:right="-100"/>
              <w:rPr>
                <w:sz w:val="22"/>
                <w:szCs w:val="22"/>
                <w:vertAlign w:val="subscript"/>
              </w:rPr>
            </w:pPr>
          </w:p>
        </w:tc>
      </w:tr>
      <w:tr w:rsidR="00D13353" w:rsidRPr="00C543D8" w:rsidTr="00E87670">
        <w:tc>
          <w:tcPr>
            <w:tcW w:w="9747" w:type="dxa"/>
            <w:gridSpan w:val="4"/>
            <w:tcBorders>
              <w:top w:val="single" w:sz="4" w:space="0" w:color="auto"/>
            </w:tcBorders>
            <w:shd w:val="clear" w:color="auto" w:fill="D9D9D9" w:themeFill="background1" w:themeFillShade="D9"/>
          </w:tcPr>
          <w:p w:rsidR="00D13353" w:rsidRPr="00C543D8" w:rsidRDefault="00D13353" w:rsidP="00D13353">
            <w:pPr>
              <w:numPr>
                <w:ilvl w:val="0"/>
                <w:numId w:val="36"/>
              </w:numPr>
              <w:shd w:val="pct15" w:color="auto" w:fill="auto"/>
              <w:spacing w:line="276" w:lineRule="auto"/>
              <w:jc w:val="center"/>
              <w:rPr>
                <w:rFonts w:eastAsia="Calibri"/>
                <w:b/>
                <w:bCs/>
                <w:caps/>
                <w:sz w:val="22"/>
                <w:szCs w:val="22"/>
              </w:rPr>
            </w:pPr>
            <w:r w:rsidRPr="00C543D8">
              <w:rPr>
                <w:rFonts w:eastAsia="Calibri"/>
                <w:b/>
                <w:bCs/>
                <w:caps/>
                <w:sz w:val="22"/>
                <w:szCs w:val="22"/>
              </w:rPr>
              <w:t>DO OBJETO:</w:t>
            </w:r>
          </w:p>
        </w:tc>
      </w:tr>
      <w:tr w:rsidR="00D13353" w:rsidRPr="00C543D8" w:rsidTr="00E87670">
        <w:trPr>
          <w:trHeight w:val="192"/>
        </w:trPr>
        <w:tc>
          <w:tcPr>
            <w:tcW w:w="9747" w:type="dxa"/>
            <w:gridSpan w:val="4"/>
            <w:tcBorders>
              <w:top w:val="single" w:sz="4" w:space="0" w:color="auto"/>
              <w:bottom w:val="single" w:sz="4" w:space="0" w:color="auto"/>
            </w:tcBorders>
            <w:shd w:val="clear" w:color="auto" w:fill="auto"/>
          </w:tcPr>
          <w:p w:rsidR="00D13353" w:rsidRPr="00C543D8" w:rsidRDefault="00D13353" w:rsidP="00D13353">
            <w:pPr>
              <w:numPr>
                <w:ilvl w:val="1"/>
                <w:numId w:val="36"/>
              </w:numPr>
              <w:tabs>
                <w:tab w:val="left" w:pos="8325"/>
              </w:tabs>
              <w:spacing w:before="160" w:after="160" w:line="276" w:lineRule="auto"/>
              <w:jc w:val="both"/>
              <w:rPr>
                <w:rFonts w:eastAsia="Calibri"/>
                <w:bCs/>
                <w:color w:val="222222"/>
                <w:sz w:val="22"/>
                <w:szCs w:val="22"/>
              </w:rPr>
            </w:pPr>
            <w:r w:rsidRPr="00C543D8">
              <w:rPr>
                <w:rFonts w:eastAsia="Calibri"/>
                <w:bCs/>
                <w:color w:val="222222"/>
                <w:sz w:val="22"/>
                <w:szCs w:val="22"/>
              </w:rPr>
              <w:t xml:space="preserve">O Presente Termo tem como objeto aquisição de </w:t>
            </w:r>
            <w:r w:rsidRPr="00C543D8">
              <w:rPr>
                <w:rFonts w:eastAsia="Calibri"/>
                <w:bCs/>
                <w:sz w:val="22"/>
                <w:szCs w:val="22"/>
              </w:rPr>
              <w:t xml:space="preserve">veículos tipo motocicleta para utilizar como MOTOLÂNCIA conforme especificações técnicas neste </w:t>
            </w:r>
            <w:r w:rsidRPr="00C543D8">
              <w:rPr>
                <w:rFonts w:eastAsia="Calibri"/>
                <w:bCs/>
                <w:color w:val="222222"/>
                <w:sz w:val="22"/>
                <w:szCs w:val="22"/>
              </w:rPr>
              <w:t>Termo de Referência para atender as necessidades do Serviço de Atendimento Móvel de Urgência – SAMU.</w:t>
            </w:r>
          </w:p>
        </w:tc>
      </w:tr>
      <w:tr w:rsidR="00D13353" w:rsidRPr="00C543D8" w:rsidTr="00E87670">
        <w:trPr>
          <w:trHeight w:val="192"/>
        </w:trPr>
        <w:tc>
          <w:tcPr>
            <w:tcW w:w="9747" w:type="dxa"/>
            <w:gridSpan w:val="4"/>
            <w:tcBorders>
              <w:top w:val="single" w:sz="4" w:space="0" w:color="auto"/>
              <w:bottom w:val="single" w:sz="4" w:space="0" w:color="auto"/>
            </w:tcBorders>
            <w:shd w:val="clear" w:color="auto" w:fill="D9D9D9" w:themeFill="background1" w:themeFillShade="D9"/>
          </w:tcPr>
          <w:p w:rsidR="00D13353" w:rsidRPr="00C543D8" w:rsidRDefault="00D13353" w:rsidP="00D13353">
            <w:pPr>
              <w:numPr>
                <w:ilvl w:val="0"/>
                <w:numId w:val="36"/>
              </w:numPr>
              <w:shd w:val="pct15" w:color="auto" w:fill="auto"/>
              <w:spacing w:line="276" w:lineRule="auto"/>
              <w:jc w:val="center"/>
              <w:rPr>
                <w:rFonts w:eastAsia="Calibri"/>
                <w:b/>
                <w:bCs/>
                <w:caps/>
                <w:sz w:val="22"/>
                <w:szCs w:val="22"/>
              </w:rPr>
            </w:pPr>
            <w:r w:rsidRPr="00C543D8">
              <w:rPr>
                <w:rFonts w:eastAsia="Calibri"/>
                <w:b/>
                <w:bCs/>
                <w:caps/>
                <w:sz w:val="22"/>
                <w:szCs w:val="22"/>
              </w:rPr>
              <w:t>JUSTIFICATIVA DA CONTRATAÇÃO</w:t>
            </w:r>
          </w:p>
        </w:tc>
      </w:tr>
      <w:tr w:rsidR="00D13353" w:rsidRPr="00C543D8" w:rsidTr="00E87670">
        <w:trPr>
          <w:trHeight w:val="192"/>
        </w:trPr>
        <w:tc>
          <w:tcPr>
            <w:tcW w:w="9747" w:type="dxa"/>
            <w:gridSpan w:val="4"/>
            <w:tcBorders>
              <w:top w:val="single" w:sz="4" w:space="0" w:color="auto"/>
              <w:bottom w:val="single" w:sz="4" w:space="0" w:color="auto"/>
            </w:tcBorders>
            <w:shd w:val="clear" w:color="auto" w:fill="auto"/>
          </w:tcPr>
          <w:p w:rsidR="00D13353" w:rsidRPr="00C543D8" w:rsidRDefault="00D13353" w:rsidP="00D13353">
            <w:pPr>
              <w:tabs>
                <w:tab w:val="left" w:pos="8325"/>
              </w:tabs>
              <w:spacing w:before="160" w:after="160" w:line="276" w:lineRule="auto"/>
              <w:jc w:val="both"/>
              <w:rPr>
                <w:rFonts w:eastAsia="Calibri"/>
                <w:bCs/>
                <w:sz w:val="22"/>
                <w:szCs w:val="22"/>
              </w:rPr>
            </w:pPr>
            <w:r w:rsidRPr="00C543D8">
              <w:rPr>
                <w:rFonts w:eastAsia="Calibri"/>
                <w:b/>
                <w:bCs/>
                <w:sz w:val="22"/>
                <w:szCs w:val="22"/>
              </w:rPr>
              <w:t>4.1</w:t>
            </w:r>
            <w:r w:rsidRPr="00C543D8">
              <w:rPr>
                <w:rFonts w:eastAsia="Calibri"/>
                <w:bCs/>
                <w:sz w:val="22"/>
                <w:szCs w:val="22"/>
              </w:rPr>
              <w:t xml:space="preserve"> Com o quantitativo de 05(cinco) unidades, fazemos a renovação da frota atual e planejamos a implantação de 02 unidades no Município de Várzea Grande, garantindo assim melhor cobertura na baixada cuiabana. No ano de 2019 a equipe da motolância denominada GMAU-  Grupamento Motorizado de Atendimento a Urgência, atendeu 652 ocorrências em Cuiabá e Várzea Grande.</w:t>
            </w:r>
          </w:p>
          <w:p w:rsidR="00D13353" w:rsidRPr="00C543D8" w:rsidRDefault="00D13353" w:rsidP="00D13353">
            <w:pPr>
              <w:rPr>
                <w:rFonts w:eastAsia="Calibri"/>
                <w:sz w:val="22"/>
                <w:szCs w:val="22"/>
              </w:rPr>
            </w:pPr>
            <w:r w:rsidRPr="00C543D8">
              <w:rPr>
                <w:rFonts w:eastAsia="Calibri"/>
                <w:sz w:val="22"/>
                <w:szCs w:val="22"/>
              </w:rPr>
              <w:t xml:space="preserve">As motolâncias são essenciais para o nosso atendimento pré-hospitalar, prestando um serviço ágil, resolutivo e que, em muitas ocorrências, as situações são revertidas pelos técnicos de enfermagem, no local mesmo, sem a necessidade do envio de uma ambulância, garantindo que essa viatura esteja disponível para atender outras pessoas em situações mais graves </w:t>
            </w:r>
          </w:p>
          <w:p w:rsidR="00D13353" w:rsidRPr="00C543D8" w:rsidRDefault="00D13353" w:rsidP="00D13353">
            <w:pPr>
              <w:rPr>
                <w:rFonts w:eastAsia="Calibri"/>
                <w:sz w:val="22"/>
                <w:szCs w:val="22"/>
              </w:rPr>
            </w:pPr>
            <w:r w:rsidRPr="00C543D8">
              <w:rPr>
                <w:rFonts w:eastAsia="Calibri"/>
                <w:sz w:val="22"/>
                <w:szCs w:val="22"/>
              </w:rPr>
              <w:t xml:space="preserve">O serviço do SAMU, compreende prestar atendimentos de Urgência e Emergência, conforme a Portaria nº 1010/GM/MS de 21/05/2012, como componente assistencial móvel da Rede de Atenção às Urgências que tem como objetivo chegar precocemente à vítima após ter ocorrido um agravo à sua saúde (de natureza </w:t>
            </w:r>
            <w:r w:rsidRPr="00C543D8">
              <w:rPr>
                <w:rFonts w:eastAsia="Calibri"/>
                <w:sz w:val="22"/>
                <w:szCs w:val="22"/>
              </w:rPr>
              <w:lastRenderedPageBreak/>
              <w:t xml:space="preserve">clínica, cirúrgica, traumática, obstétrica, pediátrica, psiquiátrica, entre outras) que possa levar a sofrimento, a sequelas ou mesmo à morte, mediante o envio de veículos tripulados por equipe capacitada, acessado pelo número "192" e acionado por uma Central de Regulação das Urgências. </w:t>
            </w:r>
          </w:p>
          <w:p w:rsidR="00D13353" w:rsidRPr="00C543D8" w:rsidRDefault="00D13353" w:rsidP="00D13353">
            <w:pPr>
              <w:rPr>
                <w:rFonts w:eastAsia="Calibri"/>
                <w:sz w:val="22"/>
                <w:szCs w:val="22"/>
              </w:rPr>
            </w:pPr>
            <w:r w:rsidRPr="00C543D8">
              <w:rPr>
                <w:rFonts w:eastAsia="Calibri"/>
                <w:sz w:val="22"/>
                <w:szCs w:val="22"/>
              </w:rPr>
              <w:t xml:space="preserve"> Essa aquisição visa garantir maior eficiência, e melhorar as condições de trabalho no serviço de atendimento móvel de urgência com veículo em duas rodas, denominado Motolância, tem o propósito de diminuir o tempo resposta. </w:t>
            </w:r>
          </w:p>
          <w:p w:rsidR="00D13353" w:rsidRPr="00C543D8" w:rsidRDefault="00D13353" w:rsidP="00D13353">
            <w:pPr>
              <w:numPr>
                <w:ilvl w:val="1"/>
                <w:numId w:val="36"/>
              </w:numPr>
              <w:tabs>
                <w:tab w:val="left" w:pos="8325"/>
              </w:tabs>
              <w:spacing w:before="160" w:after="160" w:line="276" w:lineRule="auto"/>
              <w:jc w:val="both"/>
              <w:rPr>
                <w:rFonts w:eastAsia="Calibri"/>
                <w:bCs/>
                <w:sz w:val="22"/>
                <w:szCs w:val="22"/>
              </w:rPr>
            </w:pPr>
            <w:r w:rsidRPr="00C543D8">
              <w:rPr>
                <w:rFonts w:eastAsia="Calibri"/>
                <w:bCs/>
                <w:sz w:val="22"/>
                <w:szCs w:val="22"/>
              </w:rPr>
              <w:t xml:space="preserve">Considerando a necessidade de incorporar a dimensão de eficiência na administração pública, e que o aparelho do Estado deverá se revelar apto a gerar mais benefícios, na forma de prestação de serviços à sociedade, com recursos disponíveis, em respeito ao cidadão contribuinte, e enfatizar a qualidade e o desempenho nos serviços públicos. </w:t>
            </w:r>
          </w:p>
        </w:tc>
      </w:tr>
      <w:tr w:rsidR="00D13353" w:rsidRPr="00C543D8" w:rsidTr="00E87670">
        <w:trPr>
          <w:trHeight w:val="192"/>
        </w:trPr>
        <w:tc>
          <w:tcPr>
            <w:tcW w:w="9747" w:type="dxa"/>
            <w:gridSpan w:val="4"/>
            <w:tcBorders>
              <w:top w:val="single" w:sz="4" w:space="0" w:color="auto"/>
              <w:bottom w:val="single" w:sz="4" w:space="0" w:color="auto"/>
            </w:tcBorders>
            <w:shd w:val="clear" w:color="auto" w:fill="auto"/>
          </w:tcPr>
          <w:p w:rsidR="00D13353" w:rsidRPr="00C543D8" w:rsidRDefault="00D13353" w:rsidP="00D13353">
            <w:pPr>
              <w:numPr>
                <w:ilvl w:val="0"/>
                <w:numId w:val="36"/>
              </w:numPr>
              <w:shd w:val="pct15" w:color="auto" w:fill="auto"/>
              <w:spacing w:line="276" w:lineRule="auto"/>
              <w:jc w:val="center"/>
              <w:rPr>
                <w:rFonts w:eastAsia="Calibri"/>
                <w:b/>
                <w:bCs/>
                <w:caps/>
                <w:sz w:val="22"/>
                <w:szCs w:val="22"/>
              </w:rPr>
            </w:pPr>
            <w:r w:rsidRPr="00C543D8">
              <w:rPr>
                <w:rFonts w:eastAsia="Calibri"/>
                <w:b/>
                <w:bCs/>
                <w:caps/>
                <w:sz w:val="22"/>
                <w:szCs w:val="22"/>
              </w:rPr>
              <w:lastRenderedPageBreak/>
              <w:t>DA PREVISÃO ORÇAMENTÁRIA:</w:t>
            </w:r>
          </w:p>
        </w:tc>
      </w:tr>
      <w:tr w:rsidR="00D13353" w:rsidRPr="00C543D8" w:rsidTr="00E87670">
        <w:trPr>
          <w:trHeight w:val="192"/>
        </w:trPr>
        <w:tc>
          <w:tcPr>
            <w:tcW w:w="9747" w:type="dxa"/>
            <w:gridSpan w:val="4"/>
            <w:tcBorders>
              <w:top w:val="single" w:sz="4" w:space="0" w:color="auto"/>
              <w:bottom w:val="single" w:sz="4" w:space="0" w:color="auto"/>
            </w:tcBorders>
            <w:shd w:val="clear" w:color="auto" w:fill="auto"/>
          </w:tcPr>
          <w:p w:rsidR="00D13353" w:rsidRPr="00C543D8" w:rsidRDefault="00D13353" w:rsidP="00D13353">
            <w:pPr>
              <w:numPr>
                <w:ilvl w:val="1"/>
                <w:numId w:val="36"/>
              </w:numPr>
              <w:tabs>
                <w:tab w:val="left" w:pos="8325"/>
              </w:tabs>
              <w:spacing w:before="160" w:after="160" w:line="276" w:lineRule="auto"/>
              <w:jc w:val="both"/>
              <w:rPr>
                <w:rFonts w:eastAsia="Calibri"/>
                <w:bCs/>
                <w:sz w:val="22"/>
                <w:szCs w:val="22"/>
              </w:rPr>
            </w:pPr>
            <w:r w:rsidRPr="00C543D8">
              <w:rPr>
                <w:rFonts w:eastAsia="Calibri"/>
                <w:bCs/>
                <w:sz w:val="22"/>
                <w:szCs w:val="22"/>
              </w:rPr>
              <w:t>As despesas decorrentes da execução do contrato correrão por conta da seguinte dotação orçamentária:</w:t>
            </w:r>
          </w:p>
          <w:p w:rsidR="00D13353" w:rsidRPr="00C543D8" w:rsidRDefault="00D13353" w:rsidP="00D13353">
            <w:pPr>
              <w:numPr>
                <w:ilvl w:val="0"/>
                <w:numId w:val="34"/>
              </w:numPr>
              <w:spacing w:line="276" w:lineRule="auto"/>
              <w:jc w:val="both"/>
              <w:rPr>
                <w:sz w:val="22"/>
                <w:szCs w:val="22"/>
              </w:rPr>
            </w:pPr>
            <w:r w:rsidRPr="00C543D8">
              <w:rPr>
                <w:sz w:val="22"/>
                <w:szCs w:val="22"/>
              </w:rPr>
              <w:t xml:space="preserve">Projeto Atividade: 2453 </w:t>
            </w:r>
          </w:p>
          <w:p w:rsidR="00D13353" w:rsidRPr="00C543D8" w:rsidRDefault="00D13353" w:rsidP="00D13353">
            <w:pPr>
              <w:numPr>
                <w:ilvl w:val="0"/>
                <w:numId w:val="34"/>
              </w:numPr>
              <w:spacing w:line="276" w:lineRule="auto"/>
              <w:jc w:val="both"/>
              <w:rPr>
                <w:sz w:val="22"/>
                <w:szCs w:val="22"/>
              </w:rPr>
            </w:pPr>
            <w:r w:rsidRPr="00C543D8">
              <w:rPr>
                <w:sz w:val="22"/>
                <w:szCs w:val="22"/>
              </w:rPr>
              <w:t>Programa: 526</w:t>
            </w:r>
          </w:p>
          <w:p w:rsidR="00D13353" w:rsidRPr="00C543D8" w:rsidRDefault="00D13353" w:rsidP="00D13353">
            <w:pPr>
              <w:numPr>
                <w:ilvl w:val="0"/>
                <w:numId w:val="34"/>
              </w:numPr>
              <w:spacing w:line="276" w:lineRule="auto"/>
              <w:jc w:val="both"/>
              <w:rPr>
                <w:sz w:val="22"/>
                <w:szCs w:val="22"/>
              </w:rPr>
            </w:pPr>
            <w:r w:rsidRPr="00C543D8">
              <w:rPr>
                <w:sz w:val="22"/>
                <w:szCs w:val="22"/>
              </w:rPr>
              <w:t xml:space="preserve">Natureza da despesa: 44.90.52 </w:t>
            </w:r>
          </w:p>
          <w:p w:rsidR="00D13353" w:rsidRPr="00C543D8" w:rsidRDefault="00D13353" w:rsidP="00E87670">
            <w:pPr>
              <w:numPr>
                <w:ilvl w:val="0"/>
                <w:numId w:val="34"/>
              </w:numPr>
              <w:spacing w:line="276" w:lineRule="auto"/>
              <w:rPr>
                <w:sz w:val="22"/>
                <w:szCs w:val="22"/>
              </w:rPr>
            </w:pPr>
            <w:r w:rsidRPr="00C543D8">
              <w:rPr>
                <w:sz w:val="22"/>
                <w:szCs w:val="22"/>
              </w:rPr>
              <w:t xml:space="preserve">Fonte: 112 </w:t>
            </w:r>
            <w:r w:rsidR="00E87670">
              <w:rPr>
                <w:sz w:val="22"/>
                <w:szCs w:val="22"/>
              </w:rPr>
              <w:t>–</w:t>
            </w:r>
            <w:r w:rsidRPr="00C543D8">
              <w:rPr>
                <w:sz w:val="22"/>
                <w:szCs w:val="22"/>
              </w:rPr>
              <w:t xml:space="preserve"> 134</w:t>
            </w:r>
            <w:r w:rsidR="00E87670">
              <w:rPr>
                <w:sz w:val="22"/>
                <w:szCs w:val="22"/>
              </w:rPr>
              <w:t xml:space="preserve"> </w:t>
            </w:r>
          </w:p>
        </w:tc>
      </w:tr>
      <w:tr w:rsidR="00D13353" w:rsidRPr="00C543D8" w:rsidTr="00E87670">
        <w:trPr>
          <w:trHeight w:val="192"/>
        </w:trPr>
        <w:tc>
          <w:tcPr>
            <w:tcW w:w="9747" w:type="dxa"/>
            <w:gridSpan w:val="4"/>
            <w:tcBorders>
              <w:top w:val="single" w:sz="4" w:space="0" w:color="auto"/>
              <w:bottom w:val="single" w:sz="4" w:space="0" w:color="auto"/>
            </w:tcBorders>
            <w:shd w:val="clear" w:color="auto" w:fill="D9D9D9" w:themeFill="background1" w:themeFillShade="D9"/>
          </w:tcPr>
          <w:p w:rsidR="00D13353" w:rsidRPr="00C543D8" w:rsidRDefault="00D13353" w:rsidP="00D13353">
            <w:pPr>
              <w:numPr>
                <w:ilvl w:val="0"/>
                <w:numId w:val="36"/>
              </w:numPr>
              <w:shd w:val="pct15" w:color="auto" w:fill="auto"/>
              <w:spacing w:line="276" w:lineRule="auto"/>
              <w:jc w:val="center"/>
              <w:rPr>
                <w:rFonts w:eastAsia="Calibri"/>
                <w:b/>
                <w:bCs/>
                <w:caps/>
                <w:sz w:val="22"/>
                <w:szCs w:val="22"/>
              </w:rPr>
            </w:pPr>
            <w:r w:rsidRPr="00C543D8">
              <w:rPr>
                <w:rFonts w:eastAsia="Calibri"/>
                <w:b/>
                <w:bCs/>
                <w:caps/>
                <w:sz w:val="22"/>
                <w:szCs w:val="22"/>
              </w:rPr>
              <w:t>DAS ESPECIFICAÇÕES E Das EXIGÊNCIAS para a aquisição.</w:t>
            </w:r>
          </w:p>
        </w:tc>
      </w:tr>
      <w:tr w:rsidR="00D13353" w:rsidRPr="00C543D8" w:rsidTr="00E87670">
        <w:trPr>
          <w:trHeight w:val="192"/>
        </w:trPr>
        <w:tc>
          <w:tcPr>
            <w:tcW w:w="9747" w:type="dxa"/>
            <w:gridSpan w:val="4"/>
            <w:tcBorders>
              <w:top w:val="single" w:sz="4" w:space="0" w:color="auto"/>
              <w:bottom w:val="single" w:sz="4" w:space="0" w:color="auto"/>
            </w:tcBorders>
            <w:shd w:val="clear" w:color="auto" w:fill="auto"/>
          </w:tcPr>
          <w:p w:rsidR="00D13353" w:rsidRPr="00C543D8" w:rsidRDefault="00D13353" w:rsidP="00D13353">
            <w:pPr>
              <w:numPr>
                <w:ilvl w:val="1"/>
                <w:numId w:val="36"/>
              </w:numPr>
              <w:tabs>
                <w:tab w:val="left" w:pos="8325"/>
              </w:tabs>
              <w:spacing w:before="160" w:after="160" w:line="276" w:lineRule="auto"/>
              <w:jc w:val="both"/>
              <w:rPr>
                <w:rFonts w:eastAsia="Calibri"/>
                <w:bCs/>
                <w:color w:val="222222"/>
                <w:sz w:val="22"/>
                <w:szCs w:val="22"/>
              </w:rPr>
            </w:pPr>
            <w:r w:rsidRPr="00C543D8">
              <w:rPr>
                <w:rFonts w:eastAsia="Calibri"/>
                <w:bCs/>
                <w:color w:val="222222"/>
                <w:sz w:val="22"/>
                <w:szCs w:val="22"/>
              </w:rPr>
              <w:t>As especificações e os quantitativos para a realização da aquisição, obedecerá às exigências especificações, que fazem parte integrante e complementar deste Termo de Referência.</w:t>
            </w:r>
          </w:p>
          <w:tbl>
            <w:tblPr>
              <w:tblW w:w="47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6"/>
              <w:gridCol w:w="741"/>
              <w:gridCol w:w="7499"/>
            </w:tblGrid>
            <w:tr w:rsidR="00D13353" w:rsidRPr="00C543D8" w:rsidTr="00E87670">
              <w:trPr>
                <w:trHeight w:val="507"/>
              </w:trPr>
              <w:tc>
                <w:tcPr>
                  <w:tcW w:w="487" w:type="pct"/>
                  <w:shd w:val="clear" w:color="auto" w:fill="auto"/>
                  <w:vAlign w:val="center"/>
                </w:tcPr>
                <w:p w:rsidR="00D13353" w:rsidRPr="00C543D8" w:rsidRDefault="00D13353" w:rsidP="00D13353">
                  <w:pPr>
                    <w:spacing w:line="276" w:lineRule="auto"/>
                    <w:rPr>
                      <w:sz w:val="22"/>
                      <w:szCs w:val="22"/>
                      <w:vertAlign w:val="subscript"/>
                    </w:rPr>
                  </w:pPr>
                  <w:r w:rsidRPr="00C543D8">
                    <w:rPr>
                      <w:sz w:val="22"/>
                      <w:szCs w:val="22"/>
                      <w:vertAlign w:val="subscript"/>
                    </w:rPr>
                    <w:t>ITEM</w:t>
                  </w:r>
                </w:p>
              </w:tc>
              <w:tc>
                <w:tcPr>
                  <w:tcW w:w="375" w:type="pct"/>
                  <w:shd w:val="clear" w:color="auto" w:fill="auto"/>
                  <w:vAlign w:val="center"/>
                </w:tcPr>
                <w:p w:rsidR="00D13353" w:rsidRPr="00C543D8" w:rsidRDefault="00D13353" w:rsidP="00D13353">
                  <w:pPr>
                    <w:spacing w:line="276" w:lineRule="auto"/>
                    <w:rPr>
                      <w:sz w:val="22"/>
                      <w:szCs w:val="22"/>
                      <w:vertAlign w:val="subscript"/>
                    </w:rPr>
                  </w:pPr>
                  <w:r w:rsidRPr="00C543D8">
                    <w:rPr>
                      <w:sz w:val="22"/>
                      <w:szCs w:val="22"/>
                      <w:vertAlign w:val="subscript"/>
                    </w:rPr>
                    <w:t>QUANT.</w:t>
                  </w:r>
                </w:p>
              </w:tc>
              <w:tc>
                <w:tcPr>
                  <w:tcW w:w="4138" w:type="pct"/>
                  <w:shd w:val="clear" w:color="auto" w:fill="auto"/>
                  <w:vAlign w:val="center"/>
                </w:tcPr>
                <w:p w:rsidR="00D13353" w:rsidRPr="00C543D8" w:rsidRDefault="00D13353" w:rsidP="00D13353">
                  <w:pPr>
                    <w:spacing w:line="276" w:lineRule="auto"/>
                    <w:jc w:val="center"/>
                    <w:rPr>
                      <w:sz w:val="22"/>
                      <w:szCs w:val="22"/>
                      <w:vertAlign w:val="subscript"/>
                    </w:rPr>
                  </w:pPr>
                  <w:r w:rsidRPr="00C543D8">
                    <w:rPr>
                      <w:sz w:val="22"/>
                      <w:szCs w:val="22"/>
                      <w:vertAlign w:val="subscript"/>
                    </w:rPr>
                    <w:t>ESPECIFICAÇÃO TÉCNICA</w:t>
                  </w:r>
                </w:p>
              </w:tc>
            </w:tr>
            <w:tr w:rsidR="00D13353" w:rsidRPr="00C543D8" w:rsidTr="00E87670">
              <w:tc>
                <w:tcPr>
                  <w:tcW w:w="487" w:type="pct"/>
                  <w:shd w:val="clear" w:color="auto" w:fill="auto"/>
                  <w:vAlign w:val="center"/>
                </w:tcPr>
                <w:p w:rsidR="00D13353" w:rsidRPr="00C543D8" w:rsidRDefault="00D13353" w:rsidP="00D13353">
                  <w:pPr>
                    <w:spacing w:line="276" w:lineRule="auto"/>
                    <w:jc w:val="center"/>
                    <w:rPr>
                      <w:sz w:val="22"/>
                      <w:szCs w:val="22"/>
                      <w:vertAlign w:val="subscript"/>
                    </w:rPr>
                  </w:pPr>
                  <w:r w:rsidRPr="00C543D8">
                    <w:rPr>
                      <w:sz w:val="22"/>
                      <w:szCs w:val="22"/>
                      <w:vertAlign w:val="subscript"/>
                    </w:rPr>
                    <w:t>01</w:t>
                  </w:r>
                </w:p>
              </w:tc>
              <w:tc>
                <w:tcPr>
                  <w:tcW w:w="375" w:type="pct"/>
                  <w:shd w:val="clear" w:color="auto" w:fill="auto"/>
                  <w:vAlign w:val="center"/>
                </w:tcPr>
                <w:p w:rsidR="00D13353" w:rsidRPr="00E87670" w:rsidRDefault="00D13353" w:rsidP="00D13353">
                  <w:pPr>
                    <w:spacing w:line="276" w:lineRule="auto"/>
                    <w:jc w:val="center"/>
                    <w:rPr>
                      <w:b/>
                      <w:vertAlign w:val="subscript"/>
                    </w:rPr>
                  </w:pPr>
                  <w:r w:rsidRPr="00E87670">
                    <w:rPr>
                      <w:b/>
                      <w:vertAlign w:val="subscript"/>
                    </w:rPr>
                    <w:t>05 (cinco)</w:t>
                  </w:r>
                </w:p>
              </w:tc>
              <w:tc>
                <w:tcPr>
                  <w:tcW w:w="4138" w:type="pct"/>
                  <w:shd w:val="clear" w:color="auto" w:fill="auto"/>
                  <w:vAlign w:val="center"/>
                </w:tcPr>
                <w:p w:rsidR="00D13353" w:rsidRPr="00C543D8" w:rsidRDefault="00D13353" w:rsidP="00D13353">
                  <w:pPr>
                    <w:shd w:val="clear" w:color="auto" w:fill="F9F9F9"/>
                    <w:spacing w:line="276" w:lineRule="auto"/>
                    <w:jc w:val="both"/>
                    <w:rPr>
                      <w:b/>
                      <w:sz w:val="22"/>
                      <w:szCs w:val="22"/>
                    </w:rPr>
                  </w:pPr>
                  <w:r w:rsidRPr="00C543D8">
                    <w:rPr>
                      <w:b/>
                      <w:sz w:val="22"/>
                      <w:szCs w:val="22"/>
                    </w:rPr>
                    <w:t>MOTOCICLETAS MOTOLÂNCIA (GMAU)</w:t>
                  </w:r>
                </w:p>
                <w:p w:rsidR="00D13353" w:rsidRPr="00C543D8" w:rsidRDefault="00D13353" w:rsidP="00D13353">
                  <w:pPr>
                    <w:shd w:val="clear" w:color="auto" w:fill="F9F9F9"/>
                    <w:spacing w:line="276" w:lineRule="auto"/>
                    <w:jc w:val="both"/>
                    <w:rPr>
                      <w:sz w:val="22"/>
                      <w:szCs w:val="22"/>
                    </w:rPr>
                  </w:pPr>
                  <w:r w:rsidRPr="00C543D8">
                    <w:rPr>
                      <w:sz w:val="22"/>
                      <w:szCs w:val="22"/>
                    </w:rPr>
                    <w:t>Características Básicas: Tipo “On-Off-Road”, na cor branca de fábrica, original zero KM, ano modelo no mínimo correspondente a data da nota fiscal e da linha de produção:</w:t>
                  </w:r>
                </w:p>
                <w:p w:rsidR="00D13353" w:rsidRPr="00C543D8" w:rsidRDefault="00D13353" w:rsidP="00D13353">
                  <w:pPr>
                    <w:spacing w:before="75" w:after="75" w:line="276" w:lineRule="auto"/>
                    <w:jc w:val="both"/>
                    <w:rPr>
                      <w:color w:val="000000"/>
                      <w:sz w:val="22"/>
                      <w:szCs w:val="22"/>
                    </w:rPr>
                  </w:pPr>
                  <w:r w:rsidRPr="00C543D8">
                    <w:rPr>
                      <w:b/>
                      <w:bCs/>
                      <w:color w:val="000000"/>
                      <w:sz w:val="22"/>
                      <w:szCs w:val="22"/>
                    </w:rPr>
                    <w:t>Moto:</w:t>
                  </w:r>
                  <w:r w:rsidRPr="00C543D8">
                    <w:rPr>
                      <w:color w:val="000000"/>
                      <w:sz w:val="22"/>
                      <w:szCs w:val="22"/>
                    </w:rPr>
                    <w:t xml:space="preserve"> 4 tempos, arrefecimento a ar;</w:t>
                  </w:r>
                </w:p>
                <w:p w:rsidR="00D13353" w:rsidRPr="00C543D8" w:rsidRDefault="00D13353" w:rsidP="00D13353">
                  <w:pPr>
                    <w:spacing w:before="75" w:after="75" w:line="276" w:lineRule="auto"/>
                    <w:jc w:val="both"/>
                    <w:rPr>
                      <w:color w:val="000000"/>
                      <w:sz w:val="22"/>
                      <w:szCs w:val="22"/>
                    </w:rPr>
                  </w:pPr>
                  <w:r w:rsidRPr="00C543D8">
                    <w:rPr>
                      <w:b/>
                      <w:bCs/>
                      <w:color w:val="000000"/>
                      <w:sz w:val="22"/>
                      <w:szCs w:val="22"/>
                    </w:rPr>
                    <w:t>Cilindrada Mínima:</w:t>
                  </w:r>
                  <w:r w:rsidRPr="00C543D8">
                    <w:rPr>
                      <w:color w:val="000000"/>
                      <w:sz w:val="22"/>
                      <w:szCs w:val="22"/>
                    </w:rPr>
                    <w:t> 249,0 cc;</w:t>
                  </w:r>
                </w:p>
                <w:p w:rsidR="00D13353" w:rsidRPr="00C543D8" w:rsidRDefault="00D13353" w:rsidP="00D13353">
                  <w:pPr>
                    <w:spacing w:before="75" w:after="75" w:line="276" w:lineRule="auto"/>
                    <w:jc w:val="both"/>
                    <w:rPr>
                      <w:color w:val="000000"/>
                      <w:sz w:val="22"/>
                      <w:szCs w:val="22"/>
                    </w:rPr>
                  </w:pPr>
                  <w:r w:rsidRPr="00C543D8">
                    <w:rPr>
                      <w:b/>
                      <w:bCs/>
                      <w:color w:val="000000"/>
                      <w:sz w:val="22"/>
                      <w:szCs w:val="22"/>
                    </w:rPr>
                    <w:t>Transmissão Mínima:</w:t>
                  </w:r>
                  <w:r w:rsidRPr="00C543D8">
                    <w:rPr>
                      <w:color w:val="000000"/>
                      <w:sz w:val="22"/>
                      <w:szCs w:val="22"/>
                    </w:rPr>
                    <w:t> 5 velocidades;</w:t>
                  </w:r>
                </w:p>
                <w:p w:rsidR="00D13353" w:rsidRPr="00C543D8" w:rsidRDefault="00D13353" w:rsidP="00D13353">
                  <w:pPr>
                    <w:spacing w:before="75" w:after="75" w:line="276" w:lineRule="auto"/>
                    <w:jc w:val="both"/>
                    <w:rPr>
                      <w:color w:val="000000"/>
                      <w:sz w:val="22"/>
                      <w:szCs w:val="22"/>
                    </w:rPr>
                  </w:pPr>
                  <w:r w:rsidRPr="00C543D8">
                    <w:rPr>
                      <w:b/>
                      <w:bCs/>
                      <w:color w:val="000000"/>
                      <w:sz w:val="22"/>
                      <w:szCs w:val="22"/>
                    </w:rPr>
                    <w:t>Sistema de Partida:</w:t>
                  </w:r>
                  <w:r w:rsidRPr="00C543D8">
                    <w:rPr>
                      <w:color w:val="000000"/>
                      <w:sz w:val="22"/>
                      <w:szCs w:val="22"/>
                    </w:rPr>
                    <w:t> Elétrico;</w:t>
                  </w:r>
                </w:p>
                <w:p w:rsidR="00D13353" w:rsidRPr="00C543D8" w:rsidRDefault="00D13353" w:rsidP="00D13353">
                  <w:pPr>
                    <w:spacing w:before="75" w:after="75" w:line="276" w:lineRule="auto"/>
                    <w:jc w:val="both"/>
                    <w:rPr>
                      <w:color w:val="000000"/>
                      <w:sz w:val="22"/>
                      <w:szCs w:val="22"/>
                    </w:rPr>
                  </w:pPr>
                  <w:r w:rsidRPr="00C543D8">
                    <w:rPr>
                      <w:b/>
                      <w:bCs/>
                      <w:color w:val="000000"/>
                      <w:sz w:val="22"/>
                      <w:szCs w:val="22"/>
                    </w:rPr>
                    <w:t>Sistema de Alimentação:</w:t>
                  </w:r>
                  <w:r w:rsidRPr="00C543D8">
                    <w:rPr>
                      <w:color w:val="000000"/>
                      <w:sz w:val="22"/>
                      <w:szCs w:val="22"/>
                    </w:rPr>
                    <w:t xml:space="preserve"> Injeção Eletrônica; </w:t>
                  </w:r>
                </w:p>
                <w:p w:rsidR="00D13353" w:rsidRPr="00C543D8" w:rsidRDefault="00D13353" w:rsidP="00D13353">
                  <w:pPr>
                    <w:spacing w:before="75" w:after="75" w:line="276" w:lineRule="auto"/>
                    <w:jc w:val="both"/>
                    <w:rPr>
                      <w:color w:val="000000"/>
                      <w:sz w:val="22"/>
                      <w:szCs w:val="22"/>
                    </w:rPr>
                  </w:pPr>
                  <w:r w:rsidRPr="00C543D8">
                    <w:rPr>
                      <w:b/>
                      <w:bCs/>
                      <w:color w:val="000000"/>
                      <w:sz w:val="22"/>
                      <w:szCs w:val="22"/>
                    </w:rPr>
                    <w:t>Combustível:</w:t>
                  </w:r>
                  <w:r w:rsidRPr="00C543D8">
                    <w:rPr>
                      <w:color w:val="000000"/>
                      <w:sz w:val="22"/>
                      <w:szCs w:val="22"/>
                    </w:rPr>
                    <w:t> Gasolina e/ou Etanol;</w:t>
                  </w:r>
                </w:p>
                <w:p w:rsidR="00D13353" w:rsidRPr="00C543D8" w:rsidRDefault="00D13353" w:rsidP="00D13353">
                  <w:pPr>
                    <w:spacing w:before="75" w:after="75" w:line="276" w:lineRule="auto"/>
                    <w:jc w:val="both"/>
                    <w:rPr>
                      <w:color w:val="000000"/>
                      <w:sz w:val="22"/>
                      <w:szCs w:val="22"/>
                    </w:rPr>
                  </w:pPr>
                  <w:r w:rsidRPr="00C543D8">
                    <w:rPr>
                      <w:b/>
                      <w:bCs/>
                      <w:color w:val="000000"/>
                      <w:sz w:val="22"/>
                      <w:szCs w:val="22"/>
                    </w:rPr>
                    <w:t>Ignição:</w:t>
                  </w:r>
                  <w:r w:rsidRPr="00C543D8">
                    <w:rPr>
                      <w:color w:val="000000"/>
                      <w:sz w:val="22"/>
                      <w:szCs w:val="22"/>
                    </w:rPr>
                    <w:t> Eletrônica;</w:t>
                  </w:r>
                </w:p>
                <w:p w:rsidR="00D13353" w:rsidRPr="00C543D8" w:rsidRDefault="00D13353" w:rsidP="00D13353">
                  <w:pPr>
                    <w:spacing w:before="75" w:after="75" w:line="276" w:lineRule="auto"/>
                    <w:jc w:val="both"/>
                    <w:rPr>
                      <w:color w:val="000000"/>
                      <w:sz w:val="22"/>
                      <w:szCs w:val="22"/>
                    </w:rPr>
                  </w:pPr>
                  <w:r w:rsidRPr="00C543D8">
                    <w:rPr>
                      <w:b/>
                      <w:bCs/>
                      <w:color w:val="000000"/>
                      <w:sz w:val="22"/>
                      <w:szCs w:val="22"/>
                    </w:rPr>
                    <w:t>Bateria:</w:t>
                  </w:r>
                  <w:r w:rsidRPr="00C543D8">
                    <w:rPr>
                      <w:color w:val="000000"/>
                      <w:sz w:val="22"/>
                      <w:szCs w:val="22"/>
                    </w:rPr>
                    <w:t xml:space="preserve"> 12V; </w:t>
                  </w:r>
                </w:p>
                <w:p w:rsidR="00D13353" w:rsidRPr="00C543D8" w:rsidRDefault="00D13353" w:rsidP="00D13353">
                  <w:pPr>
                    <w:spacing w:before="75" w:after="75" w:line="276" w:lineRule="auto"/>
                    <w:jc w:val="both"/>
                    <w:rPr>
                      <w:color w:val="000000"/>
                      <w:sz w:val="22"/>
                      <w:szCs w:val="22"/>
                    </w:rPr>
                  </w:pPr>
                  <w:r w:rsidRPr="00C543D8">
                    <w:rPr>
                      <w:b/>
                      <w:bCs/>
                      <w:color w:val="000000"/>
                      <w:sz w:val="22"/>
                      <w:szCs w:val="22"/>
                    </w:rPr>
                    <w:t xml:space="preserve">Tanque Combustível/Capacidade Mínima </w:t>
                  </w:r>
                  <w:r w:rsidRPr="00C543D8">
                    <w:rPr>
                      <w:color w:val="000000"/>
                      <w:sz w:val="22"/>
                      <w:szCs w:val="22"/>
                    </w:rPr>
                    <w:t>13,6 litros;</w:t>
                  </w:r>
                </w:p>
                <w:p w:rsidR="00D13353" w:rsidRPr="00C543D8" w:rsidRDefault="00D13353" w:rsidP="00D13353">
                  <w:pPr>
                    <w:spacing w:before="75" w:after="75" w:line="276" w:lineRule="auto"/>
                    <w:jc w:val="both"/>
                    <w:rPr>
                      <w:color w:val="000000"/>
                      <w:sz w:val="22"/>
                      <w:szCs w:val="22"/>
                    </w:rPr>
                  </w:pPr>
                  <w:r w:rsidRPr="00C543D8">
                    <w:rPr>
                      <w:b/>
                      <w:color w:val="000000"/>
                      <w:sz w:val="22"/>
                      <w:szCs w:val="22"/>
                    </w:rPr>
                    <w:t>Distância Mínima do Solo</w:t>
                  </w:r>
                  <w:r w:rsidRPr="00C543D8">
                    <w:rPr>
                      <w:color w:val="000000"/>
                      <w:sz w:val="22"/>
                      <w:szCs w:val="22"/>
                    </w:rPr>
                    <w:t>: 259 mm;</w:t>
                  </w:r>
                </w:p>
                <w:p w:rsidR="00D13353" w:rsidRPr="00C543D8" w:rsidRDefault="00D13353" w:rsidP="00D13353">
                  <w:pPr>
                    <w:spacing w:before="75" w:after="75" w:line="276" w:lineRule="auto"/>
                    <w:jc w:val="both"/>
                    <w:rPr>
                      <w:color w:val="000000"/>
                      <w:sz w:val="22"/>
                      <w:szCs w:val="22"/>
                    </w:rPr>
                  </w:pPr>
                  <w:r w:rsidRPr="00C543D8">
                    <w:rPr>
                      <w:color w:val="000000"/>
                      <w:sz w:val="22"/>
                      <w:szCs w:val="22"/>
                    </w:rPr>
                    <w:t>E com todos itens e equipamentos de fábrica.</w:t>
                  </w:r>
                </w:p>
                <w:p w:rsidR="00D13353" w:rsidRPr="00C543D8" w:rsidRDefault="00D13353" w:rsidP="00D13353">
                  <w:pPr>
                    <w:shd w:val="clear" w:color="auto" w:fill="F9F9F9"/>
                    <w:spacing w:line="276" w:lineRule="auto"/>
                    <w:jc w:val="both"/>
                    <w:rPr>
                      <w:sz w:val="22"/>
                      <w:szCs w:val="22"/>
                    </w:rPr>
                  </w:pPr>
                  <w:r w:rsidRPr="00C543D8">
                    <w:rPr>
                      <w:sz w:val="22"/>
                      <w:szCs w:val="22"/>
                    </w:rPr>
                    <w:t>EQUIPAMENTOS OBRIGATÓRIOS, ACESSORIOS E ITENS ADICIONAIS:</w:t>
                  </w:r>
                </w:p>
                <w:p w:rsidR="00D13353" w:rsidRPr="00C543D8" w:rsidRDefault="00D13353" w:rsidP="00E87670">
                  <w:pPr>
                    <w:shd w:val="clear" w:color="auto" w:fill="F9F9F9"/>
                    <w:spacing w:line="276" w:lineRule="auto"/>
                    <w:rPr>
                      <w:sz w:val="22"/>
                      <w:szCs w:val="22"/>
                    </w:rPr>
                  </w:pPr>
                  <w:r w:rsidRPr="00C543D8">
                    <w:rPr>
                      <w:b/>
                      <w:color w:val="222222"/>
                      <w:sz w:val="22"/>
                      <w:szCs w:val="22"/>
                    </w:rPr>
                    <w:t>Atena Corta Pipa com 2 unidades por Moto, Capacete</w:t>
                  </w:r>
                  <w:r w:rsidR="00E87670">
                    <w:rPr>
                      <w:b/>
                      <w:color w:val="222222"/>
                      <w:sz w:val="22"/>
                      <w:szCs w:val="22"/>
                    </w:rPr>
                    <w:t xml:space="preserve"> </w:t>
                  </w:r>
                  <w:r w:rsidRPr="00C543D8">
                    <w:rPr>
                      <w:b/>
                      <w:color w:val="222222"/>
                      <w:sz w:val="22"/>
                      <w:szCs w:val="22"/>
                    </w:rPr>
                    <w:t xml:space="preserve"> E</w:t>
                  </w:r>
                  <w:r w:rsidRPr="00C543D8">
                    <w:rPr>
                      <w:b/>
                      <w:color w:val="333333"/>
                      <w:sz w:val="22"/>
                      <w:szCs w:val="22"/>
                    </w:rPr>
                    <w:t xml:space="preserve">scamoteavel - </w:t>
                  </w:r>
                  <w:r w:rsidR="00E87670">
                    <w:rPr>
                      <w:sz w:val="22"/>
                      <w:szCs w:val="22"/>
                      <w:shd w:val="clear" w:color="auto" w:fill="FFFFFF"/>
                    </w:rPr>
                    <w:t xml:space="preserve">Gênero: </w:t>
                  </w:r>
                  <w:r w:rsidRPr="00C543D8">
                    <w:rPr>
                      <w:sz w:val="22"/>
                      <w:szCs w:val="22"/>
                      <w:shd w:val="clear" w:color="auto" w:fill="FFFFFF"/>
                    </w:rPr>
                    <w:t>Unissex</w:t>
                  </w:r>
                  <w:r w:rsidRPr="00C543D8">
                    <w:rPr>
                      <w:sz w:val="22"/>
                      <w:szCs w:val="22"/>
                    </w:rPr>
                    <w:br/>
                  </w:r>
                  <w:r w:rsidRPr="00C543D8">
                    <w:rPr>
                      <w:sz w:val="22"/>
                      <w:szCs w:val="22"/>
                      <w:shd w:val="clear" w:color="auto" w:fill="FFFFFF"/>
                    </w:rPr>
                    <w:t>Material do Casco: ABS de Alto Impacto</w:t>
                  </w:r>
                  <w:r w:rsidRPr="00C543D8">
                    <w:rPr>
                      <w:sz w:val="22"/>
                      <w:szCs w:val="22"/>
                    </w:rPr>
                    <w:br/>
                  </w:r>
                  <w:r w:rsidRPr="00C543D8">
                    <w:rPr>
                      <w:sz w:val="22"/>
                      <w:szCs w:val="22"/>
                      <w:shd w:val="clear" w:color="auto" w:fill="FFFFFF"/>
                    </w:rPr>
                    <w:lastRenderedPageBreak/>
                    <w:t>Forro Removível e Lavável </w:t>
                  </w:r>
                  <w:r w:rsidRPr="00C543D8">
                    <w:rPr>
                      <w:sz w:val="22"/>
                      <w:szCs w:val="22"/>
                    </w:rPr>
                    <w:br/>
                  </w:r>
                  <w:r w:rsidRPr="00C543D8">
                    <w:rPr>
                      <w:sz w:val="22"/>
                      <w:szCs w:val="22"/>
                      <w:shd w:val="clear" w:color="auto" w:fill="FFFFFF"/>
                    </w:rPr>
                    <w:t>Material do Revestimento: Tecido Pluma - Antialérgica Com Espuma</w:t>
                  </w:r>
                  <w:r w:rsidRPr="00C543D8">
                    <w:rPr>
                      <w:sz w:val="22"/>
                      <w:szCs w:val="22"/>
                    </w:rPr>
                    <w:br/>
                  </w:r>
                  <w:r w:rsidRPr="00C543D8">
                    <w:rPr>
                      <w:sz w:val="22"/>
                      <w:szCs w:val="22"/>
                      <w:shd w:val="clear" w:color="auto" w:fill="FFFFFF"/>
                    </w:rPr>
                    <w:t>Modelo da Cinta ou Engate: Engate Micrométrico</w:t>
                  </w:r>
                  <w:r w:rsidRPr="00C543D8">
                    <w:rPr>
                      <w:sz w:val="22"/>
                      <w:szCs w:val="22"/>
                    </w:rPr>
                    <w:t xml:space="preserve"> </w:t>
                  </w:r>
                  <w:r w:rsidRPr="00C543D8">
                    <w:rPr>
                      <w:sz w:val="22"/>
                      <w:szCs w:val="22"/>
                      <w:shd w:val="clear" w:color="auto" w:fill="FFFFFF"/>
                    </w:rPr>
                    <w:t>Material da Viseira: Policarbonato</w:t>
                  </w:r>
                  <w:r w:rsidRPr="00C543D8">
                    <w:rPr>
                      <w:rFonts w:ascii="Helvetica" w:hAnsi="Helvetica"/>
                      <w:color w:val="666666"/>
                      <w:sz w:val="22"/>
                      <w:szCs w:val="22"/>
                    </w:rPr>
                    <w:t xml:space="preserve"> </w:t>
                  </w:r>
                  <w:r w:rsidRPr="00C543D8">
                    <w:rPr>
                      <w:sz w:val="22"/>
                      <w:szCs w:val="22"/>
                      <w:shd w:val="clear" w:color="auto" w:fill="FFFFFF"/>
                    </w:rPr>
                    <w:t>Espessura da Viseira: 2mm </w:t>
                  </w:r>
                  <w:r w:rsidRPr="00C543D8">
                    <w:rPr>
                      <w:sz w:val="22"/>
                      <w:szCs w:val="22"/>
                    </w:rPr>
                    <w:br/>
                  </w:r>
                  <w:r w:rsidRPr="00C543D8">
                    <w:rPr>
                      <w:sz w:val="22"/>
                      <w:szCs w:val="22"/>
                      <w:shd w:val="clear" w:color="auto" w:fill="FFFFFF"/>
                    </w:rPr>
                    <w:t>Entradas de Ar: SIM</w:t>
                  </w:r>
                  <w:r w:rsidRPr="00C543D8">
                    <w:rPr>
                      <w:rFonts w:ascii="Helvetica" w:hAnsi="Helvetica"/>
                      <w:color w:val="666666"/>
                      <w:sz w:val="22"/>
                      <w:szCs w:val="22"/>
                    </w:rPr>
                    <w:br/>
                  </w:r>
                  <w:r w:rsidRPr="00C543D8">
                    <w:rPr>
                      <w:b/>
                      <w:sz w:val="22"/>
                      <w:szCs w:val="22"/>
                      <w:shd w:val="clear" w:color="auto" w:fill="FFFFFF"/>
                    </w:rPr>
                    <w:t>Certificado do Inmetro: Conforme</w:t>
                  </w:r>
                  <w:r w:rsidRPr="00C543D8">
                    <w:rPr>
                      <w:rFonts w:ascii="Helvetica" w:hAnsi="Helvetica"/>
                      <w:b/>
                      <w:sz w:val="22"/>
                      <w:szCs w:val="22"/>
                      <w:shd w:val="clear" w:color="auto" w:fill="FFFFFF"/>
                    </w:rPr>
                    <w:t xml:space="preserve"> </w:t>
                  </w:r>
                  <w:r w:rsidRPr="00C543D8">
                    <w:rPr>
                      <w:b/>
                      <w:sz w:val="22"/>
                      <w:szCs w:val="22"/>
                      <w:shd w:val="clear" w:color="auto" w:fill="FFFFFF"/>
                    </w:rPr>
                    <w:t>Portaria 456</w:t>
                  </w:r>
                  <w:r w:rsidRPr="00C543D8">
                    <w:rPr>
                      <w:sz w:val="22"/>
                      <w:szCs w:val="22"/>
                      <w:shd w:val="clear" w:color="auto" w:fill="FFFFFF"/>
                    </w:rPr>
                    <w:t xml:space="preserve"> Inmetro e NBR 747</w:t>
                  </w:r>
                  <w:r w:rsidRPr="00C543D8">
                    <w:rPr>
                      <w:sz w:val="22"/>
                      <w:szCs w:val="22"/>
                    </w:rPr>
                    <w:t xml:space="preserve"> </w:t>
                  </w:r>
                  <w:r w:rsidRPr="00C543D8">
                    <w:rPr>
                      <w:sz w:val="22"/>
                      <w:szCs w:val="22"/>
                      <w:shd w:val="clear" w:color="auto" w:fill="FFFFFF"/>
                    </w:rPr>
                    <w:t>Forro: Removível e lavável</w:t>
                  </w:r>
                  <w:r w:rsidRPr="00C543D8">
                    <w:rPr>
                      <w:sz w:val="22"/>
                      <w:szCs w:val="22"/>
                    </w:rPr>
                    <w:t xml:space="preserve"> </w:t>
                  </w:r>
                  <w:r w:rsidRPr="00C543D8">
                    <w:rPr>
                      <w:sz w:val="22"/>
                      <w:szCs w:val="22"/>
                      <w:shd w:val="clear" w:color="auto" w:fill="FFFFFF"/>
                    </w:rPr>
                    <w:t>Peso Aproximado: 1,8kg</w:t>
                  </w:r>
                  <w:r w:rsidRPr="00C543D8">
                    <w:rPr>
                      <w:b/>
                      <w:sz w:val="22"/>
                      <w:szCs w:val="22"/>
                    </w:rPr>
                    <w:t xml:space="preserve">, </w:t>
                  </w:r>
                  <w:r w:rsidRPr="00C543D8">
                    <w:rPr>
                      <w:sz w:val="22"/>
                      <w:szCs w:val="22"/>
                    </w:rPr>
                    <w:t>e a numeração conforme pedido.</w:t>
                  </w:r>
                </w:p>
                <w:p w:rsidR="00D13353" w:rsidRPr="00C543D8" w:rsidRDefault="00D13353" w:rsidP="00D13353">
                  <w:pPr>
                    <w:shd w:val="clear" w:color="auto" w:fill="F9F9F9"/>
                    <w:spacing w:line="276" w:lineRule="auto"/>
                    <w:jc w:val="both"/>
                    <w:rPr>
                      <w:color w:val="222222"/>
                      <w:sz w:val="22"/>
                      <w:szCs w:val="22"/>
                    </w:rPr>
                  </w:pPr>
                  <w:r w:rsidRPr="00C543D8">
                    <w:rPr>
                      <w:b/>
                      <w:sz w:val="22"/>
                      <w:szCs w:val="22"/>
                    </w:rPr>
                    <w:t>RACK</w:t>
                  </w:r>
                  <w:r w:rsidRPr="00C543D8">
                    <w:rPr>
                      <w:sz w:val="22"/>
                      <w:szCs w:val="22"/>
                    </w:rPr>
                    <w:t xml:space="preserve">: Suporte de material plástico </w:t>
                  </w:r>
                  <w:r w:rsidRPr="00C543D8">
                    <w:rPr>
                      <w:color w:val="222222"/>
                      <w:sz w:val="22"/>
                      <w:szCs w:val="22"/>
                    </w:rPr>
                    <w:t xml:space="preserve">de alta resistência, fixado ao bagageiro da motocicleta por meio de parafusos e travas, com encaixe para lingüeta de fixação do baú, proporcionando o travamento desse último através de tranca com chave. O rack permanecerá fixo na motocicleta e deverá permitir o acoplamento rápido de baú. A peça deverá ser posicionada de forma a não interferir no curso normal da motocicleta, por ocasião da passagem por obstáculos. </w:t>
                  </w:r>
                  <w:r w:rsidRPr="00C543D8">
                    <w:rPr>
                      <w:b/>
                      <w:color w:val="222222"/>
                      <w:sz w:val="22"/>
                      <w:szCs w:val="22"/>
                    </w:rPr>
                    <w:t>BAULETO</w:t>
                  </w:r>
                  <w:r w:rsidRPr="00C543D8">
                    <w:rPr>
                      <w:color w:val="222222"/>
                      <w:sz w:val="22"/>
                      <w:szCs w:val="22"/>
                    </w:rPr>
                    <w:t>: Em peça única, impermeável, fabricado em polipropileno, na cor preta, com chave única para abertura da tampa. O baú deverá possuir capacidade volumétrica não inferior a 33 (trinta e três) litros e capacidade para suportar o equivalente a 10 (dez) quilos de equipamentos.</w:t>
                  </w:r>
                </w:p>
                <w:p w:rsidR="00D13353" w:rsidRPr="00C543D8" w:rsidRDefault="00D13353" w:rsidP="00D13353">
                  <w:pPr>
                    <w:autoSpaceDE w:val="0"/>
                    <w:autoSpaceDN w:val="0"/>
                    <w:adjustRightInd w:val="0"/>
                    <w:spacing w:line="276" w:lineRule="auto"/>
                    <w:jc w:val="both"/>
                    <w:rPr>
                      <w:b/>
                      <w:bCs/>
                      <w:sz w:val="22"/>
                      <w:szCs w:val="22"/>
                    </w:rPr>
                  </w:pPr>
                  <w:r w:rsidRPr="00C543D8">
                    <w:rPr>
                      <w:b/>
                      <w:color w:val="222222"/>
                      <w:sz w:val="22"/>
                      <w:szCs w:val="22"/>
                    </w:rPr>
                    <w:t>SISTEMA DE SINALIZAÇÃO VISUAL E ACÚSTICO</w:t>
                  </w:r>
                  <w:r w:rsidRPr="00C543D8">
                    <w:rPr>
                      <w:color w:val="222222"/>
                      <w:sz w:val="22"/>
                      <w:szCs w:val="22"/>
                    </w:rPr>
                    <w:t>: sinalizadores luminosos dianteiros modelos patrulheiros tipo lâmpada, LED (diodo emissor de luz) do tipo superflux ou similar de auto brilho com intensidade mínima de 5.000 mca (cada Led), número mínimo de Leds: 60 (sessenta) por sinalizador quantidade 01 (um) par de lanternas cor das lentes vermelha, conforme padrão preconizado pelo CTB, estrutura em lentes de</w:t>
                  </w:r>
                  <w:r w:rsidRPr="00C543D8">
                    <w:rPr>
                      <w:sz w:val="22"/>
                      <w:szCs w:val="22"/>
                    </w:rPr>
                    <w:t xml:space="preserve"> </w:t>
                  </w:r>
                  <w:r w:rsidRPr="00C543D8">
                    <w:rPr>
                      <w:color w:val="222222"/>
                      <w:sz w:val="22"/>
                      <w:szCs w:val="22"/>
                    </w:rPr>
                    <w:t xml:space="preserve">policarbonato na cor vermelha, conforme padrão preconizado pelo CTB, resistentes a descoloração, a impactos e aos raios UV, corpo confeccionado em material não corrosivo com formato retangular ou circular e resistente a impactos, fixados acima da linha horizontal imaginária delimitada pelo farol dianteiro, uma lanterna de cada lado do mesmo, ambas voltadas para frente da motocicleta, com anteparo traseiro que impossibilite reflexos indesejáveis que interfiram no campo visual do piloto, inclusive através dos espelhos retrovisores, na escolha da posição para a instalação deve-se evitar a exposição exagerada das lanternas, procurando protegê-las embutindo-as entre outros componentes da motocicleta visando garantir uma maior durabilidade ao conjunto, os sinalizadores direcionais (piscas ou setas) originais do veículo não poderão ser encobertos ou supridos; Apresentação: Sinalizador luminoso traseiro modelo cúpula acoplado em haste regulável de até 0,60m fixada na grade bagageiro com lâmina LED (diodo emissor de luz) do tipo superflux (ou similar) de auto brilho em 360° com intensidade mínima de 5.000 mca(cada Led), com consumo máximo de 06A; 12vcc, número mínimo de LEDS 80 (oitenta) por sinalizador, corda lente vermelha, conforme padrão preconizado pelo CTB, estrutura da lente em policarbonato na cor vermelha resistentes a descoloração, a impactos e aos raios UV, corpo confeccionado em material não corrosivo com base no formato circular; dotado de refletor interno e resistente a impactos com base em ABS de alta resistência, sinalizadores luminosos traseiros modelo Patrulheiro tipo lâmpada, LED (diodo emissor de luz) do tipo superflux ou similar de auto brilho com intensidade mínima de 5.000 mca (cada Led), número mínimo de Leds: 60 (sessenta) por sinalizador quantidade 01 (um)par de lanternas cor das lentes vermelha, conforme padrão preconizado pelo CTB, estrutura em lentes de </w:t>
                  </w:r>
                  <w:r w:rsidRPr="00C543D8">
                    <w:rPr>
                      <w:color w:val="222222"/>
                      <w:sz w:val="22"/>
                      <w:szCs w:val="22"/>
                    </w:rPr>
                    <w:lastRenderedPageBreak/>
                    <w:t xml:space="preserve">policarbonato na cor vermelha, conforme padrão preconizado pelo CTB, resistentes a descoloração, a impactos e aos raios UV, corpo confeccionado em material não corrosivo com formato retangular ou circular e resistente a impactos, fixados acima da linha horizontal imaginária delimitada pela lanterna traseira, um sinalizador de cada lado da mesma, ambos voltados para a traseira da motocicleta, com anteparo traseiro que impossibilite reflexos indesejáveis que interfiram no campo visual do piloto, inclusive através dos espelhos retrovisores, na escolha da posição para a instalação deve-se evitar a exposição exagerada das lanternas, procurando protegê-las -embutindo-as- entre outros componentes da motocicleta visando garantir uma maior durabilidade ao conjunto, os sinalizadores direcionais (piscas ou setas) originais do veículo não poderão ser encobertos ou suprido, Sirene eletrônica de 30 watts de potência, pressão sonora de 100 db a 01 (um) metro com no mínimo 03 (três) contínuos e oscilantes, amplificador incorporado ao alto-falante, Posicionamento: na parte dianteira, esquerda e/ou direita, fixada no protetor do motor. Comandos: os dispositivos luminosos deverão possuir chave de acionamento possível de ser acionada pelo condutor com o uso dos polegares, sem que seja necessário, tirar a mão do guidão, a chave de acionamento dos dispositivos luminosos e sonoros deverá possuir estágio que permita o acionamento independente dos dispositivos e outro que acione todo o conjunto, o acionamento da sirene deverá se dar por chave tipo liga/desliga, além de botão tipo pulsar, possível de ser acionado pelo condutor com o uso dos polegares, sem que seja necessário tirar a mão do guidão, a localização dos controles dos equipamentos requeridos deverá ser preferencialmente instalada no lado esquerdo, em alto relevo e com cores variadas, contudo de previamente ser submetida ao SAMU/MT para aprovação quanto à sua instalação; Cada veículo deverá ser entregue equipado com todos os equipamentos de série  especificados e exigidos pelo CONTRAN; Condições gerais: </w:t>
                  </w:r>
                  <w:r w:rsidRPr="00C543D8">
                    <w:rPr>
                      <w:color w:val="222222"/>
                      <w:sz w:val="22"/>
                      <w:szCs w:val="22"/>
                      <w:u w:val="single"/>
                    </w:rPr>
                    <w:t>Os veículos deverão ser entregues emplacados como veículos de emergência e licenciados, no ano e que ocorrer a entrega, ou seja, com o Seguro Obrigatório (DPVAT) pago e o Certificado de Registro e Licenciamento de Veículos (CRLV) emitidos em nome da Secretaria de Estado de Saúde/MT</w:t>
                  </w:r>
                  <w:r w:rsidRPr="00C543D8">
                    <w:rPr>
                      <w:color w:val="222222"/>
                      <w:sz w:val="22"/>
                      <w:szCs w:val="22"/>
                    </w:rPr>
                    <w:t xml:space="preserve">. </w:t>
                  </w:r>
                  <w:r w:rsidRPr="00C543D8">
                    <w:rPr>
                      <w:sz w:val="22"/>
                      <w:szCs w:val="22"/>
                    </w:rPr>
                    <w:t>Conforme Padrão Visual do Ministério da Saúde.</w:t>
                  </w:r>
                  <w:r w:rsidRPr="00C543D8">
                    <w:rPr>
                      <w:color w:val="222222"/>
                      <w:sz w:val="22"/>
                      <w:szCs w:val="22"/>
                    </w:rPr>
                    <w:t xml:space="preserve"> C</w:t>
                  </w:r>
                  <w:r w:rsidRPr="00C543D8">
                    <w:rPr>
                      <w:sz w:val="22"/>
                      <w:szCs w:val="22"/>
                    </w:rPr>
                    <w:t>om garantia mínima de 02 (dois) anos. Sirene e sinalizador visual com garantia mínima de 24 (vinte e quatro) meses. Oferecer assistência técnica para as motocicletas adquiridas devera possuir pelo</w:t>
                  </w:r>
                  <w:r w:rsidRPr="00C543D8">
                    <w:rPr>
                      <w:color w:val="222222"/>
                      <w:sz w:val="22"/>
                      <w:szCs w:val="22"/>
                    </w:rPr>
                    <w:t xml:space="preserve"> </w:t>
                  </w:r>
                  <w:r w:rsidRPr="00C543D8">
                    <w:rPr>
                      <w:sz w:val="22"/>
                      <w:szCs w:val="22"/>
                    </w:rPr>
                    <w:t>menos duas concessionárias ou autorizadas na região de (Cuiabá e Várzea Grande). E</w:t>
                  </w:r>
                  <w:r w:rsidRPr="00C543D8">
                    <w:rPr>
                      <w:bCs/>
                      <w:sz w:val="22"/>
                      <w:szCs w:val="22"/>
                    </w:rPr>
                    <w:t xml:space="preserve">quipamentos de segurança conforme norma do </w:t>
                  </w:r>
                  <w:r w:rsidRPr="00C543D8">
                    <w:rPr>
                      <w:b/>
                      <w:bCs/>
                      <w:sz w:val="22"/>
                      <w:szCs w:val="22"/>
                    </w:rPr>
                    <w:t>CONTRAN e DENATRAN.</w:t>
                  </w:r>
                </w:p>
              </w:tc>
            </w:tr>
          </w:tbl>
          <w:p w:rsidR="00D13353" w:rsidRPr="00C543D8" w:rsidRDefault="00D13353" w:rsidP="00D13353">
            <w:pPr>
              <w:numPr>
                <w:ilvl w:val="1"/>
                <w:numId w:val="36"/>
              </w:numPr>
              <w:tabs>
                <w:tab w:val="left" w:pos="8325"/>
              </w:tabs>
              <w:spacing w:before="160" w:after="160" w:line="276" w:lineRule="auto"/>
              <w:jc w:val="both"/>
              <w:rPr>
                <w:rFonts w:eastAsia="Calibri"/>
                <w:bCs/>
                <w:color w:val="222222"/>
                <w:sz w:val="22"/>
                <w:szCs w:val="22"/>
              </w:rPr>
            </w:pPr>
            <w:r w:rsidRPr="00C543D8">
              <w:rPr>
                <w:rFonts w:eastAsia="Calibri"/>
                <w:bCs/>
                <w:color w:val="222222"/>
                <w:sz w:val="22"/>
                <w:szCs w:val="22"/>
              </w:rPr>
              <w:lastRenderedPageBreak/>
              <w:t>Não será admitida a subcontratação do objeto licitatório.</w:t>
            </w:r>
          </w:p>
        </w:tc>
      </w:tr>
      <w:tr w:rsidR="00D13353" w:rsidRPr="00C543D8" w:rsidTr="00E87670">
        <w:trPr>
          <w:trHeight w:val="192"/>
        </w:trPr>
        <w:tc>
          <w:tcPr>
            <w:tcW w:w="9747" w:type="dxa"/>
            <w:gridSpan w:val="4"/>
            <w:tcBorders>
              <w:top w:val="single" w:sz="4" w:space="0" w:color="auto"/>
              <w:bottom w:val="single" w:sz="4" w:space="0" w:color="auto"/>
            </w:tcBorders>
            <w:shd w:val="clear" w:color="auto" w:fill="D9D9D9" w:themeFill="background1" w:themeFillShade="D9"/>
          </w:tcPr>
          <w:p w:rsidR="00D13353" w:rsidRPr="00C543D8" w:rsidRDefault="00D13353" w:rsidP="00D13353">
            <w:pPr>
              <w:numPr>
                <w:ilvl w:val="0"/>
                <w:numId w:val="36"/>
              </w:numPr>
              <w:shd w:val="pct15" w:color="auto" w:fill="auto"/>
              <w:spacing w:line="276" w:lineRule="auto"/>
              <w:jc w:val="center"/>
              <w:rPr>
                <w:rFonts w:eastAsia="Calibri"/>
                <w:b/>
                <w:bCs/>
                <w:caps/>
                <w:sz w:val="22"/>
                <w:szCs w:val="22"/>
              </w:rPr>
            </w:pPr>
            <w:r w:rsidRPr="00C543D8">
              <w:rPr>
                <w:rFonts w:eastAsia="Calibri"/>
                <w:b/>
                <w:bCs/>
                <w:caps/>
                <w:sz w:val="22"/>
                <w:szCs w:val="22"/>
              </w:rPr>
              <w:lastRenderedPageBreak/>
              <w:t>DO LOCAL, PRAZO ENTREGA E CRITÉRIOS DE ACEITAÇÃO DO OBJETO.</w:t>
            </w:r>
          </w:p>
        </w:tc>
      </w:tr>
      <w:tr w:rsidR="00D13353" w:rsidRPr="00C543D8" w:rsidTr="00E87670">
        <w:trPr>
          <w:trHeight w:val="192"/>
        </w:trPr>
        <w:tc>
          <w:tcPr>
            <w:tcW w:w="9747" w:type="dxa"/>
            <w:gridSpan w:val="4"/>
            <w:tcBorders>
              <w:top w:val="single" w:sz="4" w:space="0" w:color="auto"/>
              <w:bottom w:val="single" w:sz="4" w:space="0" w:color="auto"/>
            </w:tcBorders>
            <w:shd w:val="clear" w:color="auto" w:fill="auto"/>
          </w:tcPr>
          <w:p w:rsidR="00D13353" w:rsidRPr="00C543D8" w:rsidRDefault="00D13353" w:rsidP="00D13353">
            <w:pPr>
              <w:numPr>
                <w:ilvl w:val="1"/>
                <w:numId w:val="36"/>
              </w:numPr>
              <w:tabs>
                <w:tab w:val="left" w:pos="8325"/>
              </w:tabs>
              <w:spacing w:before="160" w:after="160" w:line="276" w:lineRule="auto"/>
              <w:jc w:val="both"/>
              <w:rPr>
                <w:rFonts w:eastAsia="Calibri"/>
                <w:bCs/>
                <w:color w:val="222222"/>
                <w:sz w:val="22"/>
                <w:szCs w:val="22"/>
              </w:rPr>
            </w:pPr>
            <w:r w:rsidRPr="00C543D8">
              <w:rPr>
                <w:rFonts w:eastAsia="Calibri"/>
                <w:bCs/>
                <w:color w:val="222222"/>
                <w:sz w:val="22"/>
                <w:szCs w:val="22"/>
              </w:rPr>
              <w:t>Os bens serão entregues no órgão: SERVIÇO DE ATENDIMENTO MÓVEL DE URGENCIA – SAMU 192, na Rua Comandante Costa, nº 1262, Bairro Centro Sul, Cep: 78.020-400, Cuiabá – Mato Grosso Fone (65) 3317-3246/ 3317-3247 nos horários 08:00 as 17:00 com a presença dos fiscais do contrato;</w:t>
            </w:r>
          </w:p>
          <w:p w:rsidR="00D13353" w:rsidRPr="00C543D8" w:rsidRDefault="00D13353" w:rsidP="00D13353">
            <w:pPr>
              <w:numPr>
                <w:ilvl w:val="1"/>
                <w:numId w:val="36"/>
              </w:numPr>
              <w:tabs>
                <w:tab w:val="left" w:pos="8325"/>
              </w:tabs>
              <w:spacing w:before="160" w:after="160" w:line="276" w:lineRule="auto"/>
              <w:jc w:val="both"/>
              <w:rPr>
                <w:rFonts w:eastAsia="Calibri"/>
                <w:bCs/>
                <w:color w:val="222222"/>
                <w:sz w:val="22"/>
                <w:szCs w:val="22"/>
              </w:rPr>
            </w:pPr>
            <w:r w:rsidRPr="00C543D8">
              <w:rPr>
                <w:rFonts w:eastAsia="Calibri"/>
                <w:bCs/>
                <w:color w:val="222222"/>
                <w:sz w:val="22"/>
                <w:szCs w:val="22"/>
              </w:rPr>
              <w:t>Os veículos deverão ser entregues com todos os equipamentos obrigatórios estabelecidos pela Legislação de Trânsito Brasileiro;</w:t>
            </w:r>
          </w:p>
          <w:p w:rsidR="00D13353" w:rsidRPr="00C543D8" w:rsidRDefault="00D13353" w:rsidP="00D13353">
            <w:pPr>
              <w:numPr>
                <w:ilvl w:val="1"/>
                <w:numId w:val="36"/>
              </w:numPr>
              <w:tabs>
                <w:tab w:val="left" w:pos="8325"/>
              </w:tabs>
              <w:spacing w:before="160" w:after="160" w:line="276" w:lineRule="auto"/>
              <w:jc w:val="both"/>
              <w:rPr>
                <w:rFonts w:eastAsia="Calibri"/>
                <w:bCs/>
                <w:color w:val="222222"/>
                <w:sz w:val="22"/>
                <w:szCs w:val="22"/>
              </w:rPr>
            </w:pPr>
            <w:r w:rsidRPr="00C543D8">
              <w:rPr>
                <w:rFonts w:eastAsia="Calibri"/>
                <w:bCs/>
                <w:color w:val="222222"/>
                <w:sz w:val="22"/>
                <w:szCs w:val="22"/>
              </w:rPr>
              <w:lastRenderedPageBreak/>
              <w:t>Os veículos deverão ser entregues, com as taxas de Emplacamento, Licenciamento e Seguro obrigatório – DPVAT pagos, com os Certificados de Registro e Licenciamento do Veículo e com o pagamento do frete, tributos, encargos sociais, e quaisquer outras despesas que incidam ou venham a incidir no preço proposto. O veículo deverá ser emplacado na categoria oficial e licenciado em nome da Secretaria Estadual de Saúde – SES/MT.</w:t>
            </w:r>
          </w:p>
          <w:p w:rsidR="00D13353" w:rsidRPr="00C543D8" w:rsidRDefault="00D13353" w:rsidP="004F338A">
            <w:pPr>
              <w:numPr>
                <w:ilvl w:val="1"/>
                <w:numId w:val="36"/>
              </w:numPr>
              <w:tabs>
                <w:tab w:val="left" w:pos="8325"/>
              </w:tabs>
              <w:spacing w:before="160" w:line="276" w:lineRule="auto"/>
              <w:jc w:val="both"/>
              <w:rPr>
                <w:rFonts w:eastAsia="Calibri"/>
                <w:bCs/>
                <w:color w:val="222222"/>
                <w:sz w:val="22"/>
                <w:szCs w:val="22"/>
              </w:rPr>
            </w:pPr>
            <w:r w:rsidRPr="00C543D8">
              <w:rPr>
                <w:rFonts w:eastAsia="Calibri"/>
                <w:bCs/>
                <w:color w:val="222222"/>
                <w:sz w:val="22"/>
                <w:szCs w:val="22"/>
              </w:rPr>
              <w:t>EMPLACAMENTO DO VEÍCULO</w:t>
            </w:r>
          </w:p>
          <w:p w:rsidR="00D13353" w:rsidRPr="00C543D8" w:rsidRDefault="00D13353" w:rsidP="004F338A">
            <w:pPr>
              <w:autoSpaceDE w:val="0"/>
              <w:autoSpaceDN w:val="0"/>
              <w:adjustRightInd w:val="0"/>
              <w:spacing w:line="276" w:lineRule="auto"/>
              <w:jc w:val="both"/>
              <w:rPr>
                <w:sz w:val="22"/>
                <w:szCs w:val="22"/>
              </w:rPr>
            </w:pPr>
            <w:r w:rsidRPr="00C543D8">
              <w:rPr>
                <w:sz w:val="22"/>
                <w:szCs w:val="22"/>
              </w:rPr>
              <w:t>Os veículos deverão ser entregues já emplacados em nome da SES/MT, no local conforme subitem 7.1 devidamente registrado no DETRAN da cidade de Cuiabá/MT. A placa do veículo deverá conter as seguintes características: placas de fundo cor branco, conforme item I do §2º do Art. 1º da Resolução nº 231 de 15 de março de 2007 do CONTRAN. Qualquer despesa com o emplacamento do veículo será responsabilidade da Contratada</w:t>
            </w:r>
          </w:p>
          <w:p w:rsidR="00D13353" w:rsidRPr="00C543D8" w:rsidRDefault="00D13353" w:rsidP="00D13353">
            <w:pPr>
              <w:numPr>
                <w:ilvl w:val="1"/>
                <w:numId w:val="36"/>
              </w:numPr>
              <w:tabs>
                <w:tab w:val="left" w:pos="8325"/>
              </w:tabs>
              <w:spacing w:before="160" w:after="160" w:line="276" w:lineRule="auto"/>
              <w:jc w:val="both"/>
              <w:rPr>
                <w:rFonts w:eastAsia="Calibri"/>
                <w:bCs/>
                <w:color w:val="222222"/>
                <w:sz w:val="22"/>
                <w:szCs w:val="22"/>
              </w:rPr>
            </w:pPr>
            <w:r w:rsidRPr="00C543D8">
              <w:rPr>
                <w:rFonts w:eastAsia="Calibri"/>
                <w:bCs/>
                <w:color w:val="222222"/>
                <w:sz w:val="22"/>
                <w:szCs w:val="22"/>
              </w:rPr>
              <w:t>O pagamento será creditado em favor do fornecedor, através de ordem bancária á conta indicada na proposta, devendo a isto, ficar explicitado conforme orientação da Secretaria Estadual de Fazenda – SEFAZ, através do Oficio Circular nº 0002/GAB/SEFAZ/2018, que foi firmado Contrato entre o Estado de Mato Grosso e o Banco do Brasil S.A. sob o nº 12/2015/SEGES, que tem como objeto a prestação de serviços bancários, e abrange todos os órgãos da Administração Direta e as entidades da Administração Indireta do Poder Executivo Estadual.</w:t>
            </w:r>
          </w:p>
          <w:p w:rsidR="00D13353" w:rsidRPr="00C543D8" w:rsidRDefault="00D13353" w:rsidP="00D13353">
            <w:pPr>
              <w:numPr>
                <w:ilvl w:val="1"/>
                <w:numId w:val="36"/>
              </w:numPr>
              <w:tabs>
                <w:tab w:val="left" w:pos="8325"/>
              </w:tabs>
              <w:spacing w:before="160" w:after="160" w:line="276" w:lineRule="auto"/>
              <w:jc w:val="both"/>
              <w:rPr>
                <w:rFonts w:eastAsia="Calibri"/>
                <w:bCs/>
                <w:color w:val="222222"/>
                <w:sz w:val="22"/>
                <w:szCs w:val="22"/>
              </w:rPr>
            </w:pPr>
            <w:r w:rsidRPr="00C543D8">
              <w:rPr>
                <w:rFonts w:eastAsia="Calibri"/>
                <w:bCs/>
                <w:color w:val="222222"/>
                <w:sz w:val="22"/>
                <w:szCs w:val="22"/>
              </w:rPr>
              <w:t>A entrega deverá ocorrer de forma UNICA</w:t>
            </w:r>
            <w:r w:rsidRPr="00C543D8">
              <w:rPr>
                <w:rFonts w:eastAsia="Calibri"/>
                <w:b/>
                <w:bCs/>
                <w:color w:val="222222"/>
                <w:sz w:val="22"/>
                <w:szCs w:val="22"/>
              </w:rPr>
              <w:t xml:space="preserve">, </w:t>
            </w:r>
            <w:r w:rsidRPr="00C543D8">
              <w:rPr>
                <w:rFonts w:eastAsia="Calibri"/>
                <w:bCs/>
                <w:color w:val="222222"/>
                <w:sz w:val="22"/>
                <w:szCs w:val="22"/>
              </w:rPr>
              <w:t xml:space="preserve">conforme solicitação via requisição do Setor Demandante </w:t>
            </w:r>
            <w:r w:rsidRPr="00C543D8">
              <w:rPr>
                <w:rFonts w:eastAsia="Calibri"/>
                <w:b/>
                <w:bCs/>
                <w:color w:val="222222"/>
                <w:sz w:val="22"/>
                <w:szCs w:val="22"/>
              </w:rPr>
              <w:t xml:space="preserve">com definição da quantidade </w:t>
            </w:r>
            <w:r w:rsidRPr="00C543D8">
              <w:rPr>
                <w:rFonts w:eastAsia="Calibri"/>
                <w:bCs/>
                <w:color w:val="222222"/>
                <w:sz w:val="22"/>
                <w:szCs w:val="22"/>
              </w:rPr>
              <w:t>a ser fornecida pelo próprio requisitante, no prazo</w:t>
            </w:r>
            <w:r w:rsidRPr="00C543D8">
              <w:rPr>
                <w:rFonts w:eastAsia="Calibri"/>
                <w:b/>
                <w:bCs/>
                <w:color w:val="222222"/>
                <w:sz w:val="22"/>
                <w:szCs w:val="22"/>
              </w:rPr>
              <w:t xml:space="preserve"> </w:t>
            </w:r>
            <w:r w:rsidRPr="00C543D8">
              <w:rPr>
                <w:rFonts w:eastAsia="Calibri"/>
                <w:bCs/>
                <w:color w:val="222222"/>
                <w:sz w:val="22"/>
                <w:szCs w:val="22"/>
              </w:rPr>
              <w:t xml:space="preserve">máximo de </w:t>
            </w:r>
            <w:r w:rsidRPr="00C543D8">
              <w:rPr>
                <w:rFonts w:eastAsia="Calibri"/>
                <w:b/>
                <w:bCs/>
                <w:color w:val="222222"/>
                <w:sz w:val="22"/>
                <w:szCs w:val="22"/>
              </w:rPr>
              <w:t xml:space="preserve">até 60 (sessenta) </w:t>
            </w:r>
            <w:r w:rsidRPr="00C543D8">
              <w:rPr>
                <w:rFonts w:eastAsia="Calibri"/>
                <w:bCs/>
                <w:color w:val="222222"/>
                <w:sz w:val="22"/>
                <w:szCs w:val="22"/>
              </w:rPr>
              <w:t>dias corridos</w:t>
            </w:r>
            <w:r w:rsidRPr="00C543D8">
              <w:rPr>
                <w:rFonts w:eastAsia="Calibri"/>
                <w:b/>
                <w:bCs/>
                <w:color w:val="222222"/>
                <w:sz w:val="22"/>
                <w:szCs w:val="22"/>
              </w:rPr>
              <w:t>, contados a partir do recebimento da nota de empenho.</w:t>
            </w:r>
          </w:p>
          <w:p w:rsidR="00D13353" w:rsidRPr="00C543D8" w:rsidRDefault="00D13353" w:rsidP="00D13353">
            <w:pPr>
              <w:numPr>
                <w:ilvl w:val="1"/>
                <w:numId w:val="36"/>
              </w:numPr>
              <w:tabs>
                <w:tab w:val="left" w:pos="8325"/>
              </w:tabs>
              <w:spacing w:before="160" w:after="160" w:line="276" w:lineRule="auto"/>
              <w:jc w:val="both"/>
              <w:rPr>
                <w:rFonts w:eastAsia="Calibri"/>
                <w:b/>
                <w:bCs/>
                <w:color w:val="222222"/>
                <w:sz w:val="22"/>
                <w:szCs w:val="22"/>
              </w:rPr>
            </w:pPr>
            <w:r w:rsidRPr="00C543D8">
              <w:rPr>
                <w:rFonts w:eastAsia="Calibri"/>
                <w:bCs/>
                <w:color w:val="222222"/>
                <w:sz w:val="22"/>
                <w:szCs w:val="22"/>
              </w:rPr>
              <w:t>São de inteira responsabilidade da CONTRATANTE (SES/MT) os procedimentos do recebimento dos veículos, pela COMISSÃO DE RECEBIMENTO, inserida na estrutura do PATRIMÔNIO/SES/MT.</w:t>
            </w:r>
          </w:p>
          <w:p w:rsidR="00D13353" w:rsidRPr="00C543D8" w:rsidRDefault="00D13353" w:rsidP="00D13353">
            <w:pPr>
              <w:numPr>
                <w:ilvl w:val="1"/>
                <w:numId w:val="36"/>
              </w:numPr>
              <w:tabs>
                <w:tab w:val="left" w:pos="8325"/>
              </w:tabs>
              <w:spacing w:before="160" w:after="160" w:line="276" w:lineRule="auto"/>
              <w:jc w:val="both"/>
              <w:rPr>
                <w:rFonts w:eastAsia="Calibri"/>
                <w:b/>
                <w:bCs/>
                <w:color w:val="222222"/>
                <w:sz w:val="22"/>
                <w:szCs w:val="22"/>
              </w:rPr>
            </w:pPr>
            <w:r w:rsidRPr="00C543D8">
              <w:rPr>
                <w:rFonts w:eastAsia="Calibri"/>
                <w:bCs/>
                <w:color w:val="222222"/>
                <w:sz w:val="22"/>
                <w:szCs w:val="22"/>
              </w:rPr>
              <w:t>Fica terminantemente vedado à CONTRATADA entregar veículos (motos) que sejam usados, conflitante com este instrumento e futuro contrato, reservando-se ao Estado de Cuiabá/MT o direito de recusar qualquer item que apresente tais características.</w:t>
            </w:r>
          </w:p>
          <w:p w:rsidR="00D13353" w:rsidRPr="00C543D8" w:rsidRDefault="00D13353" w:rsidP="00D13353">
            <w:pPr>
              <w:numPr>
                <w:ilvl w:val="1"/>
                <w:numId w:val="36"/>
              </w:numPr>
              <w:tabs>
                <w:tab w:val="left" w:pos="8325"/>
              </w:tabs>
              <w:spacing w:before="160" w:after="160" w:line="276" w:lineRule="auto"/>
              <w:jc w:val="both"/>
              <w:rPr>
                <w:rFonts w:eastAsia="Calibri"/>
                <w:b/>
                <w:bCs/>
                <w:color w:val="222222"/>
                <w:sz w:val="22"/>
                <w:szCs w:val="22"/>
              </w:rPr>
            </w:pPr>
            <w:r w:rsidRPr="00C543D8">
              <w:rPr>
                <w:rFonts w:eastAsia="Calibri"/>
                <w:bCs/>
                <w:color w:val="222222"/>
                <w:sz w:val="22"/>
                <w:szCs w:val="22"/>
              </w:rPr>
              <w:t>Provisoriamente, será realizada a verificação macroscópica dos veículos (motos) e das faturas (Notas fiscais), estando estes em</w:t>
            </w:r>
            <w:r w:rsidRPr="00C543D8">
              <w:rPr>
                <w:rFonts w:eastAsia="Calibri"/>
                <w:b/>
                <w:bCs/>
                <w:color w:val="222222"/>
                <w:sz w:val="22"/>
                <w:szCs w:val="22"/>
              </w:rPr>
              <w:t xml:space="preserve"> </w:t>
            </w:r>
            <w:r w:rsidRPr="00C543D8">
              <w:rPr>
                <w:rFonts w:eastAsia="Calibri"/>
                <w:bCs/>
                <w:color w:val="222222"/>
                <w:sz w:val="22"/>
                <w:szCs w:val="22"/>
              </w:rPr>
              <w:t>conformidade com as especificações constantes.</w:t>
            </w:r>
          </w:p>
          <w:p w:rsidR="00D13353" w:rsidRPr="00C543D8" w:rsidRDefault="00D13353" w:rsidP="00D13353">
            <w:pPr>
              <w:numPr>
                <w:ilvl w:val="1"/>
                <w:numId w:val="36"/>
              </w:numPr>
              <w:tabs>
                <w:tab w:val="left" w:pos="8325"/>
              </w:tabs>
              <w:spacing w:before="160" w:after="160" w:line="276" w:lineRule="auto"/>
              <w:jc w:val="both"/>
              <w:rPr>
                <w:rFonts w:eastAsia="Calibri"/>
                <w:b/>
                <w:bCs/>
                <w:color w:val="222222"/>
                <w:sz w:val="22"/>
                <w:szCs w:val="22"/>
              </w:rPr>
            </w:pPr>
            <w:r w:rsidRPr="00C543D8">
              <w:rPr>
                <w:rFonts w:eastAsia="Calibri"/>
                <w:bCs/>
                <w:color w:val="222222"/>
                <w:sz w:val="22"/>
                <w:szCs w:val="22"/>
              </w:rPr>
              <w:t>Definitivamente, em até 10 (dez) dias úteis, contados a partir da data do recebimento provisório, após criteriosa inspeção e verificação por Comissão de Recebimento, designada pela autoridade competente, de que os veículos (motos) adquirido (s) encontram-se em perfeitas condições de utilização, além de atender às especificações deste TERMO DE REFERÊNCIA E SEUS ANEXOS, conforme determina o artigo 73 da lei 8.666/93.</w:t>
            </w:r>
          </w:p>
          <w:p w:rsidR="00D13353" w:rsidRPr="00C543D8" w:rsidRDefault="00D13353" w:rsidP="00D13353">
            <w:pPr>
              <w:numPr>
                <w:ilvl w:val="1"/>
                <w:numId w:val="36"/>
              </w:numPr>
              <w:tabs>
                <w:tab w:val="left" w:pos="8325"/>
              </w:tabs>
              <w:spacing w:before="160" w:after="160" w:line="276" w:lineRule="auto"/>
              <w:jc w:val="both"/>
              <w:rPr>
                <w:rFonts w:eastAsia="Calibri"/>
                <w:b/>
                <w:bCs/>
                <w:color w:val="222222"/>
                <w:sz w:val="22"/>
                <w:szCs w:val="22"/>
              </w:rPr>
            </w:pPr>
            <w:r w:rsidRPr="00C543D8">
              <w:rPr>
                <w:rFonts w:eastAsia="Calibri"/>
                <w:bCs/>
                <w:color w:val="222222"/>
                <w:sz w:val="22"/>
                <w:szCs w:val="22"/>
              </w:rPr>
              <w:t>Na hipótese da verificação a que se refere o recebimento “</w:t>
            </w:r>
            <w:r w:rsidRPr="00C543D8">
              <w:rPr>
                <w:rFonts w:eastAsia="Calibri"/>
                <w:b/>
                <w:bCs/>
                <w:color w:val="222222"/>
                <w:sz w:val="22"/>
                <w:szCs w:val="22"/>
              </w:rPr>
              <w:t>Definitivo</w:t>
            </w:r>
            <w:r w:rsidRPr="00C543D8">
              <w:rPr>
                <w:rFonts w:eastAsia="Calibri"/>
                <w:bCs/>
                <w:color w:val="222222"/>
                <w:sz w:val="22"/>
                <w:szCs w:val="22"/>
              </w:rPr>
              <w:t>” não ser procedida dentro do prazo fixado, reputar-se á como realizada, consumando-se o recebimento definitivo no dia do</w:t>
            </w:r>
            <w:r w:rsidRPr="00C543D8">
              <w:rPr>
                <w:rFonts w:eastAsia="Calibri"/>
                <w:b/>
                <w:bCs/>
                <w:color w:val="222222"/>
                <w:sz w:val="22"/>
                <w:szCs w:val="22"/>
              </w:rPr>
              <w:t xml:space="preserve"> </w:t>
            </w:r>
            <w:r w:rsidRPr="00C543D8">
              <w:rPr>
                <w:rFonts w:eastAsia="Calibri"/>
                <w:bCs/>
                <w:color w:val="222222"/>
                <w:sz w:val="22"/>
                <w:szCs w:val="22"/>
              </w:rPr>
              <w:t>esgotamento do prazo.</w:t>
            </w:r>
          </w:p>
          <w:p w:rsidR="00D13353" w:rsidRPr="00C543D8" w:rsidRDefault="00D13353" w:rsidP="00D13353">
            <w:pPr>
              <w:numPr>
                <w:ilvl w:val="1"/>
                <w:numId w:val="36"/>
              </w:numPr>
              <w:tabs>
                <w:tab w:val="left" w:pos="8325"/>
              </w:tabs>
              <w:spacing w:before="160" w:after="160" w:line="276" w:lineRule="auto"/>
              <w:jc w:val="both"/>
              <w:rPr>
                <w:rFonts w:eastAsia="Calibri"/>
                <w:b/>
                <w:bCs/>
                <w:color w:val="222222"/>
                <w:sz w:val="22"/>
                <w:szCs w:val="22"/>
              </w:rPr>
            </w:pPr>
            <w:r w:rsidRPr="00C543D8">
              <w:rPr>
                <w:rFonts w:eastAsia="Calibri"/>
                <w:bCs/>
                <w:color w:val="222222"/>
                <w:sz w:val="22"/>
                <w:szCs w:val="22"/>
              </w:rPr>
              <w:t>O recebimento provisório ou definitivo não exclui a responsabilidade civil pela solidez e segurança do objeto, nem</w:t>
            </w:r>
            <w:r w:rsidRPr="00C543D8">
              <w:rPr>
                <w:rFonts w:eastAsia="Calibri"/>
                <w:b/>
                <w:bCs/>
                <w:color w:val="222222"/>
                <w:sz w:val="22"/>
                <w:szCs w:val="22"/>
              </w:rPr>
              <w:t xml:space="preserve"> </w:t>
            </w:r>
            <w:r w:rsidRPr="00C543D8">
              <w:rPr>
                <w:rFonts w:eastAsia="Calibri"/>
                <w:bCs/>
                <w:color w:val="222222"/>
                <w:sz w:val="22"/>
                <w:szCs w:val="22"/>
              </w:rPr>
              <w:t xml:space="preserve">ético-profissional pela perfeita execução do contrato, dentro dos </w:t>
            </w:r>
            <w:r w:rsidRPr="00C543D8">
              <w:rPr>
                <w:rFonts w:eastAsia="Calibri"/>
                <w:bCs/>
                <w:color w:val="000000"/>
                <w:sz w:val="22"/>
                <w:szCs w:val="22"/>
              </w:rPr>
              <w:t xml:space="preserve">limites estabelecidos pela lei ou pelo contrato. O que dispõe o </w:t>
            </w:r>
            <w:r w:rsidRPr="00C543D8">
              <w:rPr>
                <w:rFonts w:eastAsia="Calibri"/>
                <w:b/>
                <w:bCs/>
                <w:color w:val="555555"/>
                <w:sz w:val="22"/>
                <w:szCs w:val="22"/>
              </w:rPr>
              <w:t xml:space="preserve">§ </w:t>
            </w:r>
            <w:r w:rsidRPr="00C543D8">
              <w:rPr>
                <w:rFonts w:eastAsia="Calibri"/>
                <w:bCs/>
                <w:color w:val="000000"/>
                <w:sz w:val="22"/>
                <w:szCs w:val="22"/>
              </w:rPr>
              <w:t>2º artigo 73 da lei 8666/93.</w:t>
            </w:r>
          </w:p>
          <w:p w:rsidR="00D13353" w:rsidRPr="00C543D8" w:rsidRDefault="00D13353" w:rsidP="00D13353">
            <w:pPr>
              <w:numPr>
                <w:ilvl w:val="1"/>
                <w:numId w:val="36"/>
              </w:numPr>
              <w:tabs>
                <w:tab w:val="left" w:pos="8325"/>
              </w:tabs>
              <w:spacing w:before="160" w:after="160" w:line="276" w:lineRule="auto"/>
              <w:jc w:val="both"/>
              <w:rPr>
                <w:rFonts w:eastAsia="Calibri"/>
                <w:b/>
                <w:bCs/>
                <w:color w:val="222222"/>
                <w:sz w:val="22"/>
                <w:szCs w:val="22"/>
              </w:rPr>
            </w:pPr>
            <w:r w:rsidRPr="00C543D8">
              <w:rPr>
                <w:rFonts w:eastAsia="Calibri"/>
                <w:bCs/>
                <w:color w:val="222222"/>
                <w:sz w:val="22"/>
                <w:szCs w:val="22"/>
              </w:rPr>
              <w:t xml:space="preserve">Por ocasião da entrega provisória ou definitiva, caso seja detectado que os veículos não atendem as especificações do objeto descritas neste Termo de Referência e seus Anexos, poderá a Administração rejeitá-lo, integralmente ou em parte, obrigando-se a empresa contratada a providenciar a substituição, </w:t>
            </w:r>
            <w:r w:rsidRPr="00C543D8">
              <w:rPr>
                <w:rFonts w:eastAsia="Calibri"/>
                <w:b/>
                <w:bCs/>
                <w:color w:val="222222"/>
                <w:sz w:val="22"/>
                <w:szCs w:val="22"/>
              </w:rPr>
              <w:lastRenderedPageBreak/>
              <w:t>no prazo</w:t>
            </w:r>
            <w:r w:rsidRPr="00C543D8">
              <w:rPr>
                <w:rFonts w:ascii="Courier New" w:eastAsia="Calibri" w:hAnsi="Courier New" w:cs="Courier New"/>
                <w:bCs/>
                <w:color w:val="222222"/>
                <w:sz w:val="22"/>
                <w:szCs w:val="22"/>
              </w:rPr>
              <w:t xml:space="preserve"> </w:t>
            </w:r>
            <w:r w:rsidRPr="00C543D8">
              <w:rPr>
                <w:rFonts w:eastAsia="Calibri"/>
                <w:b/>
                <w:bCs/>
                <w:color w:val="222222"/>
                <w:sz w:val="22"/>
                <w:szCs w:val="22"/>
              </w:rPr>
              <w:t xml:space="preserve">máximo de 30 (trinta) dias corridos </w:t>
            </w:r>
            <w:r w:rsidRPr="00C543D8">
              <w:rPr>
                <w:rFonts w:eastAsia="Calibri"/>
                <w:bCs/>
                <w:color w:val="222222"/>
                <w:sz w:val="22"/>
                <w:szCs w:val="22"/>
              </w:rPr>
              <w:t>a contar da data do recebimento da Notificação.</w:t>
            </w:r>
          </w:p>
          <w:p w:rsidR="00D13353" w:rsidRPr="00C543D8" w:rsidRDefault="00D13353" w:rsidP="00D13353">
            <w:pPr>
              <w:numPr>
                <w:ilvl w:val="1"/>
                <w:numId w:val="36"/>
              </w:numPr>
              <w:tabs>
                <w:tab w:val="left" w:pos="8325"/>
              </w:tabs>
              <w:spacing w:before="160" w:after="160" w:line="276" w:lineRule="auto"/>
              <w:jc w:val="both"/>
              <w:rPr>
                <w:rFonts w:eastAsia="Calibri"/>
                <w:b/>
                <w:bCs/>
                <w:color w:val="222222"/>
                <w:sz w:val="22"/>
                <w:szCs w:val="22"/>
              </w:rPr>
            </w:pPr>
            <w:r w:rsidRPr="00C543D8">
              <w:rPr>
                <w:rFonts w:eastAsia="Calibri"/>
                <w:bCs/>
                <w:color w:val="222222"/>
                <w:sz w:val="22"/>
                <w:szCs w:val="22"/>
              </w:rPr>
              <w:t>A contratada deverá reparar, corrigir, remover, reconstruir ou substituir, às suas expensas, no total ou em parte, o objeto em que se verificarem vícios, defeitos ou incorreções resultantes da execução ou de materiais empregados na sua fabricação, de acordo</w:t>
            </w:r>
            <w:r w:rsidRPr="00C543D8">
              <w:rPr>
                <w:rFonts w:eastAsia="Calibri"/>
                <w:b/>
                <w:bCs/>
                <w:color w:val="222222"/>
                <w:sz w:val="22"/>
                <w:szCs w:val="22"/>
              </w:rPr>
              <w:t xml:space="preserve"> </w:t>
            </w:r>
            <w:r w:rsidRPr="00C543D8">
              <w:rPr>
                <w:rFonts w:eastAsia="Calibri"/>
                <w:bCs/>
                <w:color w:val="222222"/>
                <w:sz w:val="22"/>
                <w:szCs w:val="22"/>
              </w:rPr>
              <w:t>com o que determina o artigo 69 da lei 8666/1993.</w:t>
            </w:r>
          </w:p>
          <w:p w:rsidR="00D13353" w:rsidRPr="00C543D8" w:rsidRDefault="00D13353" w:rsidP="00D13353">
            <w:pPr>
              <w:numPr>
                <w:ilvl w:val="1"/>
                <w:numId w:val="36"/>
              </w:numPr>
              <w:tabs>
                <w:tab w:val="left" w:pos="8325"/>
              </w:tabs>
              <w:spacing w:before="160" w:after="160" w:line="276" w:lineRule="auto"/>
              <w:jc w:val="both"/>
              <w:rPr>
                <w:rFonts w:eastAsia="Calibri"/>
                <w:b/>
                <w:bCs/>
                <w:color w:val="222222"/>
                <w:sz w:val="22"/>
                <w:szCs w:val="22"/>
              </w:rPr>
            </w:pPr>
            <w:r w:rsidRPr="00C543D8">
              <w:rPr>
                <w:rFonts w:eastAsia="Calibri"/>
                <w:bCs/>
                <w:color w:val="222222"/>
                <w:sz w:val="22"/>
                <w:szCs w:val="22"/>
              </w:rPr>
              <w:t>Correrá por conta da contratada toda e qualquer despesa com frete e demais provas exigidas por normas técnicas oficiais, para</w:t>
            </w:r>
            <w:r w:rsidRPr="00C543D8">
              <w:rPr>
                <w:rFonts w:eastAsia="Calibri"/>
                <w:b/>
                <w:bCs/>
                <w:color w:val="222222"/>
                <w:sz w:val="22"/>
                <w:szCs w:val="22"/>
              </w:rPr>
              <w:t xml:space="preserve"> </w:t>
            </w:r>
            <w:r w:rsidRPr="00C543D8">
              <w:rPr>
                <w:rFonts w:eastAsia="Calibri"/>
                <w:bCs/>
                <w:color w:val="222222"/>
                <w:sz w:val="22"/>
                <w:szCs w:val="22"/>
              </w:rPr>
              <w:t>a perfeita execução do objeto deste instrumento, caso se faça necessário.</w:t>
            </w:r>
          </w:p>
          <w:p w:rsidR="00D13353" w:rsidRPr="00C543D8" w:rsidRDefault="00D13353" w:rsidP="00D13353">
            <w:pPr>
              <w:autoSpaceDE w:val="0"/>
              <w:autoSpaceDN w:val="0"/>
              <w:adjustRightInd w:val="0"/>
              <w:spacing w:line="276" w:lineRule="auto"/>
              <w:rPr>
                <w:b/>
                <w:bCs/>
                <w:sz w:val="22"/>
                <w:szCs w:val="22"/>
              </w:rPr>
            </w:pPr>
            <w:r w:rsidRPr="00C543D8">
              <w:rPr>
                <w:b/>
                <w:bCs/>
                <w:sz w:val="22"/>
                <w:szCs w:val="22"/>
              </w:rPr>
              <w:t>DA GARANTIA E ASSISTÊNCIA TÉCNICA:</w:t>
            </w:r>
          </w:p>
          <w:p w:rsidR="00D13353" w:rsidRPr="00C543D8" w:rsidRDefault="00D13353" w:rsidP="00D13353">
            <w:pPr>
              <w:autoSpaceDE w:val="0"/>
              <w:autoSpaceDN w:val="0"/>
              <w:adjustRightInd w:val="0"/>
              <w:spacing w:line="276" w:lineRule="auto"/>
              <w:jc w:val="both"/>
              <w:rPr>
                <w:sz w:val="22"/>
                <w:szCs w:val="22"/>
              </w:rPr>
            </w:pPr>
            <w:r w:rsidRPr="00C543D8">
              <w:rPr>
                <w:sz w:val="22"/>
                <w:szCs w:val="22"/>
              </w:rPr>
              <w:t>A contratada deverá apresentar garantia integral do fabricante e assistência em rede autorizada e cobertura em todo território Nacional;</w:t>
            </w:r>
          </w:p>
          <w:p w:rsidR="00D13353" w:rsidRPr="00C543D8" w:rsidRDefault="00D13353" w:rsidP="00D13353">
            <w:pPr>
              <w:autoSpaceDE w:val="0"/>
              <w:autoSpaceDN w:val="0"/>
              <w:adjustRightInd w:val="0"/>
              <w:spacing w:line="276" w:lineRule="auto"/>
              <w:jc w:val="both"/>
              <w:rPr>
                <w:sz w:val="22"/>
                <w:szCs w:val="22"/>
              </w:rPr>
            </w:pPr>
          </w:p>
          <w:p w:rsidR="00D13353" w:rsidRPr="00C543D8" w:rsidRDefault="00D13353" w:rsidP="00D13353">
            <w:pPr>
              <w:autoSpaceDE w:val="0"/>
              <w:autoSpaceDN w:val="0"/>
              <w:adjustRightInd w:val="0"/>
              <w:spacing w:line="276" w:lineRule="auto"/>
              <w:jc w:val="both"/>
              <w:rPr>
                <w:sz w:val="22"/>
                <w:szCs w:val="22"/>
              </w:rPr>
            </w:pPr>
            <w:r w:rsidRPr="00C543D8">
              <w:rPr>
                <w:sz w:val="22"/>
                <w:szCs w:val="22"/>
              </w:rPr>
              <w:t>As empresas participantes do certame deverão indicar em sua proposta o local disponível para Assistência Técnica durante o período de garantia que deverá ser realizada em Concessionária Autorizada do Fabricante na cidade de CUIABÁ-MT, devendo ser informado razão social, endereço, telefone, deverá indicar no mínimo uma assistência técnica na cidade de Cuiabá. Administração fica isenta de quaisquer ônus relativos aos serviços a serem executados durante o período de garantia por defeitos de fabricação;</w:t>
            </w:r>
          </w:p>
          <w:p w:rsidR="00D13353" w:rsidRPr="00C543D8" w:rsidRDefault="00D13353" w:rsidP="00D13353">
            <w:pPr>
              <w:autoSpaceDE w:val="0"/>
              <w:autoSpaceDN w:val="0"/>
              <w:adjustRightInd w:val="0"/>
              <w:spacing w:line="276" w:lineRule="auto"/>
              <w:jc w:val="both"/>
              <w:rPr>
                <w:sz w:val="22"/>
                <w:szCs w:val="22"/>
              </w:rPr>
            </w:pPr>
          </w:p>
          <w:p w:rsidR="00D13353" w:rsidRPr="00C543D8" w:rsidRDefault="00D13353" w:rsidP="00D13353">
            <w:pPr>
              <w:autoSpaceDE w:val="0"/>
              <w:autoSpaceDN w:val="0"/>
              <w:adjustRightInd w:val="0"/>
              <w:spacing w:line="276" w:lineRule="auto"/>
              <w:rPr>
                <w:sz w:val="22"/>
                <w:szCs w:val="22"/>
              </w:rPr>
            </w:pPr>
            <w:r w:rsidRPr="00C543D8">
              <w:rPr>
                <w:sz w:val="22"/>
                <w:szCs w:val="22"/>
              </w:rPr>
              <w:t xml:space="preserve">A garantia dos equipamentos que compõem o descritivo técnico dos veículos (motos) igualmente será de </w:t>
            </w:r>
            <w:r w:rsidRPr="00C543D8">
              <w:rPr>
                <w:b/>
                <w:bCs/>
                <w:sz w:val="22"/>
                <w:szCs w:val="22"/>
              </w:rPr>
              <w:t xml:space="preserve">12 (doze) meses, </w:t>
            </w:r>
            <w:r w:rsidRPr="00C543D8">
              <w:rPr>
                <w:sz w:val="22"/>
                <w:szCs w:val="22"/>
              </w:rPr>
              <w:t>a partir do recebimento por parte da SES/SAMU/MT;</w:t>
            </w:r>
          </w:p>
          <w:p w:rsidR="00D13353" w:rsidRPr="00C543D8" w:rsidRDefault="00D13353" w:rsidP="00D13353">
            <w:pPr>
              <w:autoSpaceDE w:val="0"/>
              <w:autoSpaceDN w:val="0"/>
              <w:adjustRightInd w:val="0"/>
              <w:spacing w:line="276" w:lineRule="auto"/>
              <w:rPr>
                <w:sz w:val="22"/>
                <w:szCs w:val="22"/>
              </w:rPr>
            </w:pPr>
          </w:p>
          <w:p w:rsidR="00D13353" w:rsidRPr="00C543D8" w:rsidRDefault="00D13353" w:rsidP="00D13353">
            <w:pPr>
              <w:autoSpaceDE w:val="0"/>
              <w:autoSpaceDN w:val="0"/>
              <w:adjustRightInd w:val="0"/>
              <w:spacing w:line="276" w:lineRule="auto"/>
              <w:jc w:val="both"/>
              <w:rPr>
                <w:sz w:val="22"/>
                <w:szCs w:val="22"/>
              </w:rPr>
            </w:pPr>
            <w:r w:rsidRPr="00C543D8">
              <w:rPr>
                <w:sz w:val="22"/>
                <w:szCs w:val="22"/>
              </w:rPr>
              <w:t>A garantia por defeitos de fabricação deverá ser prestada de forma integral, através de manutenção completa, com reposição de peças e acessórios, serviços gerais, mão de obra e transporte, com atendimento em todo o estado, em até 24 (vinte e quatro) horas após o chamado;</w:t>
            </w:r>
          </w:p>
          <w:p w:rsidR="004F338A" w:rsidRDefault="004F338A" w:rsidP="00D13353">
            <w:pPr>
              <w:autoSpaceDE w:val="0"/>
              <w:autoSpaceDN w:val="0"/>
              <w:adjustRightInd w:val="0"/>
              <w:spacing w:line="276" w:lineRule="auto"/>
              <w:jc w:val="both"/>
              <w:rPr>
                <w:sz w:val="22"/>
                <w:szCs w:val="22"/>
              </w:rPr>
            </w:pPr>
          </w:p>
          <w:p w:rsidR="00D13353" w:rsidRPr="00C543D8" w:rsidRDefault="00D13353" w:rsidP="00D13353">
            <w:pPr>
              <w:autoSpaceDE w:val="0"/>
              <w:autoSpaceDN w:val="0"/>
              <w:adjustRightInd w:val="0"/>
              <w:spacing w:line="276" w:lineRule="auto"/>
              <w:jc w:val="both"/>
              <w:rPr>
                <w:sz w:val="22"/>
                <w:szCs w:val="22"/>
              </w:rPr>
            </w:pPr>
            <w:r w:rsidRPr="00C543D8">
              <w:rPr>
                <w:sz w:val="22"/>
                <w:szCs w:val="22"/>
              </w:rPr>
              <w:t>Os equipamentos a serem fornecidos com os veículos deverão estar acompanhados de seus respectivos certificados e condições das garantias;</w:t>
            </w:r>
          </w:p>
          <w:p w:rsidR="00D13353" w:rsidRPr="00C543D8" w:rsidRDefault="00D13353" w:rsidP="00D13353">
            <w:pPr>
              <w:autoSpaceDE w:val="0"/>
              <w:autoSpaceDN w:val="0"/>
              <w:adjustRightInd w:val="0"/>
              <w:spacing w:line="276" w:lineRule="auto"/>
              <w:jc w:val="both"/>
              <w:rPr>
                <w:sz w:val="22"/>
                <w:szCs w:val="22"/>
              </w:rPr>
            </w:pPr>
            <w:r w:rsidRPr="00C543D8">
              <w:rPr>
                <w:sz w:val="22"/>
                <w:szCs w:val="22"/>
              </w:rPr>
              <w:t>Conjunto sinalizador acústico visual: Garantia mínima de</w:t>
            </w:r>
            <w:r w:rsidR="004F338A">
              <w:rPr>
                <w:sz w:val="22"/>
                <w:szCs w:val="22"/>
              </w:rPr>
              <w:t xml:space="preserve"> </w:t>
            </w:r>
            <w:r w:rsidRPr="00C543D8">
              <w:rPr>
                <w:b/>
                <w:bCs/>
                <w:sz w:val="22"/>
                <w:szCs w:val="22"/>
              </w:rPr>
              <w:t>12 (doze) meses</w:t>
            </w:r>
            <w:r w:rsidRPr="00C543D8">
              <w:rPr>
                <w:sz w:val="22"/>
                <w:szCs w:val="22"/>
              </w:rPr>
              <w:t>;</w:t>
            </w:r>
          </w:p>
          <w:p w:rsidR="00D13353" w:rsidRPr="00C543D8" w:rsidRDefault="00D13353" w:rsidP="00D13353">
            <w:pPr>
              <w:autoSpaceDE w:val="0"/>
              <w:autoSpaceDN w:val="0"/>
              <w:adjustRightInd w:val="0"/>
              <w:spacing w:line="276" w:lineRule="auto"/>
              <w:jc w:val="both"/>
              <w:rPr>
                <w:sz w:val="22"/>
                <w:szCs w:val="22"/>
              </w:rPr>
            </w:pPr>
            <w:r w:rsidRPr="00C543D8">
              <w:rPr>
                <w:sz w:val="22"/>
                <w:szCs w:val="22"/>
              </w:rPr>
              <w:t xml:space="preserve">Grafismos: Garantia mínima de </w:t>
            </w:r>
            <w:r w:rsidRPr="00C543D8">
              <w:rPr>
                <w:b/>
                <w:bCs/>
                <w:sz w:val="22"/>
                <w:szCs w:val="22"/>
              </w:rPr>
              <w:t>12 (doze) meses</w:t>
            </w:r>
            <w:r w:rsidRPr="00C543D8">
              <w:rPr>
                <w:sz w:val="22"/>
                <w:szCs w:val="22"/>
              </w:rPr>
              <w:t xml:space="preserve">; </w:t>
            </w:r>
          </w:p>
          <w:p w:rsidR="00D13353" w:rsidRPr="00C543D8" w:rsidRDefault="00D13353" w:rsidP="00D13353">
            <w:pPr>
              <w:autoSpaceDE w:val="0"/>
              <w:autoSpaceDN w:val="0"/>
              <w:adjustRightInd w:val="0"/>
              <w:spacing w:line="276" w:lineRule="auto"/>
              <w:jc w:val="both"/>
              <w:rPr>
                <w:sz w:val="22"/>
                <w:szCs w:val="22"/>
              </w:rPr>
            </w:pPr>
            <w:r w:rsidRPr="00C543D8">
              <w:rPr>
                <w:sz w:val="22"/>
                <w:szCs w:val="22"/>
              </w:rPr>
              <w:t xml:space="preserve">Durante o prazo de vigência da garantia, se o veículo apresentar vícios, defeitos ou incorreções, deverá ser reparado e corrigido, sem ônus para Secretaria Estadual de Saúde - SES, no prazo </w:t>
            </w:r>
            <w:r w:rsidRPr="00C543D8">
              <w:rPr>
                <w:b/>
                <w:bCs/>
                <w:sz w:val="22"/>
                <w:szCs w:val="22"/>
              </w:rPr>
              <w:t>máximo de 05 (cinco) dias úteis</w:t>
            </w:r>
            <w:r w:rsidRPr="00C543D8">
              <w:rPr>
                <w:sz w:val="22"/>
                <w:szCs w:val="22"/>
              </w:rPr>
              <w:t>;</w:t>
            </w:r>
          </w:p>
          <w:p w:rsidR="00D13353" w:rsidRPr="00C543D8" w:rsidRDefault="00D13353" w:rsidP="00D13353">
            <w:pPr>
              <w:autoSpaceDE w:val="0"/>
              <w:autoSpaceDN w:val="0"/>
              <w:adjustRightInd w:val="0"/>
              <w:spacing w:line="276" w:lineRule="auto"/>
              <w:jc w:val="both"/>
              <w:rPr>
                <w:sz w:val="22"/>
                <w:szCs w:val="22"/>
              </w:rPr>
            </w:pPr>
            <w:r w:rsidRPr="00C543D8">
              <w:rPr>
                <w:sz w:val="22"/>
                <w:szCs w:val="22"/>
              </w:rPr>
              <w:t xml:space="preserve">Se o veículo, no período de </w:t>
            </w:r>
            <w:r w:rsidRPr="00C543D8">
              <w:rPr>
                <w:b/>
                <w:bCs/>
                <w:sz w:val="22"/>
                <w:szCs w:val="22"/>
              </w:rPr>
              <w:t>90 (noventa) dias</w:t>
            </w:r>
            <w:r w:rsidRPr="00C543D8">
              <w:rPr>
                <w:sz w:val="22"/>
                <w:szCs w:val="22"/>
              </w:rPr>
              <w:t xml:space="preserve">, contados a partir do recebimento definitivo, apresentar defeitos sistemáticos de fabricação, devidamente comprovados pela frequência de manutenções corretivas realizadas em Concessionária Autorizada do Fabricante, deverá ser substituído no prazo máximo de </w:t>
            </w:r>
            <w:r w:rsidRPr="00C543D8">
              <w:rPr>
                <w:b/>
                <w:bCs/>
                <w:sz w:val="22"/>
                <w:szCs w:val="22"/>
              </w:rPr>
              <w:t>20 (vinte) dias corridos</w:t>
            </w:r>
            <w:r w:rsidRPr="00C543D8">
              <w:rPr>
                <w:sz w:val="22"/>
                <w:szCs w:val="22"/>
              </w:rPr>
              <w:t>. Este prazo será contado a partir da última manutenção corretiva realizada pela concessionária, dentro do período supracitado;</w:t>
            </w:r>
          </w:p>
          <w:p w:rsidR="00D13353" w:rsidRPr="00C543D8" w:rsidRDefault="00D13353" w:rsidP="00D13353">
            <w:pPr>
              <w:autoSpaceDE w:val="0"/>
              <w:autoSpaceDN w:val="0"/>
              <w:adjustRightInd w:val="0"/>
              <w:spacing w:line="276" w:lineRule="auto"/>
              <w:jc w:val="both"/>
              <w:rPr>
                <w:sz w:val="22"/>
                <w:szCs w:val="22"/>
              </w:rPr>
            </w:pPr>
          </w:p>
          <w:p w:rsidR="00D13353" w:rsidRPr="00C543D8" w:rsidRDefault="00D13353" w:rsidP="00D13353">
            <w:pPr>
              <w:autoSpaceDE w:val="0"/>
              <w:autoSpaceDN w:val="0"/>
              <w:adjustRightInd w:val="0"/>
              <w:spacing w:line="276" w:lineRule="auto"/>
              <w:jc w:val="both"/>
              <w:rPr>
                <w:sz w:val="22"/>
                <w:szCs w:val="22"/>
              </w:rPr>
            </w:pPr>
            <w:r w:rsidRPr="00C543D8">
              <w:rPr>
                <w:sz w:val="22"/>
                <w:szCs w:val="22"/>
              </w:rPr>
              <w:t>Como condição de efetivação da garantia, a execução das revisões preventivas estabelecidas no manual, observando as quilometragens previstas, deverão ocorrer em Concessionária</w:t>
            </w:r>
          </w:p>
          <w:p w:rsidR="00D13353" w:rsidRPr="00C543D8" w:rsidRDefault="00D13353" w:rsidP="00D13353">
            <w:pPr>
              <w:autoSpaceDE w:val="0"/>
              <w:autoSpaceDN w:val="0"/>
              <w:adjustRightInd w:val="0"/>
              <w:spacing w:line="276" w:lineRule="auto"/>
              <w:rPr>
                <w:sz w:val="22"/>
                <w:szCs w:val="22"/>
              </w:rPr>
            </w:pPr>
            <w:r w:rsidRPr="00C543D8">
              <w:rPr>
                <w:sz w:val="22"/>
                <w:szCs w:val="22"/>
              </w:rPr>
              <w:t>Autorizada do Fabricante, tendo a utilização do veículo de forma adequada dentro das suas especificações e finalidade a que se destina, devendo as peças substituídas e os serviços executados serem realizados por assistência técnica autorizada;</w:t>
            </w:r>
          </w:p>
          <w:p w:rsidR="00D13353" w:rsidRPr="00C543D8" w:rsidRDefault="00D13353" w:rsidP="00D13353">
            <w:pPr>
              <w:autoSpaceDE w:val="0"/>
              <w:autoSpaceDN w:val="0"/>
              <w:adjustRightInd w:val="0"/>
              <w:spacing w:line="276" w:lineRule="auto"/>
              <w:rPr>
                <w:sz w:val="22"/>
                <w:szCs w:val="22"/>
              </w:rPr>
            </w:pPr>
          </w:p>
          <w:p w:rsidR="00D13353" w:rsidRPr="00C543D8" w:rsidRDefault="00D13353" w:rsidP="00D13353">
            <w:pPr>
              <w:autoSpaceDE w:val="0"/>
              <w:autoSpaceDN w:val="0"/>
              <w:adjustRightInd w:val="0"/>
              <w:spacing w:line="276" w:lineRule="auto"/>
              <w:jc w:val="both"/>
              <w:rPr>
                <w:sz w:val="22"/>
                <w:szCs w:val="22"/>
              </w:rPr>
            </w:pPr>
            <w:r w:rsidRPr="00C543D8">
              <w:rPr>
                <w:sz w:val="22"/>
                <w:szCs w:val="22"/>
              </w:rPr>
              <w:t>As despesas com impostos, mão de obra, deslocamento de pessoal, substituição de peças, e quaisquer outras despesas oriundas dos atendimentos de assistência técnica e manutenção durante o período de garantia de peças que apresentarem desgastes por defeito de fabricação, será de inteira responsabilidade da Contratada devendo comunicar por escrito à Responsável Técnico pelo Transporte/SES/SAMU/MT.</w:t>
            </w:r>
          </w:p>
          <w:p w:rsidR="00D13353" w:rsidRPr="00C543D8" w:rsidRDefault="00D13353" w:rsidP="00D13353">
            <w:pPr>
              <w:autoSpaceDE w:val="0"/>
              <w:autoSpaceDN w:val="0"/>
              <w:adjustRightInd w:val="0"/>
              <w:spacing w:line="276" w:lineRule="auto"/>
              <w:jc w:val="both"/>
              <w:rPr>
                <w:sz w:val="22"/>
                <w:szCs w:val="22"/>
              </w:rPr>
            </w:pPr>
          </w:p>
        </w:tc>
      </w:tr>
      <w:tr w:rsidR="00D13353" w:rsidRPr="00C543D8" w:rsidTr="00E87670">
        <w:trPr>
          <w:trHeight w:val="192"/>
        </w:trPr>
        <w:tc>
          <w:tcPr>
            <w:tcW w:w="9747" w:type="dxa"/>
            <w:gridSpan w:val="4"/>
            <w:tcBorders>
              <w:top w:val="single" w:sz="4" w:space="0" w:color="auto"/>
              <w:bottom w:val="single" w:sz="4" w:space="0" w:color="auto"/>
            </w:tcBorders>
            <w:shd w:val="clear" w:color="auto" w:fill="D9D9D9" w:themeFill="background1" w:themeFillShade="D9"/>
          </w:tcPr>
          <w:p w:rsidR="00D13353" w:rsidRPr="00C543D8" w:rsidRDefault="00D13353" w:rsidP="00D13353">
            <w:pPr>
              <w:numPr>
                <w:ilvl w:val="0"/>
                <w:numId w:val="36"/>
              </w:numPr>
              <w:shd w:val="pct15" w:color="auto" w:fill="auto"/>
              <w:spacing w:line="276" w:lineRule="auto"/>
              <w:jc w:val="center"/>
              <w:rPr>
                <w:rFonts w:eastAsia="Calibri"/>
                <w:b/>
                <w:bCs/>
                <w:caps/>
                <w:sz w:val="22"/>
                <w:szCs w:val="22"/>
              </w:rPr>
            </w:pPr>
            <w:r w:rsidRPr="00C543D8">
              <w:rPr>
                <w:rFonts w:eastAsia="Calibri"/>
                <w:b/>
                <w:bCs/>
                <w:caps/>
                <w:sz w:val="22"/>
                <w:szCs w:val="22"/>
              </w:rPr>
              <w:lastRenderedPageBreak/>
              <w:t>DAS OBRIGAÇÕES DA CONTRATADA</w:t>
            </w:r>
          </w:p>
        </w:tc>
      </w:tr>
      <w:tr w:rsidR="00D13353" w:rsidRPr="00C543D8" w:rsidTr="00E87670">
        <w:trPr>
          <w:trHeight w:val="192"/>
        </w:trPr>
        <w:tc>
          <w:tcPr>
            <w:tcW w:w="9747" w:type="dxa"/>
            <w:gridSpan w:val="4"/>
            <w:tcBorders>
              <w:top w:val="single" w:sz="4" w:space="0" w:color="auto"/>
              <w:bottom w:val="single" w:sz="4" w:space="0" w:color="auto"/>
            </w:tcBorders>
            <w:shd w:val="clear" w:color="auto" w:fill="auto"/>
          </w:tcPr>
          <w:p w:rsidR="00D13353" w:rsidRPr="00C543D8" w:rsidRDefault="00B93A2D" w:rsidP="00D13353">
            <w:pPr>
              <w:rPr>
                <w:rFonts w:eastAsia="Calibri"/>
                <w:sz w:val="22"/>
                <w:szCs w:val="22"/>
              </w:rPr>
            </w:pPr>
            <w:r w:rsidRPr="00C543D8">
              <w:rPr>
                <w:rFonts w:eastAsia="Calibri"/>
                <w:sz w:val="22"/>
                <w:szCs w:val="22"/>
              </w:rPr>
              <w:t>Conforme Cláusula 5ª do Contrato</w:t>
            </w:r>
          </w:p>
        </w:tc>
      </w:tr>
      <w:tr w:rsidR="00D13353" w:rsidRPr="00C543D8" w:rsidTr="00E87670">
        <w:trPr>
          <w:trHeight w:val="192"/>
        </w:trPr>
        <w:tc>
          <w:tcPr>
            <w:tcW w:w="9747" w:type="dxa"/>
            <w:gridSpan w:val="4"/>
            <w:tcBorders>
              <w:top w:val="single" w:sz="4" w:space="0" w:color="auto"/>
              <w:bottom w:val="single" w:sz="4" w:space="0" w:color="auto"/>
            </w:tcBorders>
            <w:shd w:val="clear" w:color="auto" w:fill="D9D9D9" w:themeFill="background1" w:themeFillShade="D9"/>
          </w:tcPr>
          <w:p w:rsidR="00D13353" w:rsidRPr="00C543D8" w:rsidRDefault="00D13353" w:rsidP="00D13353">
            <w:pPr>
              <w:numPr>
                <w:ilvl w:val="0"/>
                <w:numId w:val="36"/>
              </w:numPr>
              <w:shd w:val="pct15" w:color="auto" w:fill="auto"/>
              <w:spacing w:line="276" w:lineRule="auto"/>
              <w:jc w:val="center"/>
              <w:rPr>
                <w:rFonts w:eastAsia="Calibri"/>
                <w:b/>
                <w:bCs/>
                <w:caps/>
                <w:sz w:val="22"/>
                <w:szCs w:val="22"/>
              </w:rPr>
            </w:pPr>
            <w:r w:rsidRPr="00C543D8">
              <w:rPr>
                <w:rFonts w:eastAsia="Calibri"/>
                <w:b/>
                <w:bCs/>
                <w:caps/>
                <w:sz w:val="22"/>
                <w:szCs w:val="22"/>
              </w:rPr>
              <w:t>DAS OBRIGAÇÕES DA CONTRATANTE</w:t>
            </w:r>
          </w:p>
        </w:tc>
      </w:tr>
      <w:tr w:rsidR="00D13353" w:rsidRPr="00C543D8" w:rsidTr="00E87670">
        <w:trPr>
          <w:trHeight w:val="192"/>
        </w:trPr>
        <w:tc>
          <w:tcPr>
            <w:tcW w:w="9747" w:type="dxa"/>
            <w:gridSpan w:val="4"/>
            <w:tcBorders>
              <w:top w:val="single" w:sz="4" w:space="0" w:color="auto"/>
              <w:bottom w:val="single" w:sz="4" w:space="0" w:color="auto"/>
            </w:tcBorders>
            <w:shd w:val="clear" w:color="auto" w:fill="auto"/>
          </w:tcPr>
          <w:p w:rsidR="00D13353" w:rsidRPr="00C543D8" w:rsidRDefault="00B93A2D" w:rsidP="00B93A2D">
            <w:pPr>
              <w:rPr>
                <w:rFonts w:eastAsia="Calibri"/>
                <w:sz w:val="22"/>
                <w:szCs w:val="22"/>
              </w:rPr>
            </w:pPr>
            <w:r w:rsidRPr="00C543D8">
              <w:rPr>
                <w:rFonts w:eastAsia="Calibri"/>
                <w:sz w:val="22"/>
                <w:szCs w:val="22"/>
              </w:rPr>
              <w:t>Conforme Cláusula 6ª do Contrato</w:t>
            </w:r>
          </w:p>
        </w:tc>
      </w:tr>
      <w:tr w:rsidR="00D13353" w:rsidRPr="00C543D8" w:rsidTr="00E87670">
        <w:trPr>
          <w:trHeight w:val="192"/>
        </w:trPr>
        <w:tc>
          <w:tcPr>
            <w:tcW w:w="9747" w:type="dxa"/>
            <w:gridSpan w:val="4"/>
            <w:tcBorders>
              <w:top w:val="single" w:sz="4" w:space="0" w:color="auto"/>
              <w:bottom w:val="single" w:sz="4" w:space="0" w:color="auto"/>
            </w:tcBorders>
            <w:shd w:val="clear" w:color="auto" w:fill="D9D9D9" w:themeFill="background1" w:themeFillShade="D9"/>
          </w:tcPr>
          <w:p w:rsidR="00D13353" w:rsidRPr="00C543D8" w:rsidRDefault="00D13353" w:rsidP="00D13353">
            <w:pPr>
              <w:numPr>
                <w:ilvl w:val="0"/>
                <w:numId w:val="36"/>
              </w:numPr>
              <w:shd w:val="pct15" w:color="auto" w:fill="auto"/>
              <w:spacing w:line="276" w:lineRule="auto"/>
              <w:jc w:val="center"/>
              <w:rPr>
                <w:rFonts w:eastAsia="Calibri"/>
                <w:b/>
                <w:bCs/>
                <w:caps/>
                <w:sz w:val="22"/>
                <w:szCs w:val="22"/>
              </w:rPr>
            </w:pPr>
            <w:r w:rsidRPr="00C543D8">
              <w:rPr>
                <w:rFonts w:eastAsia="Calibri"/>
                <w:b/>
                <w:bCs/>
                <w:caps/>
                <w:sz w:val="22"/>
                <w:szCs w:val="22"/>
              </w:rPr>
              <w:t>DO GERENCIAMENTO E FISCALIZAÇÃO</w:t>
            </w:r>
          </w:p>
        </w:tc>
      </w:tr>
      <w:tr w:rsidR="00D13353" w:rsidRPr="00C543D8" w:rsidTr="00E87670">
        <w:trPr>
          <w:trHeight w:val="192"/>
        </w:trPr>
        <w:tc>
          <w:tcPr>
            <w:tcW w:w="9747" w:type="dxa"/>
            <w:gridSpan w:val="4"/>
            <w:tcBorders>
              <w:top w:val="single" w:sz="4" w:space="0" w:color="auto"/>
              <w:bottom w:val="single" w:sz="4" w:space="0" w:color="auto"/>
            </w:tcBorders>
            <w:shd w:val="clear" w:color="auto" w:fill="auto"/>
          </w:tcPr>
          <w:p w:rsidR="00D13353" w:rsidRPr="00C543D8" w:rsidRDefault="00B93A2D" w:rsidP="00B93A2D">
            <w:pPr>
              <w:rPr>
                <w:rFonts w:eastAsia="Calibri"/>
                <w:sz w:val="22"/>
                <w:szCs w:val="22"/>
              </w:rPr>
            </w:pPr>
            <w:r w:rsidRPr="00C543D8">
              <w:rPr>
                <w:rFonts w:eastAsia="Calibri"/>
                <w:sz w:val="22"/>
                <w:szCs w:val="22"/>
              </w:rPr>
              <w:t>Conforme Cláusula 7ª do Contrato</w:t>
            </w:r>
          </w:p>
        </w:tc>
      </w:tr>
      <w:tr w:rsidR="00D13353" w:rsidRPr="00C543D8" w:rsidTr="00E87670">
        <w:trPr>
          <w:trHeight w:val="192"/>
        </w:trPr>
        <w:tc>
          <w:tcPr>
            <w:tcW w:w="9747" w:type="dxa"/>
            <w:gridSpan w:val="4"/>
            <w:tcBorders>
              <w:top w:val="single" w:sz="4" w:space="0" w:color="auto"/>
              <w:bottom w:val="single" w:sz="4" w:space="0" w:color="auto"/>
            </w:tcBorders>
            <w:shd w:val="clear" w:color="auto" w:fill="D9D9D9" w:themeFill="background1" w:themeFillShade="D9"/>
          </w:tcPr>
          <w:p w:rsidR="00D13353" w:rsidRPr="00C543D8" w:rsidRDefault="00D13353" w:rsidP="00D13353">
            <w:pPr>
              <w:numPr>
                <w:ilvl w:val="0"/>
                <w:numId w:val="36"/>
              </w:numPr>
              <w:shd w:val="pct15" w:color="auto" w:fill="auto"/>
              <w:spacing w:line="276" w:lineRule="auto"/>
              <w:jc w:val="center"/>
              <w:rPr>
                <w:rFonts w:eastAsia="Calibri"/>
                <w:b/>
                <w:bCs/>
                <w:caps/>
                <w:sz w:val="22"/>
                <w:szCs w:val="22"/>
              </w:rPr>
            </w:pPr>
            <w:r w:rsidRPr="00C543D8">
              <w:rPr>
                <w:rFonts w:eastAsia="Calibri"/>
                <w:b/>
                <w:bCs/>
                <w:caps/>
                <w:sz w:val="22"/>
                <w:szCs w:val="22"/>
              </w:rPr>
              <w:t>DAS EXIGÊNCIAS HABILITATÓRIAS</w:t>
            </w:r>
          </w:p>
        </w:tc>
      </w:tr>
      <w:tr w:rsidR="00D13353" w:rsidRPr="00C543D8" w:rsidTr="00E87670">
        <w:trPr>
          <w:trHeight w:val="192"/>
        </w:trPr>
        <w:tc>
          <w:tcPr>
            <w:tcW w:w="9747" w:type="dxa"/>
            <w:gridSpan w:val="4"/>
            <w:tcBorders>
              <w:top w:val="single" w:sz="4" w:space="0" w:color="auto"/>
              <w:bottom w:val="single" w:sz="4" w:space="0" w:color="auto"/>
            </w:tcBorders>
            <w:shd w:val="clear" w:color="auto" w:fill="auto"/>
          </w:tcPr>
          <w:p w:rsidR="00D13353" w:rsidRPr="00C543D8" w:rsidRDefault="00B93A2D" w:rsidP="00B93A2D">
            <w:pPr>
              <w:rPr>
                <w:rFonts w:eastAsia="Calibri"/>
                <w:sz w:val="22"/>
                <w:szCs w:val="22"/>
              </w:rPr>
            </w:pPr>
            <w:r w:rsidRPr="00C543D8">
              <w:rPr>
                <w:rFonts w:eastAsia="Calibri"/>
                <w:sz w:val="22"/>
                <w:szCs w:val="22"/>
              </w:rPr>
              <w:t>Conforme Cláusula 10ª do Edital</w:t>
            </w:r>
          </w:p>
        </w:tc>
      </w:tr>
      <w:tr w:rsidR="00D13353" w:rsidRPr="00C543D8" w:rsidTr="00E87670">
        <w:trPr>
          <w:trHeight w:val="192"/>
        </w:trPr>
        <w:tc>
          <w:tcPr>
            <w:tcW w:w="9747" w:type="dxa"/>
            <w:gridSpan w:val="4"/>
            <w:tcBorders>
              <w:top w:val="single" w:sz="4" w:space="0" w:color="auto"/>
              <w:bottom w:val="single" w:sz="4" w:space="0" w:color="auto"/>
            </w:tcBorders>
            <w:shd w:val="clear" w:color="auto" w:fill="D9D9D9" w:themeFill="background1" w:themeFillShade="D9"/>
          </w:tcPr>
          <w:p w:rsidR="00D13353" w:rsidRPr="00C543D8" w:rsidRDefault="00D13353" w:rsidP="00D13353">
            <w:pPr>
              <w:numPr>
                <w:ilvl w:val="0"/>
                <w:numId w:val="36"/>
              </w:numPr>
              <w:shd w:val="pct15" w:color="auto" w:fill="auto"/>
              <w:spacing w:line="276" w:lineRule="auto"/>
              <w:jc w:val="center"/>
              <w:rPr>
                <w:rFonts w:eastAsia="Calibri"/>
                <w:b/>
                <w:bCs/>
                <w:caps/>
                <w:sz w:val="22"/>
                <w:szCs w:val="22"/>
              </w:rPr>
            </w:pPr>
            <w:r w:rsidRPr="00C543D8">
              <w:rPr>
                <w:rFonts w:eastAsia="Calibri"/>
                <w:b/>
                <w:bCs/>
                <w:caps/>
                <w:sz w:val="22"/>
                <w:szCs w:val="22"/>
              </w:rPr>
              <w:t>DO PAGAMENTO E DA APRESENTAÇÃO DA NOTA FISCAL</w:t>
            </w:r>
          </w:p>
        </w:tc>
      </w:tr>
      <w:tr w:rsidR="00D13353" w:rsidRPr="00C543D8" w:rsidTr="00E87670">
        <w:trPr>
          <w:trHeight w:val="192"/>
        </w:trPr>
        <w:tc>
          <w:tcPr>
            <w:tcW w:w="9747" w:type="dxa"/>
            <w:gridSpan w:val="4"/>
            <w:tcBorders>
              <w:top w:val="single" w:sz="4" w:space="0" w:color="auto"/>
              <w:bottom w:val="single" w:sz="4" w:space="0" w:color="auto"/>
            </w:tcBorders>
            <w:shd w:val="clear" w:color="auto" w:fill="auto"/>
          </w:tcPr>
          <w:p w:rsidR="00D13353" w:rsidRPr="00C543D8" w:rsidRDefault="00B93A2D" w:rsidP="00B93A2D">
            <w:pPr>
              <w:rPr>
                <w:rFonts w:eastAsia="Calibri"/>
                <w:sz w:val="22"/>
                <w:szCs w:val="22"/>
              </w:rPr>
            </w:pPr>
            <w:r w:rsidRPr="00C543D8">
              <w:rPr>
                <w:rFonts w:eastAsia="Calibri"/>
                <w:sz w:val="22"/>
                <w:szCs w:val="22"/>
              </w:rPr>
              <w:t>Conforme Cláusula 9ª do Contrato</w:t>
            </w:r>
          </w:p>
        </w:tc>
      </w:tr>
      <w:tr w:rsidR="00D13353" w:rsidRPr="00C543D8" w:rsidTr="00E87670">
        <w:trPr>
          <w:trHeight w:val="192"/>
        </w:trPr>
        <w:tc>
          <w:tcPr>
            <w:tcW w:w="9747" w:type="dxa"/>
            <w:gridSpan w:val="4"/>
            <w:tcBorders>
              <w:top w:val="single" w:sz="4" w:space="0" w:color="auto"/>
              <w:bottom w:val="single" w:sz="4" w:space="0" w:color="auto"/>
            </w:tcBorders>
            <w:shd w:val="clear" w:color="auto" w:fill="D9D9D9" w:themeFill="background1" w:themeFillShade="D9"/>
          </w:tcPr>
          <w:p w:rsidR="00D13353" w:rsidRPr="00C543D8" w:rsidRDefault="00D13353" w:rsidP="00D13353">
            <w:pPr>
              <w:numPr>
                <w:ilvl w:val="0"/>
                <w:numId w:val="36"/>
              </w:numPr>
              <w:shd w:val="pct15" w:color="auto" w:fill="auto"/>
              <w:spacing w:line="276" w:lineRule="auto"/>
              <w:jc w:val="center"/>
              <w:rPr>
                <w:rFonts w:eastAsia="Calibri"/>
                <w:b/>
                <w:bCs/>
                <w:caps/>
                <w:sz w:val="22"/>
                <w:szCs w:val="22"/>
              </w:rPr>
            </w:pPr>
            <w:r w:rsidRPr="00C543D8">
              <w:rPr>
                <w:rFonts w:eastAsia="Calibri"/>
                <w:b/>
                <w:bCs/>
                <w:caps/>
                <w:sz w:val="22"/>
                <w:szCs w:val="22"/>
              </w:rPr>
              <w:t>DA VIGÊNCIA DO CONTRATO</w:t>
            </w:r>
          </w:p>
        </w:tc>
      </w:tr>
      <w:tr w:rsidR="00D13353" w:rsidRPr="00C543D8" w:rsidTr="00E87670">
        <w:trPr>
          <w:trHeight w:val="192"/>
        </w:trPr>
        <w:tc>
          <w:tcPr>
            <w:tcW w:w="9747" w:type="dxa"/>
            <w:gridSpan w:val="4"/>
            <w:tcBorders>
              <w:top w:val="single" w:sz="4" w:space="0" w:color="auto"/>
              <w:bottom w:val="single" w:sz="4" w:space="0" w:color="auto"/>
            </w:tcBorders>
            <w:shd w:val="clear" w:color="auto" w:fill="auto"/>
          </w:tcPr>
          <w:p w:rsidR="00D13353" w:rsidRPr="00C543D8" w:rsidRDefault="00B93A2D" w:rsidP="00B93A2D">
            <w:pPr>
              <w:rPr>
                <w:sz w:val="22"/>
                <w:szCs w:val="22"/>
              </w:rPr>
            </w:pPr>
            <w:r w:rsidRPr="00C543D8">
              <w:rPr>
                <w:rFonts w:eastAsia="Calibri"/>
                <w:sz w:val="22"/>
                <w:szCs w:val="22"/>
              </w:rPr>
              <w:t>Conforme Cláusula 2ª do Contrato</w:t>
            </w:r>
          </w:p>
        </w:tc>
      </w:tr>
      <w:tr w:rsidR="00D13353" w:rsidRPr="00C543D8" w:rsidTr="00E87670">
        <w:trPr>
          <w:trHeight w:val="192"/>
        </w:trPr>
        <w:tc>
          <w:tcPr>
            <w:tcW w:w="9747" w:type="dxa"/>
            <w:gridSpan w:val="4"/>
            <w:tcBorders>
              <w:top w:val="single" w:sz="4" w:space="0" w:color="auto"/>
              <w:bottom w:val="single" w:sz="4" w:space="0" w:color="auto"/>
            </w:tcBorders>
            <w:shd w:val="clear" w:color="auto" w:fill="D9D9D9" w:themeFill="background1" w:themeFillShade="D9"/>
          </w:tcPr>
          <w:p w:rsidR="00D13353" w:rsidRPr="00C543D8" w:rsidRDefault="00D13353" w:rsidP="00D13353">
            <w:pPr>
              <w:numPr>
                <w:ilvl w:val="0"/>
                <w:numId w:val="36"/>
              </w:numPr>
              <w:shd w:val="pct15" w:color="auto" w:fill="auto"/>
              <w:spacing w:line="276" w:lineRule="auto"/>
              <w:jc w:val="center"/>
              <w:rPr>
                <w:rFonts w:eastAsia="Calibri"/>
                <w:b/>
                <w:bCs/>
                <w:caps/>
                <w:sz w:val="22"/>
                <w:szCs w:val="22"/>
              </w:rPr>
            </w:pPr>
            <w:r w:rsidRPr="00C543D8">
              <w:rPr>
                <w:rFonts w:eastAsia="Calibri"/>
                <w:b/>
                <w:bCs/>
                <w:caps/>
                <w:sz w:val="22"/>
                <w:szCs w:val="22"/>
              </w:rPr>
              <w:t>DAS SANÇÕES ADMINISTRATIVAS</w:t>
            </w:r>
          </w:p>
        </w:tc>
      </w:tr>
      <w:tr w:rsidR="00D13353" w:rsidRPr="00C543D8" w:rsidTr="00E87670">
        <w:trPr>
          <w:trHeight w:val="192"/>
        </w:trPr>
        <w:tc>
          <w:tcPr>
            <w:tcW w:w="9747" w:type="dxa"/>
            <w:gridSpan w:val="4"/>
            <w:tcBorders>
              <w:top w:val="single" w:sz="4" w:space="0" w:color="auto"/>
              <w:bottom w:val="single" w:sz="4" w:space="0" w:color="auto"/>
            </w:tcBorders>
            <w:shd w:val="clear" w:color="auto" w:fill="auto"/>
          </w:tcPr>
          <w:p w:rsidR="00D13353" w:rsidRPr="00C543D8" w:rsidRDefault="00B93A2D" w:rsidP="00B93A2D">
            <w:pPr>
              <w:rPr>
                <w:rFonts w:eastAsia="Calibri"/>
                <w:sz w:val="22"/>
                <w:szCs w:val="22"/>
              </w:rPr>
            </w:pPr>
            <w:r w:rsidRPr="00C543D8">
              <w:rPr>
                <w:rFonts w:eastAsia="Calibri"/>
                <w:sz w:val="22"/>
                <w:szCs w:val="22"/>
              </w:rPr>
              <w:t xml:space="preserve">Conforme Cláusula 21ª do Edital e Conforme Cláusula 11ª do Contrato </w:t>
            </w:r>
          </w:p>
        </w:tc>
      </w:tr>
      <w:tr w:rsidR="00D13353" w:rsidRPr="00C543D8" w:rsidTr="00E87670">
        <w:trPr>
          <w:trHeight w:val="192"/>
        </w:trPr>
        <w:tc>
          <w:tcPr>
            <w:tcW w:w="9747" w:type="dxa"/>
            <w:gridSpan w:val="4"/>
            <w:tcBorders>
              <w:top w:val="single" w:sz="4" w:space="0" w:color="auto"/>
              <w:bottom w:val="single" w:sz="4" w:space="0" w:color="auto"/>
            </w:tcBorders>
            <w:shd w:val="clear" w:color="auto" w:fill="D9D9D9" w:themeFill="background1" w:themeFillShade="D9"/>
          </w:tcPr>
          <w:p w:rsidR="00D13353" w:rsidRPr="00C543D8" w:rsidRDefault="00D13353" w:rsidP="00D13353">
            <w:pPr>
              <w:numPr>
                <w:ilvl w:val="0"/>
                <w:numId w:val="36"/>
              </w:numPr>
              <w:shd w:val="pct15" w:color="auto" w:fill="auto"/>
              <w:spacing w:line="276" w:lineRule="auto"/>
              <w:jc w:val="center"/>
              <w:rPr>
                <w:rFonts w:eastAsia="Calibri"/>
                <w:b/>
                <w:bCs/>
                <w:caps/>
                <w:sz w:val="22"/>
                <w:szCs w:val="22"/>
              </w:rPr>
            </w:pPr>
            <w:r w:rsidRPr="00C543D8">
              <w:rPr>
                <w:rFonts w:eastAsia="Calibri"/>
                <w:b/>
                <w:bCs/>
                <w:caps/>
                <w:sz w:val="22"/>
                <w:szCs w:val="22"/>
              </w:rPr>
              <w:t>DAS DISPOSIÇÕES GERAIS</w:t>
            </w:r>
          </w:p>
        </w:tc>
      </w:tr>
      <w:tr w:rsidR="00D13353" w:rsidRPr="00C543D8" w:rsidTr="00E87670">
        <w:trPr>
          <w:trHeight w:val="192"/>
        </w:trPr>
        <w:tc>
          <w:tcPr>
            <w:tcW w:w="9747" w:type="dxa"/>
            <w:gridSpan w:val="4"/>
            <w:tcBorders>
              <w:top w:val="single" w:sz="4" w:space="0" w:color="auto"/>
              <w:bottom w:val="single" w:sz="4" w:space="0" w:color="auto"/>
            </w:tcBorders>
            <w:shd w:val="clear" w:color="auto" w:fill="auto"/>
          </w:tcPr>
          <w:p w:rsidR="00D13353" w:rsidRPr="00C543D8" w:rsidRDefault="00D13353" w:rsidP="00D13353">
            <w:pPr>
              <w:numPr>
                <w:ilvl w:val="1"/>
                <w:numId w:val="36"/>
              </w:numPr>
              <w:tabs>
                <w:tab w:val="left" w:pos="8325"/>
              </w:tabs>
              <w:spacing w:before="160" w:after="160" w:line="276" w:lineRule="auto"/>
              <w:jc w:val="both"/>
              <w:rPr>
                <w:rFonts w:eastAsia="Calibri"/>
                <w:bCs/>
                <w:color w:val="222222"/>
                <w:sz w:val="22"/>
                <w:szCs w:val="22"/>
              </w:rPr>
            </w:pPr>
            <w:r w:rsidRPr="00C543D8">
              <w:rPr>
                <w:rFonts w:eastAsia="Calibri"/>
                <w:bCs/>
                <w:color w:val="222222"/>
                <w:sz w:val="22"/>
                <w:szCs w:val="22"/>
              </w:rPr>
              <w:t>É vedado caucionar ou utilizar o contrato decorrente do presente instrumento para qualquer operação financeira, sem prévia e expressa autorização da Administração.</w:t>
            </w:r>
          </w:p>
          <w:p w:rsidR="00D13353" w:rsidRPr="00C543D8" w:rsidRDefault="00D13353" w:rsidP="00D13353">
            <w:pPr>
              <w:numPr>
                <w:ilvl w:val="1"/>
                <w:numId w:val="36"/>
              </w:numPr>
              <w:tabs>
                <w:tab w:val="left" w:pos="8325"/>
              </w:tabs>
              <w:spacing w:before="160" w:after="160" w:line="276" w:lineRule="auto"/>
              <w:jc w:val="both"/>
              <w:rPr>
                <w:rFonts w:eastAsia="Calibri"/>
                <w:bCs/>
                <w:color w:val="222222"/>
                <w:sz w:val="22"/>
                <w:szCs w:val="22"/>
              </w:rPr>
            </w:pPr>
            <w:r w:rsidRPr="00C543D8">
              <w:rPr>
                <w:rFonts w:eastAsia="Calibri"/>
                <w:bCs/>
                <w:color w:val="222222"/>
                <w:sz w:val="22"/>
                <w:szCs w:val="22"/>
              </w:rPr>
              <w:t>Mesmo após o término do contrato, qualquer divulgação de informações geradas estará sujeita à prévia autorização da CONTRATANTE.</w:t>
            </w:r>
          </w:p>
        </w:tc>
      </w:tr>
    </w:tbl>
    <w:p w:rsidR="00273163" w:rsidRPr="00C543D8" w:rsidRDefault="00273163">
      <w:pPr>
        <w:rPr>
          <w:sz w:val="22"/>
          <w:szCs w:val="22"/>
        </w:rPr>
      </w:pPr>
    </w:p>
    <w:p w:rsidR="00273163" w:rsidRPr="00C543D8" w:rsidRDefault="00273163">
      <w:pPr>
        <w:rPr>
          <w:sz w:val="22"/>
          <w:szCs w:val="22"/>
        </w:rPr>
      </w:pPr>
    </w:p>
    <w:p w:rsidR="006F753E" w:rsidRPr="00C543D8" w:rsidRDefault="006F753E" w:rsidP="008006A3">
      <w:pPr>
        <w:pStyle w:val="00Teste"/>
        <w:rPr>
          <w:sz w:val="22"/>
          <w:szCs w:val="22"/>
        </w:rPr>
      </w:pPr>
      <w:bookmarkStart w:id="31" w:name="_Toc409103968"/>
      <w:bookmarkStart w:id="32" w:name="_Toc57878085"/>
      <w:r w:rsidRPr="00C543D8">
        <w:rPr>
          <w:sz w:val="22"/>
          <w:szCs w:val="22"/>
        </w:rPr>
        <w:t xml:space="preserve">ANEXO II - </w:t>
      </w:r>
      <w:bookmarkEnd w:id="31"/>
      <w:r w:rsidRPr="00C543D8">
        <w:rPr>
          <w:sz w:val="22"/>
          <w:szCs w:val="22"/>
        </w:rPr>
        <w:t>MODELO DE PROPOSTA DE PREÇOS ESCRITA</w:t>
      </w:r>
      <w:bookmarkEnd w:id="32"/>
    </w:p>
    <w:p w:rsidR="006F753E" w:rsidRPr="00C543D8" w:rsidRDefault="006F753E" w:rsidP="006F753E">
      <w:pPr>
        <w:ind w:right="27"/>
        <w:jc w:val="both"/>
        <w:rPr>
          <w:sz w:val="22"/>
          <w:szCs w:val="22"/>
        </w:rPr>
      </w:pPr>
    </w:p>
    <w:p w:rsidR="006F753E" w:rsidRPr="00C543D8" w:rsidRDefault="006F753E" w:rsidP="006F753E">
      <w:pPr>
        <w:ind w:right="27"/>
        <w:jc w:val="both"/>
        <w:rPr>
          <w:b/>
          <w:sz w:val="22"/>
          <w:szCs w:val="22"/>
        </w:rPr>
      </w:pPr>
      <w:r w:rsidRPr="00C543D8">
        <w:rPr>
          <w:b/>
          <w:sz w:val="22"/>
          <w:szCs w:val="22"/>
        </w:rPr>
        <w:t>Edita</w:t>
      </w:r>
      <w:r w:rsidR="00E87670">
        <w:rPr>
          <w:b/>
          <w:sz w:val="22"/>
          <w:szCs w:val="22"/>
        </w:rPr>
        <w:t>l de Pregão Eletrônico nº 070</w:t>
      </w:r>
      <w:r w:rsidRPr="00C543D8">
        <w:rPr>
          <w:b/>
          <w:sz w:val="22"/>
          <w:szCs w:val="22"/>
        </w:rPr>
        <w:t xml:space="preserve"> /</w:t>
      </w:r>
      <w:r w:rsidR="00B961B1" w:rsidRPr="00C543D8">
        <w:rPr>
          <w:b/>
          <w:sz w:val="22"/>
          <w:szCs w:val="22"/>
        </w:rPr>
        <w:t>2020</w:t>
      </w:r>
      <w:r w:rsidRPr="00C543D8">
        <w:rPr>
          <w:b/>
          <w:sz w:val="22"/>
          <w:szCs w:val="22"/>
        </w:rPr>
        <w:t xml:space="preserve"> – SES/MT </w:t>
      </w:r>
    </w:p>
    <w:p w:rsidR="006F753E" w:rsidRPr="00C543D8" w:rsidRDefault="006F753E" w:rsidP="006F753E">
      <w:pPr>
        <w:rPr>
          <w:b/>
          <w:sz w:val="22"/>
          <w:szCs w:val="22"/>
        </w:rPr>
      </w:pPr>
      <w:r w:rsidRPr="00C543D8">
        <w:rPr>
          <w:b/>
          <w:sz w:val="22"/>
          <w:szCs w:val="22"/>
        </w:rPr>
        <w:t xml:space="preserve">Tipo: MENOR PREÇO </w:t>
      </w:r>
    </w:p>
    <w:p w:rsidR="006F753E" w:rsidRPr="00C543D8" w:rsidRDefault="006F753E" w:rsidP="006F753E">
      <w:pPr>
        <w:rPr>
          <w:b/>
          <w:sz w:val="22"/>
          <w:szCs w:val="22"/>
        </w:rPr>
      </w:pPr>
      <w:r w:rsidRPr="00C543D8">
        <w:rPr>
          <w:b/>
          <w:sz w:val="22"/>
          <w:szCs w:val="22"/>
        </w:rPr>
        <w:t xml:space="preserve">Critério de Julgamento: </w:t>
      </w:r>
      <w:r w:rsidR="0014228F" w:rsidRPr="00C543D8">
        <w:rPr>
          <w:b/>
          <w:i/>
          <w:sz w:val="22"/>
          <w:szCs w:val="22"/>
          <w:u w:val="single"/>
        </w:rPr>
        <w:t>menor preço unitário</w:t>
      </w:r>
    </w:p>
    <w:p w:rsidR="006F753E" w:rsidRPr="00C543D8" w:rsidRDefault="006F753E" w:rsidP="006F753E">
      <w:pPr>
        <w:ind w:right="27"/>
        <w:rPr>
          <w:b/>
          <w:bCs/>
          <w:sz w:val="22"/>
          <w:szCs w:val="22"/>
        </w:rPr>
      </w:pPr>
      <w:r w:rsidRPr="00C543D8">
        <w:rPr>
          <w:b/>
          <w:bCs/>
          <w:sz w:val="22"/>
          <w:szCs w:val="22"/>
        </w:rPr>
        <w:t>SECRETARIA DE ESTADO DE SAÚDE - SES</w:t>
      </w:r>
    </w:p>
    <w:p w:rsidR="006F753E" w:rsidRPr="00C543D8" w:rsidRDefault="006F753E" w:rsidP="006F753E">
      <w:pPr>
        <w:ind w:right="27"/>
        <w:rPr>
          <w:b/>
          <w:sz w:val="22"/>
          <w:szCs w:val="22"/>
        </w:rPr>
      </w:pPr>
    </w:p>
    <w:p w:rsidR="006F753E" w:rsidRPr="00C543D8" w:rsidRDefault="006F753E" w:rsidP="006F753E">
      <w:pPr>
        <w:rPr>
          <w:b/>
          <w:sz w:val="22"/>
          <w:szCs w:val="22"/>
        </w:rPr>
      </w:pPr>
      <w:r w:rsidRPr="00C543D8">
        <w:rPr>
          <w:b/>
          <w:sz w:val="22"/>
          <w:szCs w:val="22"/>
        </w:rPr>
        <w:t>Licitante: _______________C.N.P.J ______________</w:t>
      </w:r>
      <w:r w:rsidRPr="00C543D8">
        <w:rPr>
          <w:rFonts w:eastAsia="Calibri"/>
          <w:color w:val="000000"/>
          <w:sz w:val="22"/>
          <w:szCs w:val="22"/>
        </w:rPr>
        <w:t xml:space="preserve"> </w:t>
      </w:r>
      <w:r w:rsidRPr="00C543D8">
        <w:rPr>
          <w:b/>
          <w:sz w:val="22"/>
          <w:szCs w:val="22"/>
        </w:rPr>
        <w:t>Inscrição Estadual:__________</w:t>
      </w:r>
    </w:p>
    <w:p w:rsidR="006F753E" w:rsidRPr="00C543D8" w:rsidRDefault="006F753E" w:rsidP="006F753E">
      <w:pPr>
        <w:rPr>
          <w:b/>
          <w:sz w:val="22"/>
          <w:szCs w:val="22"/>
        </w:rPr>
      </w:pPr>
      <w:r w:rsidRPr="00C543D8">
        <w:rPr>
          <w:b/>
          <w:sz w:val="22"/>
          <w:szCs w:val="22"/>
        </w:rPr>
        <w:t xml:space="preserve">Tel Fax: (__)_______ </w:t>
      </w:r>
      <w:r w:rsidRPr="00C543D8">
        <w:rPr>
          <w:b/>
          <w:bCs/>
          <w:sz w:val="22"/>
          <w:szCs w:val="22"/>
        </w:rPr>
        <w:t>E</w:t>
      </w:r>
      <w:r w:rsidRPr="00C543D8">
        <w:rPr>
          <w:b/>
          <w:sz w:val="22"/>
          <w:szCs w:val="22"/>
        </w:rPr>
        <w:t xml:space="preserve">-mail </w:t>
      </w:r>
      <w:r w:rsidRPr="00C543D8">
        <w:rPr>
          <w:b/>
          <w:bCs/>
          <w:sz w:val="22"/>
          <w:szCs w:val="22"/>
        </w:rPr>
        <w:t>_____________</w:t>
      </w:r>
      <w:r w:rsidRPr="00C543D8">
        <w:rPr>
          <w:b/>
          <w:sz w:val="22"/>
          <w:szCs w:val="22"/>
        </w:rPr>
        <w:t xml:space="preserve">Tel. </w:t>
      </w:r>
      <w:r w:rsidRPr="00C543D8">
        <w:rPr>
          <w:b/>
          <w:bCs/>
          <w:sz w:val="22"/>
          <w:szCs w:val="22"/>
        </w:rPr>
        <w:t xml:space="preserve">(__)________ </w:t>
      </w:r>
      <w:r w:rsidRPr="00C543D8">
        <w:rPr>
          <w:b/>
          <w:sz w:val="22"/>
          <w:szCs w:val="22"/>
        </w:rPr>
        <w:t xml:space="preserve">Celular: (__)_______ </w:t>
      </w:r>
    </w:p>
    <w:p w:rsidR="006F753E" w:rsidRPr="00C543D8" w:rsidRDefault="006F753E" w:rsidP="006F753E">
      <w:pPr>
        <w:rPr>
          <w:b/>
          <w:sz w:val="22"/>
          <w:szCs w:val="22"/>
        </w:rPr>
      </w:pPr>
      <w:r w:rsidRPr="00C543D8">
        <w:rPr>
          <w:b/>
          <w:sz w:val="22"/>
          <w:szCs w:val="22"/>
        </w:rPr>
        <w:t>Endereço: ______________________________________________________________</w:t>
      </w:r>
    </w:p>
    <w:p w:rsidR="006F753E" w:rsidRPr="00C543D8" w:rsidRDefault="006F753E" w:rsidP="006F753E">
      <w:pPr>
        <w:rPr>
          <w:b/>
          <w:sz w:val="22"/>
          <w:szCs w:val="22"/>
        </w:rPr>
      </w:pPr>
      <w:r w:rsidRPr="00C543D8">
        <w:rPr>
          <w:b/>
          <w:sz w:val="22"/>
          <w:szCs w:val="22"/>
        </w:rPr>
        <w:t>Conta Corrente:  ____________ Agência: ______________ Banco:  __________</w:t>
      </w:r>
    </w:p>
    <w:p w:rsidR="006F753E" w:rsidRPr="00C543D8" w:rsidRDefault="006F753E" w:rsidP="006F753E">
      <w:pPr>
        <w:rPr>
          <w:sz w:val="22"/>
          <w:szCs w:val="22"/>
        </w:rPr>
      </w:pPr>
    </w:p>
    <w:tbl>
      <w:tblPr>
        <w:tblW w:w="886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30"/>
        <w:gridCol w:w="3693"/>
        <w:gridCol w:w="910"/>
        <w:gridCol w:w="643"/>
        <w:gridCol w:w="750"/>
        <w:gridCol w:w="1114"/>
        <w:gridCol w:w="921"/>
      </w:tblGrid>
      <w:tr w:rsidR="006F753E" w:rsidRPr="00C543D8" w:rsidTr="00614413">
        <w:trPr>
          <w:trHeight w:val="20"/>
          <w:jc w:val="center"/>
        </w:trPr>
        <w:tc>
          <w:tcPr>
            <w:tcW w:w="830" w:type="dxa"/>
            <w:shd w:val="clear" w:color="auto" w:fill="BFBFBF" w:themeFill="background1" w:themeFillShade="BF"/>
            <w:vAlign w:val="center"/>
          </w:tcPr>
          <w:p w:rsidR="006F753E" w:rsidRPr="00C543D8" w:rsidRDefault="006F753E" w:rsidP="006F753E">
            <w:pPr>
              <w:widowControl w:val="0"/>
              <w:jc w:val="center"/>
              <w:rPr>
                <w:b/>
                <w:color w:val="000000"/>
                <w:sz w:val="22"/>
                <w:szCs w:val="22"/>
                <w:vertAlign w:val="subscript"/>
              </w:rPr>
            </w:pPr>
            <w:r w:rsidRPr="00C543D8">
              <w:rPr>
                <w:rFonts w:eastAsia="Calibri"/>
                <w:b/>
                <w:color w:val="000000"/>
                <w:sz w:val="22"/>
                <w:szCs w:val="22"/>
                <w:vertAlign w:val="subscript"/>
              </w:rPr>
              <w:t>LOTES</w:t>
            </w:r>
          </w:p>
        </w:tc>
        <w:tc>
          <w:tcPr>
            <w:tcW w:w="3693" w:type="dxa"/>
            <w:shd w:val="clear" w:color="auto" w:fill="BFBFBF" w:themeFill="background1" w:themeFillShade="BF"/>
            <w:vAlign w:val="center"/>
          </w:tcPr>
          <w:p w:rsidR="006F753E" w:rsidRPr="00C543D8" w:rsidRDefault="006F753E" w:rsidP="006F753E">
            <w:pPr>
              <w:widowControl w:val="0"/>
              <w:jc w:val="center"/>
              <w:rPr>
                <w:b/>
                <w:color w:val="000000"/>
                <w:sz w:val="22"/>
                <w:szCs w:val="22"/>
                <w:vertAlign w:val="subscript"/>
              </w:rPr>
            </w:pPr>
            <w:r w:rsidRPr="00C543D8">
              <w:rPr>
                <w:rFonts w:eastAsia="Calibri"/>
                <w:b/>
                <w:color w:val="000000"/>
                <w:sz w:val="22"/>
                <w:szCs w:val="22"/>
                <w:vertAlign w:val="subscript"/>
              </w:rPr>
              <w:t>ESPECIFICAÇÕES</w:t>
            </w:r>
          </w:p>
        </w:tc>
        <w:tc>
          <w:tcPr>
            <w:tcW w:w="910" w:type="dxa"/>
            <w:shd w:val="clear" w:color="auto" w:fill="BFBFBF" w:themeFill="background1" w:themeFillShade="BF"/>
            <w:vAlign w:val="center"/>
          </w:tcPr>
          <w:p w:rsidR="006F753E" w:rsidRPr="00C543D8" w:rsidRDefault="006F753E" w:rsidP="006F753E">
            <w:pPr>
              <w:widowControl w:val="0"/>
              <w:jc w:val="center"/>
              <w:rPr>
                <w:b/>
                <w:color w:val="000000"/>
                <w:sz w:val="22"/>
                <w:szCs w:val="22"/>
                <w:vertAlign w:val="subscript"/>
              </w:rPr>
            </w:pPr>
            <w:r w:rsidRPr="00C543D8">
              <w:rPr>
                <w:b/>
                <w:color w:val="000000"/>
                <w:sz w:val="22"/>
                <w:szCs w:val="22"/>
                <w:vertAlign w:val="subscript"/>
              </w:rPr>
              <w:t>MARCA</w:t>
            </w:r>
          </w:p>
        </w:tc>
        <w:tc>
          <w:tcPr>
            <w:tcW w:w="643" w:type="dxa"/>
            <w:shd w:val="clear" w:color="auto" w:fill="BFBFBF" w:themeFill="background1" w:themeFillShade="BF"/>
            <w:vAlign w:val="center"/>
          </w:tcPr>
          <w:p w:rsidR="006F753E" w:rsidRPr="00C543D8" w:rsidRDefault="006F753E" w:rsidP="006F753E">
            <w:pPr>
              <w:widowControl w:val="0"/>
              <w:jc w:val="center"/>
              <w:rPr>
                <w:rFonts w:eastAsia="Calibri"/>
                <w:b/>
                <w:color w:val="000000"/>
                <w:sz w:val="22"/>
                <w:szCs w:val="22"/>
                <w:vertAlign w:val="subscript"/>
              </w:rPr>
            </w:pPr>
            <w:r w:rsidRPr="00C543D8">
              <w:rPr>
                <w:rFonts w:eastAsia="Calibri"/>
                <w:b/>
                <w:color w:val="000000"/>
                <w:sz w:val="22"/>
                <w:szCs w:val="22"/>
                <w:vertAlign w:val="subscript"/>
              </w:rPr>
              <w:t>UND.</w:t>
            </w:r>
          </w:p>
        </w:tc>
        <w:tc>
          <w:tcPr>
            <w:tcW w:w="750" w:type="dxa"/>
            <w:shd w:val="clear" w:color="auto" w:fill="BFBFBF" w:themeFill="background1" w:themeFillShade="BF"/>
            <w:vAlign w:val="center"/>
          </w:tcPr>
          <w:p w:rsidR="006F753E" w:rsidRPr="00C543D8" w:rsidRDefault="006F753E" w:rsidP="006F753E">
            <w:pPr>
              <w:widowControl w:val="0"/>
              <w:jc w:val="center"/>
              <w:rPr>
                <w:b/>
                <w:color w:val="000000"/>
                <w:sz w:val="22"/>
                <w:szCs w:val="22"/>
                <w:vertAlign w:val="subscript"/>
              </w:rPr>
            </w:pPr>
            <w:r w:rsidRPr="00C543D8">
              <w:rPr>
                <w:rFonts w:eastAsia="Calibri"/>
                <w:b/>
                <w:color w:val="000000"/>
                <w:sz w:val="22"/>
                <w:szCs w:val="22"/>
                <w:vertAlign w:val="subscript"/>
              </w:rPr>
              <w:t>QTDE.</w:t>
            </w:r>
          </w:p>
        </w:tc>
        <w:tc>
          <w:tcPr>
            <w:tcW w:w="1114" w:type="dxa"/>
            <w:shd w:val="clear" w:color="auto" w:fill="BFBFBF" w:themeFill="background1" w:themeFillShade="BF"/>
          </w:tcPr>
          <w:p w:rsidR="006F753E" w:rsidRPr="00C543D8" w:rsidRDefault="006F753E" w:rsidP="006F753E">
            <w:pPr>
              <w:widowControl w:val="0"/>
              <w:jc w:val="center"/>
              <w:rPr>
                <w:b/>
                <w:color w:val="000000"/>
                <w:sz w:val="22"/>
                <w:szCs w:val="22"/>
                <w:vertAlign w:val="subscript"/>
              </w:rPr>
            </w:pPr>
            <w:r w:rsidRPr="00C543D8">
              <w:rPr>
                <w:rFonts w:eastAsia="Calibri"/>
                <w:b/>
                <w:color w:val="000000"/>
                <w:sz w:val="22"/>
                <w:szCs w:val="22"/>
                <w:vertAlign w:val="subscript"/>
              </w:rPr>
              <w:t>VALOR</w:t>
            </w:r>
          </w:p>
          <w:p w:rsidR="006F753E" w:rsidRPr="00C543D8" w:rsidRDefault="006F753E" w:rsidP="006F753E">
            <w:pPr>
              <w:widowControl w:val="0"/>
              <w:jc w:val="center"/>
              <w:rPr>
                <w:b/>
                <w:color w:val="000000"/>
                <w:sz w:val="22"/>
                <w:szCs w:val="22"/>
                <w:vertAlign w:val="subscript"/>
              </w:rPr>
            </w:pPr>
            <w:r w:rsidRPr="00C543D8">
              <w:rPr>
                <w:rFonts w:eastAsia="Calibri"/>
                <w:b/>
                <w:color w:val="000000"/>
                <w:sz w:val="22"/>
                <w:szCs w:val="22"/>
                <w:vertAlign w:val="subscript"/>
              </w:rPr>
              <w:t>UNITÁRIO</w:t>
            </w:r>
          </w:p>
        </w:tc>
        <w:tc>
          <w:tcPr>
            <w:tcW w:w="921" w:type="dxa"/>
            <w:shd w:val="clear" w:color="auto" w:fill="BFBFBF" w:themeFill="background1" w:themeFillShade="BF"/>
          </w:tcPr>
          <w:p w:rsidR="006F753E" w:rsidRPr="00C543D8" w:rsidRDefault="006F753E" w:rsidP="006F753E">
            <w:pPr>
              <w:widowControl w:val="0"/>
              <w:jc w:val="center"/>
              <w:rPr>
                <w:rFonts w:eastAsia="Calibri"/>
                <w:b/>
                <w:color w:val="000000"/>
                <w:sz w:val="22"/>
                <w:szCs w:val="22"/>
                <w:vertAlign w:val="subscript"/>
              </w:rPr>
            </w:pPr>
            <w:r w:rsidRPr="00C543D8">
              <w:rPr>
                <w:rFonts w:eastAsia="Calibri"/>
                <w:b/>
                <w:color w:val="000000"/>
                <w:sz w:val="22"/>
                <w:szCs w:val="22"/>
                <w:vertAlign w:val="subscript"/>
              </w:rPr>
              <w:t xml:space="preserve">VALOR </w:t>
            </w:r>
          </w:p>
          <w:p w:rsidR="006F753E" w:rsidRPr="00C543D8" w:rsidRDefault="006F753E" w:rsidP="006F753E">
            <w:pPr>
              <w:widowControl w:val="0"/>
              <w:jc w:val="center"/>
              <w:rPr>
                <w:rFonts w:eastAsia="Calibri"/>
                <w:b/>
                <w:color w:val="000000"/>
                <w:sz w:val="22"/>
                <w:szCs w:val="22"/>
                <w:vertAlign w:val="subscript"/>
              </w:rPr>
            </w:pPr>
            <w:r w:rsidRPr="00C543D8">
              <w:rPr>
                <w:rFonts w:eastAsia="Calibri"/>
                <w:b/>
                <w:color w:val="000000"/>
                <w:sz w:val="22"/>
                <w:szCs w:val="22"/>
                <w:vertAlign w:val="subscript"/>
              </w:rPr>
              <w:t>TOTAL</w:t>
            </w:r>
          </w:p>
        </w:tc>
      </w:tr>
      <w:tr w:rsidR="006F753E" w:rsidRPr="00C543D8" w:rsidTr="00614413">
        <w:trPr>
          <w:trHeight w:val="283"/>
          <w:jc w:val="center"/>
        </w:trPr>
        <w:tc>
          <w:tcPr>
            <w:tcW w:w="830" w:type="dxa"/>
            <w:vAlign w:val="center"/>
          </w:tcPr>
          <w:p w:rsidR="006F753E" w:rsidRPr="00C543D8" w:rsidRDefault="006F753E" w:rsidP="006F753E">
            <w:pPr>
              <w:widowControl w:val="0"/>
              <w:jc w:val="center"/>
              <w:rPr>
                <w:color w:val="000000"/>
                <w:sz w:val="22"/>
                <w:szCs w:val="22"/>
                <w:vertAlign w:val="subscript"/>
              </w:rPr>
            </w:pPr>
          </w:p>
        </w:tc>
        <w:tc>
          <w:tcPr>
            <w:tcW w:w="3693" w:type="dxa"/>
            <w:vAlign w:val="center"/>
          </w:tcPr>
          <w:p w:rsidR="006F753E" w:rsidRPr="00C543D8" w:rsidRDefault="006F753E" w:rsidP="006F753E">
            <w:pPr>
              <w:widowControl w:val="0"/>
              <w:jc w:val="both"/>
              <w:rPr>
                <w:color w:val="000000"/>
                <w:sz w:val="22"/>
                <w:szCs w:val="22"/>
                <w:vertAlign w:val="subscript"/>
              </w:rPr>
            </w:pPr>
          </w:p>
        </w:tc>
        <w:tc>
          <w:tcPr>
            <w:tcW w:w="910" w:type="dxa"/>
            <w:vAlign w:val="center"/>
          </w:tcPr>
          <w:p w:rsidR="006F753E" w:rsidRPr="00C543D8" w:rsidRDefault="006F753E" w:rsidP="006F753E">
            <w:pPr>
              <w:widowControl w:val="0"/>
              <w:jc w:val="center"/>
              <w:rPr>
                <w:color w:val="000000"/>
                <w:sz w:val="22"/>
                <w:szCs w:val="22"/>
                <w:vertAlign w:val="subscript"/>
              </w:rPr>
            </w:pPr>
          </w:p>
        </w:tc>
        <w:tc>
          <w:tcPr>
            <w:tcW w:w="643" w:type="dxa"/>
            <w:vAlign w:val="center"/>
          </w:tcPr>
          <w:p w:rsidR="006F753E" w:rsidRPr="00C543D8" w:rsidRDefault="006F753E" w:rsidP="006F753E">
            <w:pPr>
              <w:widowControl w:val="0"/>
              <w:jc w:val="center"/>
              <w:rPr>
                <w:color w:val="000000"/>
                <w:sz w:val="22"/>
                <w:szCs w:val="22"/>
                <w:vertAlign w:val="subscript"/>
              </w:rPr>
            </w:pPr>
          </w:p>
        </w:tc>
        <w:tc>
          <w:tcPr>
            <w:tcW w:w="750" w:type="dxa"/>
            <w:vAlign w:val="center"/>
          </w:tcPr>
          <w:p w:rsidR="006F753E" w:rsidRPr="00C543D8" w:rsidRDefault="006F753E" w:rsidP="006F753E">
            <w:pPr>
              <w:widowControl w:val="0"/>
              <w:jc w:val="center"/>
              <w:rPr>
                <w:color w:val="000000"/>
                <w:sz w:val="22"/>
                <w:szCs w:val="22"/>
                <w:vertAlign w:val="subscript"/>
              </w:rPr>
            </w:pPr>
          </w:p>
        </w:tc>
        <w:tc>
          <w:tcPr>
            <w:tcW w:w="1114" w:type="dxa"/>
            <w:vAlign w:val="center"/>
          </w:tcPr>
          <w:p w:rsidR="006F753E" w:rsidRPr="00C543D8" w:rsidRDefault="006F753E" w:rsidP="006F753E">
            <w:pPr>
              <w:widowControl w:val="0"/>
              <w:jc w:val="center"/>
              <w:rPr>
                <w:color w:val="000000"/>
                <w:sz w:val="22"/>
                <w:szCs w:val="22"/>
                <w:vertAlign w:val="subscript"/>
              </w:rPr>
            </w:pPr>
          </w:p>
        </w:tc>
        <w:tc>
          <w:tcPr>
            <w:tcW w:w="921" w:type="dxa"/>
            <w:vAlign w:val="center"/>
          </w:tcPr>
          <w:p w:rsidR="006F753E" w:rsidRPr="00C543D8" w:rsidRDefault="006F753E" w:rsidP="006F753E">
            <w:pPr>
              <w:rPr>
                <w:sz w:val="22"/>
                <w:szCs w:val="22"/>
                <w:vertAlign w:val="subscript"/>
              </w:rPr>
            </w:pPr>
          </w:p>
        </w:tc>
      </w:tr>
      <w:tr w:rsidR="006F753E" w:rsidRPr="00C543D8" w:rsidTr="00614413">
        <w:trPr>
          <w:trHeight w:val="283"/>
          <w:jc w:val="center"/>
        </w:trPr>
        <w:tc>
          <w:tcPr>
            <w:tcW w:w="830" w:type="dxa"/>
            <w:vAlign w:val="center"/>
          </w:tcPr>
          <w:p w:rsidR="006F753E" w:rsidRPr="00C543D8" w:rsidRDefault="006F753E" w:rsidP="006F753E">
            <w:pPr>
              <w:widowControl w:val="0"/>
              <w:jc w:val="center"/>
              <w:rPr>
                <w:color w:val="000000"/>
                <w:sz w:val="22"/>
                <w:szCs w:val="22"/>
                <w:vertAlign w:val="subscript"/>
              </w:rPr>
            </w:pPr>
          </w:p>
        </w:tc>
        <w:tc>
          <w:tcPr>
            <w:tcW w:w="3693" w:type="dxa"/>
            <w:vAlign w:val="center"/>
          </w:tcPr>
          <w:p w:rsidR="006F753E" w:rsidRPr="00C543D8" w:rsidRDefault="006F753E" w:rsidP="006F753E">
            <w:pPr>
              <w:widowControl w:val="0"/>
              <w:jc w:val="both"/>
              <w:rPr>
                <w:color w:val="000000"/>
                <w:sz w:val="22"/>
                <w:szCs w:val="22"/>
                <w:vertAlign w:val="subscript"/>
              </w:rPr>
            </w:pPr>
          </w:p>
        </w:tc>
        <w:tc>
          <w:tcPr>
            <w:tcW w:w="910" w:type="dxa"/>
            <w:vAlign w:val="center"/>
          </w:tcPr>
          <w:p w:rsidR="006F753E" w:rsidRPr="00C543D8" w:rsidRDefault="006F753E" w:rsidP="006F753E">
            <w:pPr>
              <w:widowControl w:val="0"/>
              <w:jc w:val="center"/>
              <w:rPr>
                <w:color w:val="000000"/>
                <w:sz w:val="22"/>
                <w:szCs w:val="22"/>
                <w:vertAlign w:val="subscript"/>
              </w:rPr>
            </w:pPr>
          </w:p>
        </w:tc>
        <w:tc>
          <w:tcPr>
            <w:tcW w:w="643" w:type="dxa"/>
          </w:tcPr>
          <w:p w:rsidR="006F753E" w:rsidRPr="00C543D8" w:rsidRDefault="006F753E" w:rsidP="006F753E">
            <w:pPr>
              <w:widowControl w:val="0"/>
              <w:jc w:val="center"/>
              <w:rPr>
                <w:color w:val="000000"/>
                <w:sz w:val="22"/>
                <w:szCs w:val="22"/>
                <w:vertAlign w:val="subscript"/>
              </w:rPr>
            </w:pPr>
          </w:p>
        </w:tc>
        <w:tc>
          <w:tcPr>
            <w:tcW w:w="750" w:type="dxa"/>
            <w:vAlign w:val="center"/>
          </w:tcPr>
          <w:p w:rsidR="006F753E" w:rsidRPr="00C543D8" w:rsidRDefault="006F753E" w:rsidP="006F753E">
            <w:pPr>
              <w:widowControl w:val="0"/>
              <w:jc w:val="center"/>
              <w:rPr>
                <w:color w:val="000000"/>
                <w:sz w:val="22"/>
                <w:szCs w:val="22"/>
                <w:vertAlign w:val="subscript"/>
              </w:rPr>
            </w:pPr>
          </w:p>
        </w:tc>
        <w:tc>
          <w:tcPr>
            <w:tcW w:w="1114" w:type="dxa"/>
            <w:vAlign w:val="center"/>
          </w:tcPr>
          <w:p w:rsidR="006F753E" w:rsidRPr="00C543D8" w:rsidRDefault="006F753E" w:rsidP="006F753E">
            <w:pPr>
              <w:widowControl w:val="0"/>
              <w:jc w:val="center"/>
              <w:rPr>
                <w:color w:val="000000"/>
                <w:sz w:val="22"/>
                <w:szCs w:val="22"/>
                <w:vertAlign w:val="subscript"/>
              </w:rPr>
            </w:pPr>
          </w:p>
        </w:tc>
        <w:tc>
          <w:tcPr>
            <w:tcW w:w="921" w:type="dxa"/>
            <w:vAlign w:val="center"/>
          </w:tcPr>
          <w:p w:rsidR="006F753E" w:rsidRPr="00C543D8" w:rsidRDefault="006F753E" w:rsidP="006F753E">
            <w:pPr>
              <w:rPr>
                <w:sz w:val="22"/>
                <w:szCs w:val="22"/>
                <w:vertAlign w:val="subscript"/>
              </w:rPr>
            </w:pPr>
          </w:p>
        </w:tc>
      </w:tr>
    </w:tbl>
    <w:p w:rsidR="006F753E" w:rsidRPr="00C543D8" w:rsidRDefault="006F753E" w:rsidP="006F753E">
      <w:pPr>
        <w:tabs>
          <w:tab w:val="left" w:pos="2714"/>
          <w:tab w:val="left" w:pos="10419"/>
        </w:tabs>
        <w:jc w:val="both"/>
        <w:rPr>
          <w:sz w:val="22"/>
          <w:szCs w:val="22"/>
        </w:rPr>
      </w:pPr>
    </w:p>
    <w:p w:rsidR="006F753E" w:rsidRPr="00C543D8" w:rsidRDefault="006F753E" w:rsidP="006F753E">
      <w:pPr>
        <w:numPr>
          <w:ilvl w:val="0"/>
          <w:numId w:val="15"/>
        </w:numPr>
        <w:tabs>
          <w:tab w:val="left" w:pos="709"/>
          <w:tab w:val="left" w:pos="10419"/>
        </w:tabs>
        <w:jc w:val="both"/>
        <w:rPr>
          <w:b/>
          <w:sz w:val="22"/>
          <w:szCs w:val="22"/>
        </w:rPr>
      </w:pPr>
      <w:r w:rsidRPr="00C543D8">
        <w:rPr>
          <w:b/>
          <w:sz w:val="22"/>
          <w:szCs w:val="22"/>
        </w:rPr>
        <w:t xml:space="preserve">Observar as exigências do Item </w:t>
      </w:r>
      <w:r w:rsidR="00930BF5" w:rsidRPr="00C543D8">
        <w:rPr>
          <w:b/>
          <w:sz w:val="22"/>
          <w:szCs w:val="22"/>
        </w:rPr>
        <w:t>07</w:t>
      </w:r>
      <w:r w:rsidRPr="00C543D8">
        <w:rPr>
          <w:b/>
          <w:sz w:val="22"/>
          <w:szCs w:val="22"/>
        </w:rPr>
        <w:t xml:space="preserve"> do Edital. </w:t>
      </w:r>
    </w:p>
    <w:p w:rsidR="006F753E" w:rsidRPr="00C543D8" w:rsidRDefault="006F753E" w:rsidP="006F753E">
      <w:pPr>
        <w:numPr>
          <w:ilvl w:val="0"/>
          <w:numId w:val="15"/>
        </w:numPr>
        <w:tabs>
          <w:tab w:val="left" w:pos="709"/>
          <w:tab w:val="left" w:pos="10419"/>
        </w:tabs>
        <w:jc w:val="both"/>
        <w:rPr>
          <w:sz w:val="22"/>
          <w:szCs w:val="22"/>
        </w:rPr>
      </w:pPr>
      <w:r w:rsidRPr="00C543D8">
        <w:rPr>
          <w:sz w:val="22"/>
          <w:szCs w:val="22"/>
        </w:rPr>
        <w:t xml:space="preserve">O preço ofertado deverá contemplar </w:t>
      </w:r>
      <w:r w:rsidR="00930BF5" w:rsidRPr="00C543D8">
        <w:rPr>
          <w:sz w:val="22"/>
          <w:szCs w:val="22"/>
        </w:rPr>
        <w:t>todos os custos operacionais, encargos previdenciários, trabalhistas, tributários, comerciais e quaisquer outros que incidam direta ou indiretamente no fornecimento dos bens; tal como, as despesas que o compõem: frete, garantia, transporte, embalagem, seguro e a entrega do bem no local indicado; apurados mediante o preenchimento do modelo de Planilha de Custos e Formação de Preços, conforme anexo deste Edital</w:t>
      </w:r>
      <w:r w:rsidRPr="00C543D8">
        <w:rPr>
          <w:sz w:val="22"/>
          <w:szCs w:val="22"/>
        </w:rPr>
        <w:t>.</w:t>
      </w:r>
    </w:p>
    <w:p w:rsidR="006F753E" w:rsidRPr="00C543D8" w:rsidRDefault="006F753E" w:rsidP="006F753E">
      <w:pPr>
        <w:widowControl w:val="0"/>
        <w:numPr>
          <w:ilvl w:val="0"/>
          <w:numId w:val="15"/>
        </w:numPr>
        <w:jc w:val="both"/>
        <w:rPr>
          <w:color w:val="000000"/>
          <w:sz w:val="22"/>
          <w:szCs w:val="22"/>
        </w:rPr>
      </w:pPr>
      <w:r w:rsidRPr="00C543D8">
        <w:rPr>
          <w:rFonts w:eastAsia="Calibri"/>
          <w:color w:val="000000"/>
          <w:sz w:val="22"/>
          <w:szCs w:val="22"/>
        </w:rPr>
        <w:t>Valor total da Proposta: R$ *** (valor por extenso).</w:t>
      </w:r>
    </w:p>
    <w:p w:rsidR="006F753E" w:rsidRPr="00C543D8" w:rsidRDefault="006F753E" w:rsidP="006F753E">
      <w:pPr>
        <w:widowControl w:val="0"/>
        <w:numPr>
          <w:ilvl w:val="0"/>
          <w:numId w:val="15"/>
        </w:numPr>
        <w:jc w:val="both"/>
        <w:rPr>
          <w:color w:val="000000"/>
          <w:sz w:val="22"/>
          <w:szCs w:val="22"/>
        </w:rPr>
      </w:pPr>
      <w:r w:rsidRPr="00C543D8">
        <w:rPr>
          <w:rFonts w:eastAsia="Calibri"/>
          <w:color w:val="000000"/>
          <w:sz w:val="22"/>
          <w:szCs w:val="22"/>
        </w:rPr>
        <w:t>Validade da proposta; 90 (noventa) dias.</w:t>
      </w:r>
    </w:p>
    <w:p w:rsidR="006F753E" w:rsidRPr="00C543D8" w:rsidRDefault="006F753E" w:rsidP="006F753E">
      <w:pPr>
        <w:widowControl w:val="0"/>
        <w:numPr>
          <w:ilvl w:val="0"/>
          <w:numId w:val="15"/>
        </w:numPr>
        <w:rPr>
          <w:color w:val="000000"/>
          <w:sz w:val="22"/>
          <w:szCs w:val="22"/>
        </w:rPr>
      </w:pPr>
      <w:r w:rsidRPr="00C543D8">
        <w:rPr>
          <w:rFonts w:eastAsia="Calibri"/>
          <w:color w:val="000000"/>
          <w:sz w:val="22"/>
          <w:szCs w:val="22"/>
        </w:rPr>
        <w:t>Prazo e local de entrega: (</w:t>
      </w:r>
      <w:r w:rsidRPr="00C543D8">
        <w:rPr>
          <w:rFonts w:eastAsia="Calibri"/>
          <w:i/>
          <w:color w:val="000000"/>
          <w:sz w:val="22"/>
          <w:szCs w:val="22"/>
        </w:rPr>
        <w:t xml:space="preserve">conforme item </w:t>
      </w:r>
      <w:r w:rsidR="00953032" w:rsidRPr="00C543D8">
        <w:rPr>
          <w:rFonts w:eastAsia="Calibri"/>
          <w:i/>
          <w:color w:val="000000"/>
          <w:sz w:val="22"/>
          <w:szCs w:val="22"/>
        </w:rPr>
        <w:t>7</w:t>
      </w:r>
      <w:r w:rsidRPr="00C543D8">
        <w:rPr>
          <w:rFonts w:eastAsia="Calibri"/>
          <w:i/>
          <w:color w:val="000000"/>
          <w:sz w:val="22"/>
          <w:szCs w:val="22"/>
        </w:rPr>
        <w:t>. do Termo de Referência</w:t>
      </w:r>
      <w:r w:rsidRPr="00C543D8">
        <w:rPr>
          <w:rFonts w:eastAsia="Calibri"/>
          <w:color w:val="000000"/>
          <w:sz w:val="22"/>
          <w:szCs w:val="22"/>
        </w:rPr>
        <w:t>)</w:t>
      </w:r>
    </w:p>
    <w:p w:rsidR="006F753E" w:rsidRPr="00C543D8" w:rsidRDefault="006F753E" w:rsidP="006F753E">
      <w:pPr>
        <w:numPr>
          <w:ilvl w:val="0"/>
          <w:numId w:val="15"/>
        </w:numPr>
        <w:tabs>
          <w:tab w:val="left" w:pos="709"/>
          <w:tab w:val="left" w:pos="10419"/>
        </w:tabs>
        <w:jc w:val="both"/>
        <w:rPr>
          <w:sz w:val="22"/>
          <w:szCs w:val="22"/>
        </w:rPr>
      </w:pPr>
      <w:r w:rsidRPr="00C543D8">
        <w:rPr>
          <w:rFonts w:eastAsia="Calibri"/>
          <w:b/>
          <w:sz w:val="22"/>
          <w:szCs w:val="22"/>
        </w:rPr>
        <w:lastRenderedPageBreak/>
        <w:t>Obs.: A empresa licitante deverá observar o Convênio ICMS 73/2004, caso a aquisição se enquadre nesse Convênio deverá preencher sua proposta discriminando os valores com cálculo da alíquota do ICMS.</w:t>
      </w:r>
    </w:p>
    <w:p w:rsidR="006F753E" w:rsidRPr="00C543D8" w:rsidRDefault="006F753E" w:rsidP="006F753E">
      <w:pPr>
        <w:rPr>
          <w:b/>
          <w:sz w:val="22"/>
          <w:szCs w:val="22"/>
          <w:u w:val="single"/>
        </w:rPr>
      </w:pPr>
    </w:p>
    <w:p w:rsidR="006F753E" w:rsidRPr="00C543D8" w:rsidRDefault="006F753E" w:rsidP="006F753E">
      <w:pPr>
        <w:jc w:val="right"/>
        <w:rPr>
          <w:sz w:val="22"/>
          <w:szCs w:val="22"/>
        </w:rPr>
      </w:pPr>
      <w:r w:rsidRPr="00C543D8">
        <w:rPr>
          <w:sz w:val="22"/>
          <w:szCs w:val="22"/>
        </w:rPr>
        <w:t xml:space="preserve">Cidade/UF, ____ de ______ de </w:t>
      </w:r>
      <w:r w:rsidR="00447FDD" w:rsidRPr="00C543D8">
        <w:rPr>
          <w:sz w:val="22"/>
          <w:szCs w:val="22"/>
        </w:rPr>
        <w:t>2020</w:t>
      </w:r>
      <w:r w:rsidRPr="00C543D8">
        <w:rPr>
          <w:sz w:val="22"/>
          <w:szCs w:val="22"/>
        </w:rPr>
        <w:t>.</w:t>
      </w:r>
    </w:p>
    <w:p w:rsidR="006F753E" w:rsidRPr="00C543D8" w:rsidRDefault="006F753E" w:rsidP="006F753E">
      <w:pPr>
        <w:rPr>
          <w:sz w:val="22"/>
          <w:szCs w:val="22"/>
        </w:rPr>
      </w:pPr>
    </w:p>
    <w:p w:rsidR="006F753E" w:rsidRPr="00C543D8" w:rsidRDefault="006F753E" w:rsidP="006F753E">
      <w:pPr>
        <w:rPr>
          <w:sz w:val="22"/>
          <w:szCs w:val="22"/>
        </w:rPr>
      </w:pPr>
    </w:p>
    <w:p w:rsidR="006F753E" w:rsidRPr="00C543D8" w:rsidRDefault="006F753E" w:rsidP="006F753E">
      <w:pPr>
        <w:rPr>
          <w:sz w:val="22"/>
          <w:szCs w:val="22"/>
        </w:rPr>
      </w:pPr>
    </w:p>
    <w:p w:rsidR="006F753E" w:rsidRPr="00C543D8" w:rsidRDefault="006F753E" w:rsidP="006F753E">
      <w:pPr>
        <w:ind w:right="27"/>
        <w:jc w:val="center"/>
        <w:rPr>
          <w:sz w:val="22"/>
          <w:szCs w:val="22"/>
        </w:rPr>
      </w:pPr>
      <w:r w:rsidRPr="00C543D8">
        <w:rPr>
          <w:sz w:val="22"/>
          <w:szCs w:val="22"/>
        </w:rPr>
        <w:t>____________________________________________________________</w:t>
      </w:r>
    </w:p>
    <w:p w:rsidR="006F753E" w:rsidRPr="00C543D8" w:rsidRDefault="006F753E" w:rsidP="006F753E">
      <w:pPr>
        <w:ind w:right="27"/>
        <w:jc w:val="center"/>
        <w:rPr>
          <w:b/>
          <w:sz w:val="22"/>
          <w:szCs w:val="22"/>
        </w:rPr>
      </w:pPr>
      <w:r w:rsidRPr="00C543D8">
        <w:rPr>
          <w:b/>
          <w:sz w:val="22"/>
          <w:szCs w:val="22"/>
        </w:rPr>
        <w:t xml:space="preserve">CARIMBO/ASSINATURA E </w:t>
      </w:r>
    </w:p>
    <w:p w:rsidR="006F753E" w:rsidRPr="00C543D8" w:rsidRDefault="006F753E" w:rsidP="006F753E">
      <w:pPr>
        <w:ind w:right="27"/>
        <w:jc w:val="center"/>
        <w:rPr>
          <w:b/>
          <w:sz w:val="22"/>
          <w:szCs w:val="22"/>
        </w:rPr>
      </w:pPr>
      <w:r w:rsidRPr="00C543D8">
        <w:rPr>
          <w:b/>
          <w:sz w:val="22"/>
          <w:szCs w:val="22"/>
        </w:rPr>
        <w:t>NOME POR EXTENSO DO REPRESENTANTE LEGAL DA EMPRESA</w:t>
      </w:r>
    </w:p>
    <w:p w:rsidR="006F753E" w:rsidRPr="00C543D8" w:rsidRDefault="006F753E" w:rsidP="006F753E">
      <w:pPr>
        <w:rPr>
          <w:b/>
          <w:sz w:val="22"/>
          <w:szCs w:val="22"/>
          <w:u w:val="single"/>
        </w:rPr>
      </w:pPr>
    </w:p>
    <w:p w:rsidR="006F753E" w:rsidRPr="00C543D8" w:rsidRDefault="006F753E" w:rsidP="004F338A">
      <w:pPr>
        <w:rPr>
          <w:sz w:val="22"/>
          <w:szCs w:val="22"/>
        </w:rPr>
      </w:pPr>
      <w:r w:rsidRPr="00C543D8">
        <w:rPr>
          <w:b/>
          <w:sz w:val="22"/>
          <w:szCs w:val="22"/>
          <w:u w:val="single"/>
        </w:rPr>
        <w:br w:type="page"/>
      </w:r>
      <w:r w:rsidR="008006A3" w:rsidRPr="00C543D8">
        <w:rPr>
          <w:sz w:val="22"/>
          <w:szCs w:val="22"/>
        </w:rPr>
        <w:lastRenderedPageBreak/>
        <w:t>ANEXO III</w:t>
      </w:r>
      <w:r w:rsidRPr="00C543D8">
        <w:rPr>
          <w:sz w:val="22"/>
          <w:szCs w:val="22"/>
        </w:rPr>
        <w:t xml:space="preserve"> - MODELO DE ATESTADO DE CAPACIDADE TÉCNICA</w:t>
      </w:r>
    </w:p>
    <w:p w:rsidR="006F753E" w:rsidRPr="00C543D8" w:rsidRDefault="006F753E" w:rsidP="006F753E">
      <w:pPr>
        <w:ind w:right="27"/>
        <w:jc w:val="center"/>
        <w:rPr>
          <w:sz w:val="22"/>
          <w:szCs w:val="22"/>
        </w:rPr>
      </w:pPr>
      <w:r w:rsidRPr="00C543D8">
        <w:rPr>
          <w:sz w:val="22"/>
          <w:szCs w:val="22"/>
        </w:rPr>
        <w:t>(Timbre/logomarca da Pessoa Jurídica Emitente)</w:t>
      </w:r>
    </w:p>
    <w:p w:rsidR="006F753E" w:rsidRPr="00C543D8" w:rsidRDefault="006F753E" w:rsidP="006F753E">
      <w:pPr>
        <w:ind w:right="27"/>
        <w:jc w:val="both"/>
        <w:rPr>
          <w:sz w:val="22"/>
          <w:szCs w:val="22"/>
        </w:rPr>
      </w:pPr>
    </w:p>
    <w:p w:rsidR="006F753E" w:rsidRPr="00C543D8" w:rsidRDefault="006F753E" w:rsidP="006F753E">
      <w:pPr>
        <w:ind w:right="27"/>
        <w:jc w:val="both"/>
        <w:rPr>
          <w:sz w:val="22"/>
          <w:szCs w:val="22"/>
        </w:rPr>
      </w:pPr>
    </w:p>
    <w:p w:rsidR="006F753E" w:rsidRPr="00C543D8" w:rsidRDefault="006F753E" w:rsidP="006F753E">
      <w:pPr>
        <w:autoSpaceDE w:val="0"/>
        <w:autoSpaceDN w:val="0"/>
        <w:adjustRightInd w:val="0"/>
        <w:ind w:right="27"/>
        <w:jc w:val="both"/>
        <w:rPr>
          <w:sz w:val="22"/>
          <w:szCs w:val="22"/>
        </w:rPr>
      </w:pPr>
      <w:r w:rsidRPr="00C543D8">
        <w:rPr>
          <w:sz w:val="22"/>
          <w:szCs w:val="22"/>
        </w:rPr>
        <w:t>A empresa __________________________________, CNPJ/MF nº ____________, Inscrição Estadual Nº. ____________________ estabelecida na rua e/ou avenida ________________ nº. ____, Telefone:_________, atesta para os devidos fins que a Empresa ______________, com sede na _____________________, fornece/forneceu o objeto desta licitação, abaixo relacionados, sendo cumpridora dos prazos e termos firmados na contratação, não havendo contra o mesmo nenhum registro que a desabone.</w:t>
      </w:r>
    </w:p>
    <w:p w:rsidR="006F753E" w:rsidRPr="00C543D8" w:rsidRDefault="006F753E" w:rsidP="006F753E">
      <w:pPr>
        <w:autoSpaceDE w:val="0"/>
        <w:autoSpaceDN w:val="0"/>
        <w:adjustRightInd w:val="0"/>
        <w:ind w:right="27"/>
        <w:jc w:val="both"/>
        <w:rPr>
          <w:sz w:val="22"/>
          <w:szCs w:val="22"/>
        </w:rPr>
      </w:pPr>
    </w:p>
    <w:p w:rsidR="006F753E" w:rsidRPr="00C543D8" w:rsidRDefault="006F753E" w:rsidP="006F753E">
      <w:pPr>
        <w:numPr>
          <w:ilvl w:val="0"/>
          <w:numId w:val="8"/>
        </w:numPr>
        <w:autoSpaceDE w:val="0"/>
        <w:autoSpaceDN w:val="0"/>
        <w:adjustRightInd w:val="0"/>
        <w:ind w:left="0" w:right="27" w:firstLine="0"/>
        <w:jc w:val="both"/>
        <w:rPr>
          <w:sz w:val="22"/>
          <w:szCs w:val="22"/>
        </w:rPr>
      </w:pPr>
      <w:r w:rsidRPr="00C543D8">
        <w:rPr>
          <w:sz w:val="22"/>
          <w:szCs w:val="22"/>
        </w:rPr>
        <w:t>______________________________________________________________;</w:t>
      </w:r>
    </w:p>
    <w:p w:rsidR="006F753E" w:rsidRPr="00C543D8" w:rsidRDefault="006F753E" w:rsidP="006F753E">
      <w:pPr>
        <w:numPr>
          <w:ilvl w:val="0"/>
          <w:numId w:val="8"/>
        </w:numPr>
        <w:autoSpaceDE w:val="0"/>
        <w:autoSpaceDN w:val="0"/>
        <w:adjustRightInd w:val="0"/>
        <w:ind w:left="0" w:right="27" w:firstLine="0"/>
        <w:jc w:val="both"/>
        <w:rPr>
          <w:sz w:val="22"/>
          <w:szCs w:val="22"/>
        </w:rPr>
      </w:pPr>
      <w:r w:rsidRPr="00C543D8">
        <w:rPr>
          <w:sz w:val="22"/>
          <w:szCs w:val="22"/>
        </w:rPr>
        <w:t>______________________________________________________________;</w:t>
      </w:r>
    </w:p>
    <w:p w:rsidR="006F753E" w:rsidRPr="00C543D8" w:rsidRDefault="006F753E" w:rsidP="006F753E">
      <w:pPr>
        <w:numPr>
          <w:ilvl w:val="0"/>
          <w:numId w:val="8"/>
        </w:numPr>
        <w:autoSpaceDE w:val="0"/>
        <w:autoSpaceDN w:val="0"/>
        <w:adjustRightInd w:val="0"/>
        <w:ind w:left="0" w:right="27" w:firstLine="0"/>
        <w:jc w:val="both"/>
        <w:rPr>
          <w:sz w:val="22"/>
          <w:szCs w:val="22"/>
        </w:rPr>
      </w:pPr>
      <w:r w:rsidRPr="00C543D8">
        <w:rPr>
          <w:sz w:val="22"/>
          <w:szCs w:val="22"/>
        </w:rPr>
        <w:t>______________________________________________________________.</w:t>
      </w:r>
    </w:p>
    <w:p w:rsidR="006F753E" w:rsidRPr="00C543D8" w:rsidRDefault="006F753E" w:rsidP="006F753E">
      <w:pPr>
        <w:autoSpaceDE w:val="0"/>
        <w:autoSpaceDN w:val="0"/>
        <w:adjustRightInd w:val="0"/>
        <w:ind w:right="27"/>
        <w:jc w:val="both"/>
        <w:rPr>
          <w:sz w:val="22"/>
          <w:szCs w:val="22"/>
        </w:rPr>
      </w:pPr>
    </w:p>
    <w:p w:rsidR="006F753E" w:rsidRPr="00C543D8" w:rsidRDefault="006F753E" w:rsidP="006F753E">
      <w:pPr>
        <w:rPr>
          <w:sz w:val="22"/>
          <w:szCs w:val="22"/>
        </w:rPr>
      </w:pPr>
    </w:p>
    <w:p w:rsidR="006F753E" w:rsidRPr="00C543D8" w:rsidRDefault="006F753E" w:rsidP="006F753E">
      <w:pPr>
        <w:jc w:val="right"/>
        <w:rPr>
          <w:sz w:val="22"/>
          <w:szCs w:val="22"/>
        </w:rPr>
      </w:pPr>
      <w:r w:rsidRPr="00C543D8">
        <w:rPr>
          <w:sz w:val="22"/>
          <w:szCs w:val="22"/>
        </w:rPr>
        <w:t xml:space="preserve">Cidade/UF, ____ de ____________ de </w:t>
      </w:r>
      <w:r w:rsidR="00447FDD" w:rsidRPr="00C543D8">
        <w:rPr>
          <w:sz w:val="22"/>
          <w:szCs w:val="22"/>
        </w:rPr>
        <w:t>2020</w:t>
      </w:r>
      <w:r w:rsidRPr="00C543D8">
        <w:rPr>
          <w:sz w:val="22"/>
          <w:szCs w:val="22"/>
        </w:rPr>
        <w:t>.</w:t>
      </w:r>
    </w:p>
    <w:p w:rsidR="006F753E" w:rsidRPr="00C543D8" w:rsidRDefault="006F753E" w:rsidP="006F753E">
      <w:pPr>
        <w:ind w:right="27"/>
        <w:jc w:val="center"/>
        <w:rPr>
          <w:b/>
          <w:sz w:val="22"/>
          <w:szCs w:val="22"/>
        </w:rPr>
      </w:pPr>
    </w:p>
    <w:p w:rsidR="006F753E" w:rsidRPr="00C543D8" w:rsidRDefault="006F753E" w:rsidP="006F753E">
      <w:pPr>
        <w:ind w:right="27"/>
        <w:jc w:val="center"/>
        <w:rPr>
          <w:b/>
          <w:sz w:val="22"/>
          <w:szCs w:val="22"/>
        </w:rPr>
      </w:pPr>
    </w:p>
    <w:p w:rsidR="006F753E" w:rsidRPr="00C543D8" w:rsidRDefault="006F753E" w:rsidP="006F753E">
      <w:pPr>
        <w:ind w:right="27"/>
        <w:jc w:val="center"/>
        <w:rPr>
          <w:b/>
          <w:sz w:val="22"/>
          <w:szCs w:val="22"/>
        </w:rPr>
      </w:pPr>
    </w:p>
    <w:p w:rsidR="006F753E" w:rsidRPr="00C543D8" w:rsidRDefault="006F753E" w:rsidP="006F753E">
      <w:pPr>
        <w:ind w:right="27"/>
        <w:jc w:val="center"/>
        <w:rPr>
          <w:b/>
          <w:sz w:val="22"/>
          <w:szCs w:val="22"/>
        </w:rPr>
      </w:pPr>
    </w:p>
    <w:p w:rsidR="006F753E" w:rsidRPr="00C543D8" w:rsidRDefault="006F753E" w:rsidP="006F753E">
      <w:pPr>
        <w:ind w:right="27"/>
        <w:jc w:val="center"/>
        <w:rPr>
          <w:b/>
          <w:sz w:val="22"/>
          <w:szCs w:val="22"/>
        </w:rPr>
      </w:pPr>
      <w:r w:rsidRPr="00C543D8">
        <w:rPr>
          <w:b/>
          <w:sz w:val="22"/>
          <w:szCs w:val="22"/>
        </w:rPr>
        <w:t>________________________________________________________________</w:t>
      </w:r>
    </w:p>
    <w:p w:rsidR="006F753E" w:rsidRPr="00C543D8" w:rsidRDefault="006F753E" w:rsidP="006F753E">
      <w:pPr>
        <w:ind w:right="27"/>
        <w:jc w:val="center"/>
        <w:rPr>
          <w:b/>
          <w:bCs/>
          <w:sz w:val="22"/>
          <w:szCs w:val="22"/>
        </w:rPr>
      </w:pPr>
      <w:r w:rsidRPr="00C543D8">
        <w:rPr>
          <w:b/>
          <w:bCs/>
          <w:sz w:val="22"/>
          <w:szCs w:val="22"/>
        </w:rPr>
        <w:t>Nome completo por extenso do responsável pela Pessoa Jurídica</w:t>
      </w:r>
    </w:p>
    <w:p w:rsidR="006F753E" w:rsidRPr="00C543D8" w:rsidRDefault="006F753E" w:rsidP="006F753E">
      <w:pPr>
        <w:ind w:right="27"/>
        <w:jc w:val="center"/>
        <w:rPr>
          <w:b/>
          <w:bCs/>
          <w:sz w:val="22"/>
          <w:szCs w:val="22"/>
        </w:rPr>
      </w:pPr>
      <w:r w:rsidRPr="00C543D8">
        <w:rPr>
          <w:b/>
          <w:bCs/>
          <w:sz w:val="22"/>
          <w:szCs w:val="22"/>
        </w:rPr>
        <w:t xml:space="preserve"> emitente deste atestado e sua assinatura</w:t>
      </w:r>
    </w:p>
    <w:p w:rsidR="006F753E" w:rsidRPr="00C543D8" w:rsidRDefault="006F753E" w:rsidP="006F753E">
      <w:pPr>
        <w:ind w:right="27"/>
        <w:jc w:val="center"/>
        <w:rPr>
          <w:b/>
          <w:sz w:val="22"/>
          <w:szCs w:val="22"/>
          <w:u w:val="single"/>
        </w:rPr>
      </w:pPr>
      <w:r w:rsidRPr="00C543D8">
        <w:rPr>
          <w:b/>
          <w:sz w:val="22"/>
          <w:szCs w:val="22"/>
        </w:rPr>
        <w:t>RG e CPF/MF</w:t>
      </w:r>
    </w:p>
    <w:p w:rsidR="006F753E" w:rsidRPr="00C543D8" w:rsidRDefault="006F753E" w:rsidP="006F753E">
      <w:pPr>
        <w:ind w:right="27"/>
        <w:jc w:val="center"/>
        <w:rPr>
          <w:b/>
          <w:sz w:val="22"/>
          <w:szCs w:val="22"/>
          <w:u w:val="single"/>
        </w:rPr>
      </w:pPr>
    </w:p>
    <w:p w:rsidR="006F753E" w:rsidRPr="00C543D8" w:rsidRDefault="006F753E" w:rsidP="006F753E">
      <w:pPr>
        <w:ind w:right="27"/>
        <w:jc w:val="center"/>
        <w:rPr>
          <w:b/>
          <w:sz w:val="22"/>
          <w:szCs w:val="22"/>
          <w:u w:val="single"/>
        </w:rPr>
      </w:pPr>
      <w:r w:rsidRPr="00C543D8">
        <w:rPr>
          <w:b/>
          <w:sz w:val="22"/>
          <w:szCs w:val="22"/>
          <w:u w:val="single"/>
        </w:rPr>
        <w:br w:type="page"/>
      </w:r>
    </w:p>
    <w:p w:rsidR="006F753E" w:rsidRPr="00C543D8" w:rsidRDefault="006F753E" w:rsidP="008006A3">
      <w:pPr>
        <w:pStyle w:val="00Teste"/>
        <w:rPr>
          <w:sz w:val="22"/>
          <w:szCs w:val="22"/>
        </w:rPr>
      </w:pPr>
      <w:bookmarkStart w:id="33" w:name="_Toc415733357"/>
      <w:bookmarkStart w:id="34" w:name="_Toc417977251"/>
      <w:bookmarkStart w:id="35" w:name="_Toc419730205"/>
      <w:bookmarkStart w:id="36" w:name="_Toc421888552"/>
      <w:bookmarkStart w:id="37" w:name="_Toc57878086"/>
      <w:r w:rsidRPr="00C543D8">
        <w:rPr>
          <w:sz w:val="22"/>
          <w:szCs w:val="22"/>
        </w:rPr>
        <w:lastRenderedPageBreak/>
        <w:t xml:space="preserve">ANEXO </w:t>
      </w:r>
      <w:r w:rsidR="008006A3" w:rsidRPr="00C543D8">
        <w:rPr>
          <w:sz w:val="22"/>
          <w:szCs w:val="22"/>
        </w:rPr>
        <w:t>I</w:t>
      </w:r>
      <w:r w:rsidRPr="00C543D8">
        <w:rPr>
          <w:sz w:val="22"/>
          <w:szCs w:val="22"/>
        </w:rPr>
        <w:t>V - MINUTA DE CONTRATO</w:t>
      </w:r>
      <w:bookmarkEnd w:id="33"/>
      <w:bookmarkEnd w:id="34"/>
      <w:bookmarkEnd w:id="35"/>
      <w:bookmarkEnd w:id="36"/>
      <w:bookmarkEnd w:id="37"/>
    </w:p>
    <w:p w:rsidR="006F753E" w:rsidRPr="00C543D8" w:rsidRDefault="006F753E" w:rsidP="006F753E">
      <w:pPr>
        <w:autoSpaceDE w:val="0"/>
        <w:autoSpaceDN w:val="0"/>
        <w:adjustRightInd w:val="0"/>
        <w:ind w:right="27"/>
        <w:jc w:val="center"/>
        <w:rPr>
          <w:b/>
          <w:bCs/>
          <w:sz w:val="22"/>
          <w:szCs w:val="22"/>
        </w:rPr>
      </w:pPr>
    </w:p>
    <w:p w:rsidR="006F753E" w:rsidRPr="00C543D8" w:rsidRDefault="006F753E" w:rsidP="006F753E">
      <w:pPr>
        <w:ind w:right="27"/>
        <w:rPr>
          <w:b/>
          <w:bCs/>
          <w:sz w:val="22"/>
          <w:szCs w:val="22"/>
        </w:rPr>
      </w:pPr>
      <w:r w:rsidRPr="00C543D8">
        <w:rPr>
          <w:b/>
          <w:bCs/>
          <w:sz w:val="22"/>
          <w:szCs w:val="22"/>
        </w:rPr>
        <w:t>CONTRATO N°. ___/</w:t>
      </w:r>
      <w:r w:rsidR="00447FDD" w:rsidRPr="00C543D8">
        <w:rPr>
          <w:b/>
          <w:bCs/>
          <w:sz w:val="22"/>
          <w:szCs w:val="22"/>
        </w:rPr>
        <w:t>2020</w:t>
      </w:r>
      <w:r w:rsidRPr="00C543D8">
        <w:rPr>
          <w:b/>
          <w:bCs/>
          <w:sz w:val="22"/>
          <w:szCs w:val="22"/>
        </w:rPr>
        <w:t>/SES/MT</w:t>
      </w:r>
    </w:p>
    <w:p w:rsidR="006F753E" w:rsidRPr="00C543D8" w:rsidRDefault="006F753E" w:rsidP="006F753E">
      <w:pPr>
        <w:ind w:right="27"/>
        <w:rPr>
          <w:b/>
          <w:bCs/>
          <w:sz w:val="22"/>
          <w:szCs w:val="22"/>
        </w:rPr>
      </w:pPr>
      <w:r w:rsidRPr="00C543D8">
        <w:rPr>
          <w:b/>
          <w:bCs/>
          <w:sz w:val="22"/>
          <w:szCs w:val="22"/>
        </w:rPr>
        <w:t>ORIGEM: PREG</w:t>
      </w:r>
      <w:r w:rsidR="004F338A">
        <w:rPr>
          <w:b/>
          <w:bCs/>
          <w:sz w:val="22"/>
          <w:szCs w:val="22"/>
        </w:rPr>
        <w:t>ÃO ELETRÔNICO N°. 070</w:t>
      </w:r>
      <w:r w:rsidRPr="00C543D8">
        <w:rPr>
          <w:b/>
          <w:bCs/>
          <w:sz w:val="22"/>
          <w:szCs w:val="22"/>
        </w:rPr>
        <w:t>/</w:t>
      </w:r>
      <w:r w:rsidR="00447FDD" w:rsidRPr="00C543D8">
        <w:rPr>
          <w:b/>
          <w:bCs/>
          <w:sz w:val="22"/>
          <w:szCs w:val="22"/>
        </w:rPr>
        <w:t>2020</w:t>
      </w:r>
    </w:p>
    <w:p w:rsidR="006F753E" w:rsidRPr="00C543D8" w:rsidRDefault="006F753E" w:rsidP="006F753E">
      <w:pPr>
        <w:ind w:right="27"/>
        <w:rPr>
          <w:b/>
          <w:bCs/>
          <w:sz w:val="22"/>
          <w:szCs w:val="22"/>
        </w:rPr>
      </w:pPr>
      <w:r w:rsidRPr="00C543D8">
        <w:rPr>
          <w:b/>
          <w:bCs/>
          <w:sz w:val="22"/>
          <w:szCs w:val="22"/>
        </w:rPr>
        <w:t xml:space="preserve">PROCESSO ADMINISTRATIVO N° </w:t>
      </w:r>
      <w:r w:rsidR="00273163" w:rsidRPr="00C543D8">
        <w:rPr>
          <w:b/>
          <w:bCs/>
          <w:sz w:val="22"/>
          <w:szCs w:val="22"/>
        </w:rPr>
        <w:t>51316</w:t>
      </w:r>
      <w:r w:rsidRPr="00C543D8">
        <w:rPr>
          <w:b/>
          <w:bCs/>
          <w:sz w:val="22"/>
          <w:szCs w:val="22"/>
        </w:rPr>
        <w:t>/2019</w:t>
      </w:r>
    </w:p>
    <w:p w:rsidR="006F753E" w:rsidRPr="00C543D8" w:rsidRDefault="006F753E" w:rsidP="006F753E">
      <w:pPr>
        <w:rPr>
          <w:sz w:val="22"/>
          <w:szCs w:val="22"/>
        </w:rPr>
      </w:pPr>
    </w:p>
    <w:p w:rsidR="00451E87" w:rsidRPr="00C543D8" w:rsidRDefault="00451E87" w:rsidP="006F753E">
      <w:pPr>
        <w:ind w:left="2268"/>
        <w:jc w:val="both"/>
        <w:rPr>
          <w:sz w:val="22"/>
          <w:szCs w:val="22"/>
        </w:rPr>
      </w:pPr>
    </w:p>
    <w:p w:rsidR="00451E87" w:rsidRPr="00C543D8" w:rsidRDefault="00451E87" w:rsidP="006F753E">
      <w:pPr>
        <w:ind w:left="2268"/>
        <w:jc w:val="both"/>
        <w:rPr>
          <w:sz w:val="22"/>
          <w:szCs w:val="22"/>
        </w:rPr>
      </w:pPr>
    </w:p>
    <w:p w:rsidR="006F753E" w:rsidRPr="00C543D8" w:rsidRDefault="00D13353" w:rsidP="006F753E">
      <w:pPr>
        <w:ind w:left="2268"/>
        <w:jc w:val="both"/>
        <w:rPr>
          <w:sz w:val="22"/>
          <w:szCs w:val="22"/>
        </w:rPr>
      </w:pPr>
      <w:r w:rsidRPr="00C543D8">
        <w:rPr>
          <w:sz w:val="22"/>
          <w:szCs w:val="22"/>
        </w:rPr>
        <w:t xml:space="preserve">O PRESENTE CONTRATO CONSISTE NA AQUISIÇÃO DE VEÍCULOS TIPO MOTOCICLETA PARA UTILIZAR COMO MOTOLÂNCIA, PARA ATENDER AS NECESSIDADES DO SERVIÇO DE ATENDIMENTO MÓVEL DE URGÊNCIA – SAMU, QUE FAZEM ENTRE SI SECRETARIA ESTADUAL DE SAÚDE/FUNDO ESTADUAL DE SAÚDE E A EMPRESA </w:t>
      </w:r>
      <w:r w:rsidR="000A5313" w:rsidRPr="00C543D8">
        <w:rPr>
          <w:sz w:val="22"/>
          <w:szCs w:val="22"/>
        </w:rPr>
        <w:t>............................</w:t>
      </w:r>
    </w:p>
    <w:p w:rsidR="00451E87" w:rsidRPr="00C543D8" w:rsidRDefault="00451E87" w:rsidP="006F753E">
      <w:pPr>
        <w:rPr>
          <w:sz w:val="22"/>
          <w:szCs w:val="22"/>
        </w:rPr>
      </w:pPr>
    </w:p>
    <w:p w:rsidR="00451E87" w:rsidRPr="00C543D8" w:rsidRDefault="00451E87" w:rsidP="006F753E">
      <w:pPr>
        <w:rPr>
          <w:sz w:val="22"/>
          <w:szCs w:val="22"/>
        </w:rPr>
      </w:pPr>
    </w:p>
    <w:p w:rsidR="00451E87" w:rsidRPr="00C543D8" w:rsidRDefault="00451E87" w:rsidP="006F753E">
      <w:pPr>
        <w:rPr>
          <w:sz w:val="22"/>
          <w:szCs w:val="22"/>
        </w:rPr>
      </w:pPr>
    </w:p>
    <w:p w:rsidR="006F753E" w:rsidRPr="00C543D8" w:rsidRDefault="006F753E" w:rsidP="006F753E">
      <w:pPr>
        <w:jc w:val="both"/>
        <w:rPr>
          <w:sz w:val="22"/>
          <w:szCs w:val="22"/>
        </w:rPr>
      </w:pPr>
      <w:r w:rsidRPr="00C543D8">
        <w:rPr>
          <w:b/>
          <w:bCs/>
          <w:sz w:val="22"/>
          <w:szCs w:val="22"/>
        </w:rPr>
        <w:t xml:space="preserve">CONTRATANTE: O ESTADO DE MATO GROSSO </w:t>
      </w:r>
      <w:r w:rsidRPr="00C543D8">
        <w:rPr>
          <w:sz w:val="22"/>
          <w:szCs w:val="22"/>
        </w:rPr>
        <w:t xml:space="preserve">por meio da </w:t>
      </w:r>
      <w:r w:rsidRPr="00C543D8">
        <w:rPr>
          <w:b/>
          <w:bCs/>
          <w:sz w:val="22"/>
          <w:szCs w:val="22"/>
        </w:rPr>
        <w:t>SECRETARIA ESTADUAL DE SAÚDE/FUNDO ESTADUAL DE SAÚDE,</w:t>
      </w:r>
      <w:r w:rsidRPr="00C543D8">
        <w:rPr>
          <w:sz w:val="22"/>
          <w:szCs w:val="22"/>
        </w:rPr>
        <w:t xml:space="preserve"> com sede no Centro Político Administrativo, bloco 05, Cuiabá/MT, inscrita no CNPJ sob n. 04.441.389/0001-61, neste ato representado pelo Secretário de Estado de Saúde </w:t>
      </w:r>
      <w:r w:rsidRPr="00C543D8">
        <w:rPr>
          <w:b/>
          <w:sz w:val="22"/>
          <w:szCs w:val="22"/>
        </w:rPr>
        <w:t>Sr.</w:t>
      </w:r>
      <w:r w:rsidRPr="00C543D8">
        <w:rPr>
          <w:sz w:val="22"/>
          <w:szCs w:val="22"/>
        </w:rPr>
        <w:t xml:space="preserve"> </w:t>
      </w:r>
      <w:r w:rsidRPr="00C543D8">
        <w:rPr>
          <w:b/>
          <w:sz w:val="22"/>
          <w:szCs w:val="22"/>
        </w:rPr>
        <w:t>________________________</w:t>
      </w:r>
      <w:r w:rsidRPr="00C543D8">
        <w:rPr>
          <w:sz w:val="22"/>
          <w:szCs w:val="22"/>
        </w:rPr>
        <w:t xml:space="preserve">, casado, portador da cédula de identidade RG nº ________ ___/__, inscrito no CPF sob o nº _________________. </w:t>
      </w:r>
    </w:p>
    <w:p w:rsidR="006F753E" w:rsidRPr="00C543D8" w:rsidRDefault="006F753E" w:rsidP="006F753E">
      <w:pPr>
        <w:ind w:right="27"/>
        <w:jc w:val="both"/>
        <w:rPr>
          <w:sz w:val="22"/>
          <w:szCs w:val="22"/>
          <w:highlight w:val="green"/>
        </w:rPr>
      </w:pPr>
    </w:p>
    <w:p w:rsidR="006F753E" w:rsidRPr="00C543D8" w:rsidRDefault="006F753E" w:rsidP="006F753E">
      <w:pPr>
        <w:ind w:right="27"/>
        <w:jc w:val="both"/>
        <w:rPr>
          <w:sz w:val="22"/>
          <w:szCs w:val="22"/>
        </w:rPr>
      </w:pPr>
      <w:r w:rsidRPr="00C543D8">
        <w:rPr>
          <w:b/>
          <w:sz w:val="22"/>
          <w:szCs w:val="22"/>
        </w:rPr>
        <w:t xml:space="preserve">CONTRATADA: </w:t>
      </w:r>
      <w:r w:rsidRPr="00C543D8">
        <w:rPr>
          <w:sz w:val="22"/>
          <w:szCs w:val="22"/>
        </w:rPr>
        <w:t xml:space="preserve">A empresa </w:t>
      </w:r>
      <w:r w:rsidRPr="00C543D8">
        <w:rPr>
          <w:b/>
          <w:sz w:val="22"/>
          <w:szCs w:val="22"/>
        </w:rPr>
        <w:t xml:space="preserve">________________________________, </w:t>
      </w:r>
      <w:r w:rsidRPr="00C543D8">
        <w:rPr>
          <w:sz w:val="22"/>
          <w:szCs w:val="22"/>
        </w:rPr>
        <w:t xml:space="preserve">inscrita no cadastro </w:t>
      </w:r>
      <w:r w:rsidRPr="00C543D8">
        <w:rPr>
          <w:b/>
          <w:sz w:val="22"/>
          <w:szCs w:val="22"/>
        </w:rPr>
        <w:t xml:space="preserve">do CNPJ sob o nº </w:t>
      </w:r>
      <w:r w:rsidRPr="00C543D8">
        <w:rPr>
          <w:sz w:val="22"/>
          <w:szCs w:val="22"/>
        </w:rPr>
        <w:t>________________/_____, localizada sito à Rua ___________________ nº ____ Quadra ____ Lote ____ Bairro _________ em Cidade ________ /UF - CEP _______ telefone (xx) ____-____ e e-mail ___________________, neste ato representado por ___________________, portador da Cédula de Identidade nº ________ ____/__ e Cadastrado no CPF nº ________________.</w:t>
      </w:r>
    </w:p>
    <w:p w:rsidR="006F753E" w:rsidRPr="00C543D8" w:rsidRDefault="006F753E" w:rsidP="006F753E">
      <w:pPr>
        <w:ind w:right="27"/>
        <w:jc w:val="both"/>
        <w:rPr>
          <w:sz w:val="22"/>
          <w:szCs w:val="22"/>
        </w:rPr>
      </w:pPr>
    </w:p>
    <w:p w:rsidR="006F753E" w:rsidRPr="00C543D8" w:rsidRDefault="006F753E" w:rsidP="006F753E">
      <w:pPr>
        <w:jc w:val="both"/>
        <w:rPr>
          <w:bCs/>
          <w:sz w:val="22"/>
          <w:szCs w:val="22"/>
        </w:rPr>
      </w:pPr>
      <w:r w:rsidRPr="00C543D8">
        <w:rPr>
          <w:b/>
          <w:sz w:val="22"/>
          <w:szCs w:val="22"/>
        </w:rPr>
        <w:t>OS CONTRATANTES:</w:t>
      </w:r>
      <w:r w:rsidRPr="00C543D8">
        <w:rPr>
          <w:sz w:val="22"/>
          <w:szCs w:val="22"/>
        </w:rPr>
        <w:t xml:space="preserve"> Considerando os documentos que instruem o processo administrativo </w:t>
      </w:r>
      <w:r w:rsidR="005748B2" w:rsidRPr="00C543D8">
        <w:rPr>
          <w:sz w:val="22"/>
          <w:szCs w:val="22"/>
        </w:rPr>
        <w:t>51316</w:t>
      </w:r>
      <w:r w:rsidR="00451E87" w:rsidRPr="00C543D8">
        <w:rPr>
          <w:sz w:val="22"/>
          <w:szCs w:val="22"/>
        </w:rPr>
        <w:t>/201</w:t>
      </w:r>
      <w:r w:rsidR="00C10221" w:rsidRPr="00C543D8">
        <w:rPr>
          <w:sz w:val="22"/>
          <w:szCs w:val="22"/>
        </w:rPr>
        <w:t>9</w:t>
      </w:r>
      <w:r w:rsidRPr="00C543D8">
        <w:rPr>
          <w:bCs/>
          <w:sz w:val="22"/>
          <w:szCs w:val="22"/>
        </w:rPr>
        <w:t>,</w:t>
      </w:r>
      <w:r w:rsidRPr="00C543D8">
        <w:rPr>
          <w:b/>
          <w:bCs/>
          <w:sz w:val="22"/>
          <w:szCs w:val="22"/>
        </w:rPr>
        <w:t xml:space="preserve"> </w:t>
      </w:r>
      <w:r w:rsidRPr="00C543D8">
        <w:rPr>
          <w:bCs/>
          <w:sz w:val="22"/>
          <w:szCs w:val="22"/>
        </w:rPr>
        <w:t xml:space="preserve">procedimento licitatório na modalidade </w:t>
      </w:r>
      <w:r w:rsidRPr="00C543D8">
        <w:rPr>
          <w:b/>
          <w:bCs/>
          <w:sz w:val="22"/>
          <w:szCs w:val="22"/>
        </w:rPr>
        <w:t>PREGÃO ELETRÔNICO Nº</w:t>
      </w:r>
      <w:r w:rsidRPr="00C543D8">
        <w:rPr>
          <w:bCs/>
          <w:sz w:val="22"/>
          <w:szCs w:val="22"/>
        </w:rPr>
        <w:t xml:space="preserve"> ___/</w:t>
      </w:r>
      <w:r w:rsidR="00451E87" w:rsidRPr="00C543D8">
        <w:rPr>
          <w:b/>
          <w:bCs/>
          <w:sz w:val="22"/>
          <w:szCs w:val="22"/>
        </w:rPr>
        <w:t xml:space="preserve">2020 </w:t>
      </w:r>
      <w:r w:rsidRPr="00C543D8">
        <w:rPr>
          <w:bCs/>
          <w:sz w:val="22"/>
          <w:szCs w:val="22"/>
        </w:rPr>
        <w:t xml:space="preserve">,do tipo </w:t>
      </w:r>
      <w:r w:rsidR="00451E87" w:rsidRPr="00C543D8">
        <w:rPr>
          <w:b/>
          <w:bCs/>
          <w:i/>
          <w:sz w:val="22"/>
          <w:szCs w:val="22"/>
          <w:u w:val="single"/>
        </w:rPr>
        <w:t xml:space="preserve">menor preço </w:t>
      </w:r>
      <w:r w:rsidR="0014228F" w:rsidRPr="00C543D8">
        <w:rPr>
          <w:b/>
          <w:bCs/>
          <w:i/>
          <w:sz w:val="22"/>
          <w:szCs w:val="22"/>
          <w:u w:val="single"/>
        </w:rPr>
        <w:t>unitário</w:t>
      </w:r>
      <w:r w:rsidRPr="00C543D8">
        <w:rPr>
          <w:bCs/>
          <w:sz w:val="22"/>
          <w:szCs w:val="22"/>
        </w:rPr>
        <w:t xml:space="preserve">, resolvem celebrar o presente Termo de </w:t>
      </w:r>
      <w:r w:rsidRPr="00C543D8">
        <w:rPr>
          <w:b/>
          <w:bCs/>
          <w:sz w:val="22"/>
          <w:szCs w:val="22"/>
        </w:rPr>
        <w:t>CONTRATO</w:t>
      </w:r>
      <w:r w:rsidRPr="00C543D8">
        <w:rPr>
          <w:bCs/>
          <w:sz w:val="22"/>
          <w:szCs w:val="22"/>
        </w:rPr>
        <w:t>,</w:t>
      </w:r>
      <w:r w:rsidRPr="00C543D8">
        <w:rPr>
          <w:sz w:val="22"/>
          <w:szCs w:val="22"/>
        </w:rPr>
        <w:t xml:space="preserve"> do qual será parte integrante </w:t>
      </w:r>
      <w:r w:rsidRPr="00C543D8">
        <w:rPr>
          <w:iCs/>
          <w:sz w:val="22"/>
          <w:szCs w:val="22"/>
        </w:rPr>
        <w:t>o</w:t>
      </w:r>
      <w:r w:rsidRPr="00C543D8">
        <w:rPr>
          <w:sz w:val="22"/>
          <w:szCs w:val="22"/>
        </w:rPr>
        <w:t xml:space="preserve"> Termo de Referência</w:t>
      </w:r>
      <w:r w:rsidRPr="00C543D8">
        <w:rPr>
          <w:iCs/>
          <w:sz w:val="22"/>
          <w:szCs w:val="22"/>
        </w:rPr>
        <w:t>,</w:t>
      </w:r>
      <w:r w:rsidRPr="00C543D8">
        <w:rPr>
          <w:sz w:val="22"/>
          <w:szCs w:val="22"/>
        </w:rPr>
        <w:t xml:space="preserve"> regido pela Lei n. 8.666 de 21/06/1993, e suas alterações, Lei Federal nº 10.520/02, </w:t>
      </w:r>
      <w:r w:rsidR="00451E87" w:rsidRPr="00C543D8">
        <w:rPr>
          <w:sz w:val="22"/>
          <w:szCs w:val="22"/>
        </w:rPr>
        <w:t>Decreto nº 10.024, de 20 de setembro de 2019, do Decreto nº 7.746, de 05 de junho de 2012, dos Decretos Estaduais: n° 840 de 10 fevereiro de 2017, n° 7.218, de 14 de março de 2006, e nº 8.199, de 16 de outubro de 2006, das Instruções Normativas SEGES/MP nº 05, de 26 de maio de 2017 e nº 03, de 26 de abril de 2018 e da Instrução Normativa SLTI/MP nº 01, de 19 de janeiro de 2010, das Leis Complementares: n° 123, de 14 de dezembro de 2006, nº 10.442, de 03 de outubro de 2016, e nº 605, de 29 de agosto de 2018, da Lei nº 5.764, de 16 de dezembro de 1971, e do Decreto n° 8.538, de 06 de outubro de 2015, aplicando-se</w:t>
      </w:r>
      <w:r w:rsidRPr="00C543D8">
        <w:rPr>
          <w:sz w:val="22"/>
          <w:szCs w:val="22"/>
        </w:rPr>
        <w:t>, supletivamente, pelos princípios da teoria geral dos contratos, ainda, pelas cláusulas e condições a seguir enunciadas:</w:t>
      </w:r>
    </w:p>
    <w:p w:rsidR="006F753E" w:rsidRPr="00C543D8" w:rsidRDefault="006F753E" w:rsidP="006F753E">
      <w:pPr>
        <w:jc w:val="both"/>
        <w:rPr>
          <w:sz w:val="22"/>
          <w:szCs w:val="22"/>
        </w:rPr>
      </w:pPr>
    </w:p>
    <w:p w:rsidR="006F753E" w:rsidRPr="00C543D8" w:rsidRDefault="006F753E" w:rsidP="0014731F">
      <w:pPr>
        <w:pStyle w:val="01-Titulo"/>
        <w:numPr>
          <w:ilvl w:val="0"/>
          <w:numId w:val="33"/>
        </w:numPr>
        <w:rPr>
          <w:sz w:val="22"/>
          <w:szCs w:val="22"/>
        </w:rPr>
      </w:pPr>
      <w:bookmarkStart w:id="38" w:name="_Toc415733358"/>
      <w:bookmarkStart w:id="39" w:name="_Toc417977252"/>
      <w:bookmarkStart w:id="40" w:name="_Toc419730206"/>
      <w:bookmarkStart w:id="41" w:name="_Toc421888553"/>
      <w:bookmarkStart w:id="42" w:name="_Toc57878087"/>
      <w:r w:rsidRPr="00C543D8">
        <w:rPr>
          <w:sz w:val="22"/>
          <w:szCs w:val="22"/>
        </w:rPr>
        <w:t>CLÁUSULA PRIMEIRA – DO OBJETO</w:t>
      </w:r>
      <w:bookmarkEnd w:id="38"/>
      <w:bookmarkEnd w:id="39"/>
      <w:bookmarkEnd w:id="40"/>
      <w:bookmarkEnd w:id="41"/>
      <w:bookmarkEnd w:id="42"/>
    </w:p>
    <w:p w:rsidR="006F753E" w:rsidRPr="00C543D8" w:rsidRDefault="004F338A" w:rsidP="004F338A">
      <w:pPr>
        <w:spacing w:before="160" w:after="160"/>
        <w:jc w:val="both"/>
        <w:rPr>
          <w:rFonts w:eastAsia="Calibri"/>
          <w:bCs/>
          <w:sz w:val="22"/>
          <w:szCs w:val="22"/>
        </w:rPr>
      </w:pPr>
      <w:r w:rsidRPr="004F338A">
        <w:rPr>
          <w:rFonts w:eastAsia="Calibri"/>
          <w:b/>
          <w:bCs/>
          <w:sz w:val="22"/>
          <w:szCs w:val="22"/>
        </w:rPr>
        <w:t>1.1</w:t>
      </w:r>
      <w:r>
        <w:rPr>
          <w:rFonts w:eastAsia="Calibri"/>
          <w:bCs/>
          <w:sz w:val="22"/>
          <w:szCs w:val="22"/>
        </w:rPr>
        <w:t xml:space="preserve"> </w:t>
      </w:r>
      <w:r w:rsidR="006F753E" w:rsidRPr="00C543D8">
        <w:rPr>
          <w:rFonts w:eastAsia="Calibri"/>
          <w:bCs/>
          <w:sz w:val="22"/>
          <w:szCs w:val="22"/>
        </w:rPr>
        <w:t>O presente contrato tem como objeto</w:t>
      </w:r>
      <w:r w:rsidR="00B81E7B" w:rsidRPr="00C543D8">
        <w:rPr>
          <w:sz w:val="22"/>
          <w:szCs w:val="22"/>
        </w:rPr>
        <w:t xml:space="preserve"> </w:t>
      </w:r>
      <w:r w:rsidR="00924462" w:rsidRPr="00C543D8">
        <w:rPr>
          <w:b/>
          <w:sz w:val="22"/>
          <w:szCs w:val="22"/>
        </w:rPr>
        <w:t>“</w:t>
      </w:r>
      <w:r w:rsidR="00924462" w:rsidRPr="00C543D8">
        <w:rPr>
          <w:b/>
          <w:i/>
          <w:sz w:val="22"/>
          <w:szCs w:val="22"/>
        </w:rPr>
        <w:t>Aquisição de veículos tipo motocicleta para utilizar como MOTOLÂNCIA, para atender as necessidades do Serviço de Atendimento Móvel de Urgência – SAMU”</w:t>
      </w:r>
      <w:r w:rsidR="006F753E" w:rsidRPr="00C543D8">
        <w:rPr>
          <w:rFonts w:eastAsia="Calibri"/>
          <w:bCs/>
          <w:sz w:val="22"/>
          <w:szCs w:val="22"/>
        </w:rPr>
        <w:t>, conforme especificações e quantitativos estabelecidos no Edital do Pregão identificado no preâmbulo e na proposta vencedora, os quais integram este instrumento, independente de transcrição.</w:t>
      </w:r>
    </w:p>
    <w:p w:rsidR="006F753E" w:rsidRPr="00C543D8" w:rsidRDefault="006F753E" w:rsidP="008006A3">
      <w:pPr>
        <w:pStyle w:val="01-Titulo"/>
        <w:rPr>
          <w:sz w:val="22"/>
          <w:szCs w:val="22"/>
        </w:rPr>
      </w:pPr>
      <w:bookmarkStart w:id="43" w:name="_Toc415733361"/>
      <w:bookmarkStart w:id="44" w:name="_Toc417977255"/>
      <w:bookmarkStart w:id="45" w:name="_Toc419730209"/>
      <w:bookmarkStart w:id="46" w:name="_Toc421888556"/>
      <w:bookmarkStart w:id="47" w:name="_Toc57878088"/>
      <w:r w:rsidRPr="00C543D8">
        <w:rPr>
          <w:snapToGrid w:val="0"/>
          <w:sz w:val="22"/>
          <w:szCs w:val="22"/>
        </w:rPr>
        <w:t xml:space="preserve">CLÁUSULA SEGUNDA – DA VIGÊNCIA </w:t>
      </w:r>
      <w:r w:rsidRPr="00C543D8">
        <w:rPr>
          <w:sz w:val="22"/>
          <w:szCs w:val="22"/>
        </w:rPr>
        <w:t>DO CONTRATO</w:t>
      </w:r>
      <w:bookmarkEnd w:id="43"/>
      <w:bookmarkEnd w:id="44"/>
      <w:bookmarkEnd w:id="45"/>
      <w:bookmarkEnd w:id="46"/>
      <w:bookmarkEnd w:id="47"/>
    </w:p>
    <w:p w:rsidR="006F753E" w:rsidRPr="00C543D8" w:rsidRDefault="006F753E" w:rsidP="004F338A">
      <w:pPr>
        <w:pStyle w:val="11-Numerao1"/>
      </w:pPr>
      <w:r w:rsidRPr="00C543D8">
        <w:t xml:space="preserve">O período de vigência do contrato </w:t>
      </w:r>
      <w:r w:rsidRPr="00C543D8">
        <w:rPr>
          <w:b/>
        </w:rPr>
        <w:t xml:space="preserve">será de 12 (doze) meses, </w:t>
      </w:r>
      <w:r w:rsidRPr="00C543D8">
        <w:t xml:space="preserve">tendo início em ___/___/_____ e término em ___/___/_____, </w:t>
      </w:r>
      <w:r w:rsidR="00DA582C" w:rsidRPr="00C543D8">
        <w:t xml:space="preserve">conforme as disposições contidas nos respectivos instrumentos, sua duração poderá ser prorrogada, condicionada a verificação da real necessidade e vantagem para a Administração na continuidade do contrato nos termos do Art. 57, </w:t>
      </w:r>
      <w:r w:rsidR="00DA7802" w:rsidRPr="00C543D8">
        <w:t>§ 1º</w:t>
      </w:r>
      <w:r w:rsidR="00DA582C" w:rsidRPr="00C543D8">
        <w:t>, da lei 8.666/93</w:t>
      </w:r>
      <w:r w:rsidRPr="00C543D8">
        <w:t>.</w:t>
      </w:r>
    </w:p>
    <w:p w:rsidR="006F753E" w:rsidRPr="00C543D8" w:rsidRDefault="006F753E" w:rsidP="004F338A">
      <w:pPr>
        <w:pStyle w:val="11-Numerao1"/>
      </w:pPr>
      <w:r w:rsidRPr="00C543D8">
        <w:lastRenderedPageBreak/>
        <w:t>É vedado caucionar ou utilizar o contrato decorrente do presente instrumento para qualquer operação financeira, sem prévia e expressa autorização da Administração.</w:t>
      </w:r>
    </w:p>
    <w:p w:rsidR="006F753E" w:rsidRPr="00C543D8" w:rsidRDefault="006F753E" w:rsidP="004F338A">
      <w:pPr>
        <w:pStyle w:val="11-Numerao1"/>
      </w:pPr>
      <w:r w:rsidRPr="00C543D8">
        <w:t xml:space="preserve">A divulgação do extrato do contrato ocorrerá por publicação no Diário Oficial do Estado no endereço eletrônico </w:t>
      </w:r>
      <w:hyperlink r:id="rId71" w:history="1">
        <w:r w:rsidRPr="00C543D8">
          <w:rPr>
            <w:color w:val="0000FF"/>
            <w:u w:val="single"/>
          </w:rPr>
          <w:t>https://www.iomat.mt.gov.br/</w:t>
        </w:r>
      </w:hyperlink>
      <w:r w:rsidRPr="00C543D8">
        <w:t xml:space="preserve">. </w:t>
      </w:r>
    </w:p>
    <w:p w:rsidR="006F753E" w:rsidRPr="00C543D8" w:rsidRDefault="006F753E" w:rsidP="008006A3">
      <w:pPr>
        <w:pStyle w:val="01-Titulo"/>
        <w:rPr>
          <w:sz w:val="22"/>
          <w:szCs w:val="22"/>
        </w:rPr>
      </w:pPr>
      <w:bookmarkStart w:id="48" w:name="_Toc57878089"/>
      <w:r w:rsidRPr="00C543D8">
        <w:rPr>
          <w:sz w:val="22"/>
          <w:szCs w:val="22"/>
        </w:rPr>
        <w:t>CLÁUSULA TERCEIRA – DAS ESPECIFICAÇÕES DO OBJETO</w:t>
      </w:r>
      <w:bookmarkEnd w:id="48"/>
    </w:p>
    <w:p w:rsidR="006F753E" w:rsidRPr="00C543D8" w:rsidRDefault="006F753E" w:rsidP="004F338A">
      <w:pPr>
        <w:pStyle w:val="11-Numerao1"/>
      </w:pPr>
      <w:bookmarkStart w:id="49" w:name="_Toc415733362"/>
      <w:bookmarkStart w:id="50" w:name="_Toc417977256"/>
      <w:bookmarkStart w:id="51" w:name="_Toc419730210"/>
      <w:bookmarkStart w:id="52" w:name="_Toc421888557"/>
      <w:r w:rsidRPr="00C543D8">
        <w:t>Os preços contratados, a especificação, os quantitativos, encontram-se relacionados no presente contrato, a seguir:</w:t>
      </w:r>
    </w:p>
    <w:p w:rsidR="00451E87" w:rsidRPr="00C543D8" w:rsidRDefault="00451E87" w:rsidP="00451E87">
      <w:pPr>
        <w:jc w:val="center"/>
        <w:rPr>
          <w:rFonts w:eastAsia="Calibri"/>
          <w:b/>
          <w:sz w:val="22"/>
          <w:szCs w:val="22"/>
        </w:rPr>
      </w:pPr>
      <w:r w:rsidRPr="00C543D8">
        <w:rPr>
          <w:rFonts w:eastAsia="Calibri"/>
          <w:b/>
          <w:sz w:val="22"/>
          <w:szCs w:val="22"/>
        </w:rPr>
        <w:t>GRUPO ÚNICO</w:t>
      </w:r>
    </w:p>
    <w:tbl>
      <w:tblPr>
        <w:tblW w:w="90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23"/>
        <w:gridCol w:w="4629"/>
        <w:gridCol w:w="643"/>
        <w:gridCol w:w="750"/>
        <w:gridCol w:w="1064"/>
        <w:gridCol w:w="1195"/>
      </w:tblGrid>
      <w:tr w:rsidR="006F753E" w:rsidRPr="00C543D8" w:rsidTr="00614413">
        <w:trPr>
          <w:trHeight w:val="20"/>
          <w:jc w:val="center"/>
        </w:trPr>
        <w:tc>
          <w:tcPr>
            <w:tcW w:w="723" w:type="dxa"/>
            <w:shd w:val="clear" w:color="auto" w:fill="BFBFBF" w:themeFill="background1" w:themeFillShade="BF"/>
            <w:vAlign w:val="center"/>
          </w:tcPr>
          <w:p w:rsidR="006F753E" w:rsidRPr="00C543D8" w:rsidRDefault="00451E87" w:rsidP="006F753E">
            <w:pPr>
              <w:widowControl w:val="0"/>
              <w:jc w:val="center"/>
              <w:rPr>
                <w:b/>
                <w:color w:val="000000"/>
                <w:sz w:val="22"/>
                <w:szCs w:val="22"/>
                <w:vertAlign w:val="subscript"/>
              </w:rPr>
            </w:pPr>
            <w:r w:rsidRPr="00C543D8">
              <w:rPr>
                <w:rFonts w:eastAsia="Calibri"/>
                <w:b/>
                <w:color w:val="000000"/>
                <w:sz w:val="22"/>
                <w:szCs w:val="22"/>
                <w:vertAlign w:val="subscript"/>
              </w:rPr>
              <w:t>ITEM</w:t>
            </w:r>
          </w:p>
        </w:tc>
        <w:tc>
          <w:tcPr>
            <w:tcW w:w="4629" w:type="dxa"/>
            <w:shd w:val="clear" w:color="auto" w:fill="BFBFBF" w:themeFill="background1" w:themeFillShade="BF"/>
            <w:vAlign w:val="center"/>
          </w:tcPr>
          <w:p w:rsidR="006F753E" w:rsidRPr="00C543D8" w:rsidRDefault="006F753E" w:rsidP="006F753E">
            <w:pPr>
              <w:widowControl w:val="0"/>
              <w:jc w:val="center"/>
              <w:rPr>
                <w:b/>
                <w:color w:val="000000"/>
                <w:sz w:val="22"/>
                <w:szCs w:val="22"/>
                <w:vertAlign w:val="subscript"/>
              </w:rPr>
            </w:pPr>
            <w:r w:rsidRPr="00C543D8">
              <w:rPr>
                <w:rFonts w:eastAsia="Calibri"/>
                <w:b/>
                <w:color w:val="000000"/>
                <w:sz w:val="22"/>
                <w:szCs w:val="22"/>
                <w:vertAlign w:val="subscript"/>
              </w:rPr>
              <w:t>ESPECIFICAÇÕES</w:t>
            </w:r>
          </w:p>
        </w:tc>
        <w:tc>
          <w:tcPr>
            <w:tcW w:w="643" w:type="dxa"/>
            <w:shd w:val="clear" w:color="auto" w:fill="BFBFBF" w:themeFill="background1" w:themeFillShade="BF"/>
            <w:vAlign w:val="center"/>
          </w:tcPr>
          <w:p w:rsidR="006F753E" w:rsidRPr="00C543D8" w:rsidRDefault="006F753E" w:rsidP="006F753E">
            <w:pPr>
              <w:widowControl w:val="0"/>
              <w:jc w:val="center"/>
              <w:rPr>
                <w:b/>
                <w:color w:val="000000"/>
                <w:sz w:val="22"/>
                <w:szCs w:val="22"/>
                <w:vertAlign w:val="subscript"/>
              </w:rPr>
            </w:pPr>
            <w:r w:rsidRPr="00C543D8">
              <w:rPr>
                <w:rFonts w:eastAsia="Calibri"/>
                <w:b/>
                <w:color w:val="000000"/>
                <w:sz w:val="22"/>
                <w:szCs w:val="22"/>
                <w:vertAlign w:val="subscript"/>
              </w:rPr>
              <w:t>UND</w:t>
            </w:r>
          </w:p>
        </w:tc>
        <w:tc>
          <w:tcPr>
            <w:tcW w:w="750" w:type="dxa"/>
            <w:shd w:val="clear" w:color="auto" w:fill="BFBFBF" w:themeFill="background1" w:themeFillShade="BF"/>
            <w:vAlign w:val="center"/>
          </w:tcPr>
          <w:p w:rsidR="006F753E" w:rsidRPr="00C543D8" w:rsidRDefault="006F753E" w:rsidP="006F753E">
            <w:pPr>
              <w:widowControl w:val="0"/>
              <w:jc w:val="center"/>
              <w:rPr>
                <w:b/>
                <w:color w:val="000000"/>
                <w:sz w:val="22"/>
                <w:szCs w:val="22"/>
                <w:vertAlign w:val="subscript"/>
              </w:rPr>
            </w:pPr>
            <w:r w:rsidRPr="00C543D8">
              <w:rPr>
                <w:rFonts w:eastAsia="Calibri"/>
                <w:b/>
                <w:color w:val="000000"/>
                <w:sz w:val="22"/>
                <w:szCs w:val="22"/>
                <w:vertAlign w:val="subscript"/>
              </w:rPr>
              <w:t>QTDE</w:t>
            </w:r>
          </w:p>
        </w:tc>
        <w:tc>
          <w:tcPr>
            <w:tcW w:w="1064" w:type="dxa"/>
            <w:shd w:val="clear" w:color="auto" w:fill="BFBFBF" w:themeFill="background1" w:themeFillShade="BF"/>
          </w:tcPr>
          <w:p w:rsidR="006F753E" w:rsidRPr="00C543D8" w:rsidRDefault="006F753E" w:rsidP="006F753E">
            <w:pPr>
              <w:widowControl w:val="0"/>
              <w:jc w:val="center"/>
              <w:rPr>
                <w:b/>
                <w:color w:val="000000"/>
                <w:sz w:val="22"/>
                <w:szCs w:val="22"/>
                <w:vertAlign w:val="subscript"/>
              </w:rPr>
            </w:pPr>
            <w:r w:rsidRPr="00C543D8">
              <w:rPr>
                <w:rFonts w:eastAsia="Calibri"/>
                <w:b/>
                <w:color w:val="000000"/>
                <w:sz w:val="22"/>
                <w:szCs w:val="22"/>
                <w:vertAlign w:val="subscript"/>
              </w:rPr>
              <w:t xml:space="preserve">VALOR </w:t>
            </w:r>
          </w:p>
          <w:p w:rsidR="006F753E" w:rsidRPr="00C543D8" w:rsidRDefault="006F753E" w:rsidP="006F753E">
            <w:pPr>
              <w:widowControl w:val="0"/>
              <w:jc w:val="center"/>
              <w:rPr>
                <w:b/>
                <w:color w:val="000000"/>
                <w:sz w:val="22"/>
                <w:szCs w:val="22"/>
                <w:vertAlign w:val="subscript"/>
              </w:rPr>
            </w:pPr>
            <w:r w:rsidRPr="00C543D8">
              <w:rPr>
                <w:rFonts w:eastAsia="Calibri"/>
                <w:b/>
                <w:color w:val="000000"/>
                <w:sz w:val="22"/>
                <w:szCs w:val="22"/>
                <w:vertAlign w:val="subscript"/>
              </w:rPr>
              <w:t>UNITÁRIO</w:t>
            </w:r>
          </w:p>
        </w:tc>
        <w:tc>
          <w:tcPr>
            <w:tcW w:w="1195" w:type="dxa"/>
            <w:shd w:val="clear" w:color="auto" w:fill="BFBFBF" w:themeFill="background1" w:themeFillShade="BF"/>
          </w:tcPr>
          <w:p w:rsidR="006F753E" w:rsidRPr="00C543D8" w:rsidRDefault="006F753E" w:rsidP="006F753E">
            <w:pPr>
              <w:widowControl w:val="0"/>
              <w:jc w:val="center"/>
              <w:rPr>
                <w:rFonts w:eastAsia="Calibri"/>
                <w:b/>
                <w:color w:val="000000"/>
                <w:sz w:val="22"/>
                <w:szCs w:val="22"/>
                <w:vertAlign w:val="subscript"/>
              </w:rPr>
            </w:pPr>
            <w:r w:rsidRPr="00C543D8">
              <w:rPr>
                <w:rFonts w:eastAsia="Calibri"/>
                <w:b/>
                <w:color w:val="000000"/>
                <w:sz w:val="22"/>
                <w:szCs w:val="22"/>
                <w:vertAlign w:val="subscript"/>
              </w:rPr>
              <w:t>VALOR TOTAL</w:t>
            </w:r>
          </w:p>
        </w:tc>
      </w:tr>
      <w:tr w:rsidR="006F753E" w:rsidRPr="00C543D8" w:rsidTr="00614413">
        <w:trPr>
          <w:trHeight w:val="20"/>
          <w:jc w:val="center"/>
        </w:trPr>
        <w:tc>
          <w:tcPr>
            <w:tcW w:w="723" w:type="dxa"/>
            <w:vAlign w:val="center"/>
          </w:tcPr>
          <w:p w:rsidR="006F753E" w:rsidRPr="00C543D8" w:rsidRDefault="006F753E" w:rsidP="006F753E">
            <w:pPr>
              <w:widowControl w:val="0"/>
              <w:jc w:val="center"/>
              <w:rPr>
                <w:color w:val="000000"/>
                <w:sz w:val="22"/>
                <w:szCs w:val="22"/>
                <w:vertAlign w:val="subscript"/>
              </w:rPr>
            </w:pPr>
          </w:p>
        </w:tc>
        <w:tc>
          <w:tcPr>
            <w:tcW w:w="4629" w:type="dxa"/>
            <w:vAlign w:val="center"/>
          </w:tcPr>
          <w:p w:rsidR="006F753E" w:rsidRPr="00C543D8" w:rsidRDefault="006F753E" w:rsidP="006F753E">
            <w:pPr>
              <w:widowControl w:val="0"/>
              <w:jc w:val="both"/>
              <w:rPr>
                <w:color w:val="000000"/>
                <w:sz w:val="22"/>
                <w:szCs w:val="22"/>
                <w:vertAlign w:val="subscript"/>
              </w:rPr>
            </w:pPr>
          </w:p>
        </w:tc>
        <w:tc>
          <w:tcPr>
            <w:tcW w:w="643" w:type="dxa"/>
            <w:vAlign w:val="center"/>
          </w:tcPr>
          <w:p w:rsidR="006F753E" w:rsidRPr="00C543D8" w:rsidRDefault="006F753E" w:rsidP="006F753E">
            <w:pPr>
              <w:widowControl w:val="0"/>
              <w:jc w:val="center"/>
              <w:rPr>
                <w:color w:val="000000"/>
                <w:sz w:val="22"/>
                <w:szCs w:val="22"/>
                <w:vertAlign w:val="subscript"/>
              </w:rPr>
            </w:pPr>
          </w:p>
        </w:tc>
        <w:tc>
          <w:tcPr>
            <w:tcW w:w="750" w:type="dxa"/>
            <w:vAlign w:val="center"/>
          </w:tcPr>
          <w:p w:rsidR="006F753E" w:rsidRPr="00C543D8" w:rsidRDefault="006F753E" w:rsidP="006F753E">
            <w:pPr>
              <w:widowControl w:val="0"/>
              <w:jc w:val="center"/>
              <w:rPr>
                <w:color w:val="000000"/>
                <w:sz w:val="22"/>
                <w:szCs w:val="22"/>
                <w:vertAlign w:val="subscript"/>
              </w:rPr>
            </w:pPr>
          </w:p>
        </w:tc>
        <w:tc>
          <w:tcPr>
            <w:tcW w:w="1064" w:type="dxa"/>
            <w:vAlign w:val="center"/>
          </w:tcPr>
          <w:p w:rsidR="006F753E" w:rsidRPr="00C543D8" w:rsidRDefault="006F753E" w:rsidP="006F753E">
            <w:pPr>
              <w:widowControl w:val="0"/>
              <w:jc w:val="center"/>
              <w:rPr>
                <w:color w:val="000000"/>
                <w:sz w:val="22"/>
                <w:szCs w:val="22"/>
                <w:vertAlign w:val="subscript"/>
              </w:rPr>
            </w:pPr>
          </w:p>
        </w:tc>
        <w:tc>
          <w:tcPr>
            <w:tcW w:w="1195" w:type="dxa"/>
          </w:tcPr>
          <w:p w:rsidR="006F753E" w:rsidRPr="00C543D8" w:rsidRDefault="006F753E" w:rsidP="006F753E">
            <w:pPr>
              <w:widowControl w:val="0"/>
              <w:jc w:val="center"/>
              <w:rPr>
                <w:color w:val="000000"/>
                <w:sz w:val="22"/>
                <w:szCs w:val="22"/>
                <w:vertAlign w:val="subscript"/>
              </w:rPr>
            </w:pPr>
          </w:p>
        </w:tc>
      </w:tr>
    </w:tbl>
    <w:p w:rsidR="006F753E" w:rsidRPr="00C543D8" w:rsidRDefault="006F753E" w:rsidP="00C67B0E">
      <w:pPr>
        <w:pStyle w:val="11-Numerao1"/>
      </w:pPr>
      <w:r w:rsidRPr="00C543D8">
        <w:t>O valor do presente Termo de Contrato é de R$ ............ (...............).</w:t>
      </w:r>
    </w:p>
    <w:p w:rsidR="006F753E" w:rsidRPr="00C543D8" w:rsidRDefault="006F753E" w:rsidP="00C67B0E">
      <w:pPr>
        <w:pStyle w:val="11-Numerao1"/>
      </w:pPr>
      <w:r w:rsidRPr="00C543D8">
        <w:t>O valor acima deverá contemplar todas as despesas que o compõem, tais como de embalagem, frete, garantia, transporte, seguro e a entrega do bem no local indicado, bem como, todos os encargos (obrigações sociais, impostos, tributos, tarifas, taxas, etc.), e quaisquer outras necessárias ao cumprimento integral do objeto da contratação.</w:t>
      </w:r>
    </w:p>
    <w:p w:rsidR="006F753E" w:rsidRPr="00C543D8" w:rsidRDefault="006F753E" w:rsidP="00C67B0E">
      <w:pPr>
        <w:pStyle w:val="11-Numerao1"/>
      </w:pPr>
      <w:r w:rsidRPr="00C543D8">
        <w:t>A prestação dos serviços não gera vínculo empregatício entre os empregados da Contratada e a Contratante, vedando-se qualquer relação entre estes que caracterize pessoalidade e subordinação direta.</w:t>
      </w:r>
    </w:p>
    <w:p w:rsidR="006F753E" w:rsidRPr="00C543D8" w:rsidRDefault="006F753E" w:rsidP="00C67B0E">
      <w:pPr>
        <w:pStyle w:val="11-Numerao1"/>
      </w:pPr>
      <w:r w:rsidRPr="00C543D8">
        <w:t>Quaisquer tributos ou encargos legais criados, alterados ou extintos, quando ocorridos após a data da celebração deste contrato, ficará a cargo da Contratada, não sendo considerados pleitos de acréscimos, a esse ou qualquer título, devendo o objeto ser entregue sem ônus adicionais, eximindo a Administração de qualquer responsabilidade.</w:t>
      </w:r>
    </w:p>
    <w:p w:rsidR="00E86770" w:rsidRPr="00C543D8" w:rsidRDefault="00E86770" w:rsidP="006426D0">
      <w:pPr>
        <w:pStyle w:val="11-Numerao1"/>
      </w:pPr>
      <w:r w:rsidRPr="00C543D8">
        <w:t>As especificações e os quantitativos para a realização da aquisição, obedecerá às exigências especificações, que fazem parte integrante e complementar deste Edital e seus anexos.</w:t>
      </w:r>
    </w:p>
    <w:p w:rsidR="00E86770" w:rsidRPr="00C543D8" w:rsidRDefault="00E86770" w:rsidP="006426D0">
      <w:pPr>
        <w:pStyle w:val="11-Numerao1"/>
      </w:pPr>
      <w:r w:rsidRPr="00C543D8">
        <w:t>Não será admitida a subcontratação do objeto licitatório.</w:t>
      </w:r>
      <w:bookmarkEnd w:id="49"/>
      <w:bookmarkEnd w:id="50"/>
      <w:bookmarkEnd w:id="51"/>
      <w:bookmarkEnd w:id="52"/>
    </w:p>
    <w:p w:rsidR="00FB71C2" w:rsidRPr="00C543D8" w:rsidRDefault="00FB71C2" w:rsidP="00FB71C2">
      <w:pPr>
        <w:pStyle w:val="01-Titulo"/>
        <w:rPr>
          <w:sz w:val="22"/>
          <w:szCs w:val="22"/>
        </w:rPr>
      </w:pPr>
      <w:bookmarkStart w:id="53" w:name="_Toc57878090"/>
      <w:r w:rsidRPr="00C543D8">
        <w:rPr>
          <w:sz w:val="22"/>
          <w:szCs w:val="22"/>
        </w:rPr>
        <w:t>DO LOCAL, PRAZO DE ENTREGA E CRITÉRIOS DE ACEITAÇÃO DO OBJETO</w:t>
      </w:r>
      <w:bookmarkEnd w:id="53"/>
    </w:p>
    <w:p w:rsidR="00A74417" w:rsidRPr="00C543D8" w:rsidRDefault="00A74417" w:rsidP="006426D0">
      <w:pPr>
        <w:pStyle w:val="11-Numerao1"/>
      </w:pPr>
      <w:r w:rsidRPr="00C543D8">
        <w:t>Os bens serão entregues no órgão: SERVIÇO DE ATENDIMENTO MÓVEL DE URGENCIA – SAMU 192, na Rua Comandante Costa, nº 1262, Bairro Centro Sul, Cep: 78.020-400, Cuiabá – Mato Grosso Fone (65) 3317-3246/ 3317-3247 nos horários 08:00 as 17:00 com a presença dos fiscais do contrato;</w:t>
      </w:r>
    </w:p>
    <w:p w:rsidR="00A74417" w:rsidRPr="00C543D8" w:rsidRDefault="00A74417" w:rsidP="006426D0">
      <w:pPr>
        <w:pStyle w:val="11-Numerao1"/>
      </w:pPr>
      <w:r w:rsidRPr="00C543D8">
        <w:t>Os veículos deverão ser entregues com todos os equipamentos obrigatórios estabelecidos pela Legislação de Trânsito Brasileiro;</w:t>
      </w:r>
    </w:p>
    <w:p w:rsidR="00A74417" w:rsidRPr="00C543D8" w:rsidRDefault="00A74417" w:rsidP="006426D0">
      <w:pPr>
        <w:pStyle w:val="11-Numerao1"/>
      </w:pPr>
      <w:r w:rsidRPr="00C543D8">
        <w:t>Os veículos deverão ser entregues, com as taxas de Emplacamento, Licenciamento e Seguro obrigatório – DPVAT pagos, com os Certificados de Registro e Licenciamento do Veículo e com o pagamento do frete, tributos, encargos sociais, e quaisquer outras despesas que incidam ou venham a incidir no preço proposto. O veículo deverá ser emplacado na categoria oficial e licenciado em nome da Secretaria Estadual de Saúde – SES/MT.</w:t>
      </w:r>
    </w:p>
    <w:p w:rsidR="00A74417" w:rsidRPr="00C543D8" w:rsidRDefault="00A74417" w:rsidP="006426D0">
      <w:pPr>
        <w:pStyle w:val="11-Numerao1"/>
      </w:pPr>
      <w:r w:rsidRPr="00C543D8">
        <w:t>EMPLACAMENTO DO VEÍCULO:</w:t>
      </w:r>
    </w:p>
    <w:p w:rsidR="00A74417" w:rsidRPr="00C543D8" w:rsidRDefault="00A74417" w:rsidP="00A74417">
      <w:pPr>
        <w:pStyle w:val="111-Numerao2"/>
        <w:rPr>
          <w:sz w:val="22"/>
          <w:szCs w:val="22"/>
        </w:rPr>
      </w:pPr>
      <w:r w:rsidRPr="00C543D8">
        <w:rPr>
          <w:sz w:val="22"/>
          <w:szCs w:val="22"/>
        </w:rPr>
        <w:t xml:space="preserve">Os veículos deverão ser entregues já emplacados em nome da SES/MT, no local conforme subitem </w:t>
      </w:r>
      <w:r w:rsidR="00876E6E" w:rsidRPr="00C543D8">
        <w:rPr>
          <w:sz w:val="22"/>
          <w:szCs w:val="22"/>
        </w:rPr>
        <w:t>4</w:t>
      </w:r>
      <w:r w:rsidRPr="00C543D8">
        <w:rPr>
          <w:sz w:val="22"/>
          <w:szCs w:val="22"/>
        </w:rPr>
        <w:t xml:space="preserve">.1 devidamente registrado no DETRAN da cidade de Cuiabá/MT. A placa do veículo deverá conter as seguintes características: placas de fundo cor branco, conforme item I do §2º do </w:t>
      </w:r>
      <w:r w:rsidRPr="00C543D8">
        <w:rPr>
          <w:sz w:val="22"/>
          <w:szCs w:val="22"/>
        </w:rPr>
        <w:lastRenderedPageBreak/>
        <w:t>Art. 1º da Resolução nº 231 de 15 de março de 2007 do CONTRAN. Qualquer despesa com o emplacamento do veículo será responsabilidade da Contratada</w:t>
      </w:r>
    </w:p>
    <w:p w:rsidR="00A74417" w:rsidRPr="00C543D8" w:rsidRDefault="00A74417" w:rsidP="00A74417">
      <w:pPr>
        <w:pStyle w:val="111-Numerao2"/>
        <w:rPr>
          <w:sz w:val="22"/>
          <w:szCs w:val="22"/>
        </w:rPr>
      </w:pPr>
      <w:r w:rsidRPr="00C543D8">
        <w:rPr>
          <w:sz w:val="22"/>
          <w:szCs w:val="22"/>
        </w:rPr>
        <w:t>O pagamento será creditado em favor do fornecedor, através de ordem bancária á conta indicada na proposta, devendo a isto, ficar explicitado conforme orientação da Secretaria Estadual de Fazenda – SEFAZ, através do Oficio Circular nº 0002/GAB/SEFAZ/2018, que foi firmado Contrato entre o Estado de Mato Grosso e o Banco do Brasil S.A. sob o nº 12/2015/SEGES, que tem como objeto a prestação de serviços bancários, e abrange todos os órgãos da Administração Direta e as entidades da Administração Indireta do Poder Executivo Estadual.</w:t>
      </w:r>
    </w:p>
    <w:p w:rsidR="00A74417" w:rsidRPr="00C543D8" w:rsidRDefault="00A74417" w:rsidP="00A74417">
      <w:pPr>
        <w:pStyle w:val="111-Numerao2"/>
        <w:rPr>
          <w:sz w:val="22"/>
          <w:szCs w:val="22"/>
        </w:rPr>
      </w:pPr>
      <w:r w:rsidRPr="00C543D8">
        <w:rPr>
          <w:sz w:val="22"/>
          <w:szCs w:val="22"/>
        </w:rPr>
        <w:t>A entrega deverá ocorrer de forma UNICA</w:t>
      </w:r>
      <w:r w:rsidRPr="00C543D8">
        <w:rPr>
          <w:b/>
          <w:sz w:val="22"/>
          <w:szCs w:val="22"/>
        </w:rPr>
        <w:t xml:space="preserve">, </w:t>
      </w:r>
      <w:r w:rsidRPr="00C543D8">
        <w:rPr>
          <w:sz w:val="22"/>
          <w:szCs w:val="22"/>
        </w:rPr>
        <w:t xml:space="preserve">conforme solicitação via requisição do Setor Demandante </w:t>
      </w:r>
      <w:r w:rsidRPr="00C543D8">
        <w:rPr>
          <w:b/>
          <w:sz w:val="22"/>
          <w:szCs w:val="22"/>
        </w:rPr>
        <w:t xml:space="preserve">com definição da quantidade </w:t>
      </w:r>
      <w:r w:rsidRPr="00C543D8">
        <w:rPr>
          <w:sz w:val="22"/>
          <w:szCs w:val="22"/>
        </w:rPr>
        <w:t>a ser fornecida pelo próprio requisitante, no prazo</w:t>
      </w:r>
      <w:r w:rsidRPr="00C543D8">
        <w:rPr>
          <w:b/>
          <w:sz w:val="22"/>
          <w:szCs w:val="22"/>
        </w:rPr>
        <w:t xml:space="preserve"> </w:t>
      </w:r>
      <w:r w:rsidRPr="00C543D8">
        <w:rPr>
          <w:sz w:val="22"/>
          <w:szCs w:val="22"/>
        </w:rPr>
        <w:t xml:space="preserve">máximo de </w:t>
      </w:r>
      <w:r w:rsidRPr="00C543D8">
        <w:rPr>
          <w:b/>
          <w:sz w:val="22"/>
          <w:szCs w:val="22"/>
        </w:rPr>
        <w:t xml:space="preserve">até 60 (sessenta) </w:t>
      </w:r>
      <w:r w:rsidRPr="00C543D8">
        <w:rPr>
          <w:sz w:val="22"/>
          <w:szCs w:val="22"/>
        </w:rPr>
        <w:t>dias corridos</w:t>
      </w:r>
      <w:r w:rsidRPr="00C543D8">
        <w:rPr>
          <w:b/>
          <w:sz w:val="22"/>
          <w:szCs w:val="22"/>
        </w:rPr>
        <w:t>, contados a partir do recebimento da nota de empenho.</w:t>
      </w:r>
    </w:p>
    <w:p w:rsidR="00A74417" w:rsidRPr="00C543D8" w:rsidRDefault="00A74417" w:rsidP="00A74417">
      <w:pPr>
        <w:pStyle w:val="111-Numerao2"/>
        <w:rPr>
          <w:b/>
          <w:sz w:val="22"/>
          <w:szCs w:val="22"/>
        </w:rPr>
      </w:pPr>
      <w:r w:rsidRPr="00C543D8">
        <w:rPr>
          <w:sz w:val="22"/>
          <w:szCs w:val="22"/>
        </w:rPr>
        <w:t>São de inteira responsabilidade da CONTRATANTE (SES/MT) os procedimentos do recebimento dos veículos, pela COMISSÃO DE RECEBIMENTO, inserida na estrutura do PATRIMÔNIO/SES/MT.</w:t>
      </w:r>
    </w:p>
    <w:p w:rsidR="00A74417" w:rsidRPr="00C543D8" w:rsidRDefault="00A74417" w:rsidP="00A74417">
      <w:pPr>
        <w:pStyle w:val="111-Numerao2"/>
        <w:rPr>
          <w:b/>
          <w:sz w:val="22"/>
          <w:szCs w:val="22"/>
        </w:rPr>
      </w:pPr>
      <w:r w:rsidRPr="00C543D8">
        <w:rPr>
          <w:sz w:val="22"/>
          <w:szCs w:val="22"/>
        </w:rPr>
        <w:t>Fica terminantemente vedado à CONTRATADA entregar veículos (motos) que sejam usados, conflitante com este instrumento e futuro contrato, reservando-se ao Estado de Cuiabá/MT o direito de recusar qualquer item que apresente tais características.</w:t>
      </w:r>
    </w:p>
    <w:p w:rsidR="00A74417" w:rsidRPr="00C543D8" w:rsidRDefault="00A74417" w:rsidP="00A74417">
      <w:pPr>
        <w:pStyle w:val="111-Numerao2"/>
        <w:rPr>
          <w:sz w:val="22"/>
          <w:szCs w:val="22"/>
        </w:rPr>
      </w:pPr>
      <w:r w:rsidRPr="00C543D8">
        <w:rPr>
          <w:sz w:val="22"/>
          <w:szCs w:val="22"/>
        </w:rPr>
        <w:t>Provisoriamente, será realizada a verificação macroscópica dos veículos (motos) e das faturas (Notas fiscais), estando estes em conformidade com as especificações constantes.</w:t>
      </w:r>
    </w:p>
    <w:p w:rsidR="00A74417" w:rsidRPr="00C543D8" w:rsidRDefault="00A74417" w:rsidP="00A74417">
      <w:pPr>
        <w:pStyle w:val="111-Numerao2"/>
        <w:rPr>
          <w:sz w:val="22"/>
          <w:szCs w:val="22"/>
        </w:rPr>
      </w:pPr>
      <w:r w:rsidRPr="00C543D8">
        <w:rPr>
          <w:sz w:val="22"/>
          <w:szCs w:val="22"/>
        </w:rPr>
        <w:t>Definitivamente, em até 10 (dez) dias úteis, contados a partir da data do recebimento provisório, após criteriosa inspeção e verificação por Comissão de Recebimento, designada pela autoridade competente, de que os veículos (motos) adquirido (s) encontram-se em perfeitas condições de utilização, além de atender às especificações deste TERMO DE REFERÊNCIA E SEUS ANEXOS, conforme determina o artigo 73 da lei 8.666/93.</w:t>
      </w:r>
    </w:p>
    <w:p w:rsidR="00A74417" w:rsidRPr="00C543D8" w:rsidRDefault="00A74417" w:rsidP="00A74417">
      <w:pPr>
        <w:pStyle w:val="111-Numerao2"/>
        <w:rPr>
          <w:sz w:val="22"/>
          <w:szCs w:val="22"/>
        </w:rPr>
      </w:pPr>
      <w:r w:rsidRPr="00C543D8">
        <w:rPr>
          <w:sz w:val="22"/>
          <w:szCs w:val="22"/>
        </w:rPr>
        <w:t>Na hipótese da verificação a que se refere o recebimento “Definitivo” não ser procedida dentro do prazo fixado, reputar-se á como realizada, consumando-se o recebimento definitivo no dia do esgotamento do prazo.</w:t>
      </w:r>
    </w:p>
    <w:p w:rsidR="00A74417" w:rsidRPr="00C543D8" w:rsidRDefault="00A74417" w:rsidP="00A74417">
      <w:pPr>
        <w:pStyle w:val="111-Numerao2"/>
        <w:rPr>
          <w:sz w:val="22"/>
          <w:szCs w:val="22"/>
        </w:rPr>
      </w:pPr>
      <w:r w:rsidRPr="00C543D8">
        <w:rPr>
          <w:sz w:val="22"/>
          <w:szCs w:val="22"/>
        </w:rPr>
        <w:t>O recebimento provisório ou definitivo não exclui a responsabilidade civil pela solidez e segurança do objeto, nem ético-profissional pela perfeita execução do contrato, dentro dos limites estabelecidos pela lei ou pelo contrato. O que dispõe o § 2º artigo 73 da lei 8666/93.</w:t>
      </w:r>
    </w:p>
    <w:p w:rsidR="00A74417" w:rsidRPr="00C543D8" w:rsidRDefault="00A74417" w:rsidP="00A74417">
      <w:pPr>
        <w:pStyle w:val="111-Numerao2"/>
        <w:rPr>
          <w:sz w:val="22"/>
          <w:szCs w:val="22"/>
        </w:rPr>
      </w:pPr>
      <w:r w:rsidRPr="00C543D8">
        <w:rPr>
          <w:sz w:val="22"/>
          <w:szCs w:val="22"/>
        </w:rPr>
        <w:t>Por ocasião da entrega provisória ou definitiva, caso seja detectado que os veículos não atendem as especificações do objeto descritas neste Termo de Referência e seus Anexos, poderá a Administração rejeitá-lo, integralmente ou em parte, obrigando-se a empresa contratada a providenciar a substituição, no prazo máximo de 30 (trinta) dias corridos a contar da data do recebimento da Notificação.</w:t>
      </w:r>
    </w:p>
    <w:p w:rsidR="00A74417" w:rsidRPr="00C543D8" w:rsidRDefault="00A74417" w:rsidP="00A74417">
      <w:pPr>
        <w:pStyle w:val="111-Numerao2"/>
        <w:rPr>
          <w:sz w:val="22"/>
          <w:szCs w:val="22"/>
        </w:rPr>
      </w:pPr>
      <w:r w:rsidRPr="00C543D8">
        <w:rPr>
          <w:sz w:val="22"/>
          <w:szCs w:val="22"/>
        </w:rPr>
        <w:t>A contratada deverá reparar, corrigir, remover, reconstruir ou substituir, às suas expensas, no total ou em parte, o objeto em que se verificarem vícios, defeitos ou incorreções resultantes da execução ou de materiais empregados na sua fabricação, de acordo com o que determina o artigo 69 da lei 8666/1993.</w:t>
      </w:r>
    </w:p>
    <w:p w:rsidR="00A74417" w:rsidRPr="00C543D8" w:rsidRDefault="00A74417" w:rsidP="00A74417">
      <w:pPr>
        <w:pStyle w:val="111-Numerao2"/>
        <w:rPr>
          <w:sz w:val="22"/>
          <w:szCs w:val="22"/>
        </w:rPr>
      </w:pPr>
      <w:r w:rsidRPr="00C543D8">
        <w:rPr>
          <w:sz w:val="22"/>
          <w:szCs w:val="22"/>
        </w:rPr>
        <w:t>Correrá por conta da contratada toda e qualquer despesa com frete e demais provas exigidas por normas técnicas oficiais, para a perfeita execução do objeto deste instrumento, caso se faça necessário.</w:t>
      </w:r>
    </w:p>
    <w:p w:rsidR="00A74417" w:rsidRPr="00C543D8" w:rsidRDefault="00A74417" w:rsidP="006426D0">
      <w:pPr>
        <w:pStyle w:val="11-Numerao1"/>
      </w:pPr>
      <w:r w:rsidRPr="00C543D8">
        <w:t>DA GARANTIA E ASSISTÊNCIA TÉCNICA:</w:t>
      </w:r>
    </w:p>
    <w:p w:rsidR="00A74417" w:rsidRPr="00C543D8" w:rsidRDefault="00A74417" w:rsidP="00A74417">
      <w:pPr>
        <w:pStyle w:val="111-Numerao2"/>
        <w:rPr>
          <w:sz w:val="22"/>
          <w:szCs w:val="22"/>
        </w:rPr>
      </w:pPr>
      <w:r w:rsidRPr="00C543D8">
        <w:rPr>
          <w:sz w:val="22"/>
          <w:szCs w:val="22"/>
        </w:rPr>
        <w:t>A contratada deverá apresentar garantia integral do fabricante e assistência em rede autorizada e cobertura em todo território Nacional;</w:t>
      </w:r>
    </w:p>
    <w:p w:rsidR="00A74417" w:rsidRPr="00C543D8" w:rsidRDefault="00A74417" w:rsidP="00A74417">
      <w:pPr>
        <w:pStyle w:val="111-Numerao2"/>
        <w:rPr>
          <w:sz w:val="22"/>
          <w:szCs w:val="22"/>
        </w:rPr>
      </w:pPr>
      <w:r w:rsidRPr="00C543D8">
        <w:rPr>
          <w:sz w:val="22"/>
          <w:szCs w:val="22"/>
        </w:rPr>
        <w:lastRenderedPageBreak/>
        <w:t>As empresas participantes do certame deverão indicar em sua proposta o local disponível para Assistência Técnica durante o período de garantia que deverá ser realizada em Concessionária Autorizada do Fabricante na cidade de CUIABÁ-MT, devendo ser informado razão social, endereço, telefone, deverá indicar no mínimo uma assistência técnica na cidade de Cuiabá. Administração fica isenta de quaisquer ônus relativos aos serviços a serem executados durante o período de garantia por defeitos de fabricação;</w:t>
      </w:r>
    </w:p>
    <w:p w:rsidR="00A74417" w:rsidRPr="00C543D8" w:rsidRDefault="00A74417" w:rsidP="00A74417">
      <w:pPr>
        <w:pStyle w:val="111-Numerao2"/>
        <w:rPr>
          <w:sz w:val="22"/>
          <w:szCs w:val="22"/>
        </w:rPr>
      </w:pPr>
      <w:r w:rsidRPr="00C543D8">
        <w:rPr>
          <w:sz w:val="22"/>
          <w:szCs w:val="22"/>
        </w:rPr>
        <w:t>A garantia dos equipamentos que compõem o descritivo técnico dos veículos (motos) igualmente será de 12 (doze) meses, a partir do recebimento por parte da SES/SAMU/MT;</w:t>
      </w:r>
    </w:p>
    <w:p w:rsidR="00A74417" w:rsidRPr="00C543D8" w:rsidRDefault="00A74417" w:rsidP="00A74417">
      <w:pPr>
        <w:pStyle w:val="111-Numerao2"/>
        <w:rPr>
          <w:sz w:val="22"/>
          <w:szCs w:val="22"/>
        </w:rPr>
      </w:pPr>
      <w:r w:rsidRPr="00C543D8">
        <w:rPr>
          <w:sz w:val="22"/>
          <w:szCs w:val="22"/>
        </w:rPr>
        <w:t>A garantia por defeitos de fabricação deverá ser prestada de forma integral, através de manutenção completa, com reposição de peças e acessórios, serviços gerais, mão de obra e transporte, com atendimento em todo o estado, em até 24 (vinte e quatro) horas após o chamado;</w:t>
      </w:r>
    </w:p>
    <w:p w:rsidR="00A74417" w:rsidRPr="00C543D8" w:rsidRDefault="00A74417" w:rsidP="00A74417">
      <w:pPr>
        <w:pStyle w:val="111-Numerao2"/>
        <w:rPr>
          <w:sz w:val="22"/>
          <w:szCs w:val="22"/>
        </w:rPr>
      </w:pPr>
      <w:r w:rsidRPr="00C543D8">
        <w:rPr>
          <w:sz w:val="22"/>
          <w:szCs w:val="22"/>
        </w:rPr>
        <w:t>Os equipamentos a serem fornecidos com os veículos deverão estar acompanhados de seus respectivos certificados e condições das garantias;</w:t>
      </w:r>
    </w:p>
    <w:p w:rsidR="00A74417" w:rsidRPr="00C543D8" w:rsidRDefault="00A74417" w:rsidP="00A74417">
      <w:pPr>
        <w:pStyle w:val="111-Numerao2"/>
        <w:rPr>
          <w:sz w:val="22"/>
          <w:szCs w:val="22"/>
        </w:rPr>
      </w:pPr>
      <w:r w:rsidRPr="00C543D8">
        <w:rPr>
          <w:sz w:val="22"/>
          <w:szCs w:val="22"/>
        </w:rPr>
        <w:t>Conjunto sinalizador acústico visual: Garantia mínima de</w:t>
      </w:r>
    </w:p>
    <w:p w:rsidR="00A74417" w:rsidRPr="00C543D8" w:rsidRDefault="00A74417" w:rsidP="00A74417">
      <w:pPr>
        <w:pStyle w:val="111-Numerao2"/>
        <w:rPr>
          <w:sz w:val="22"/>
          <w:szCs w:val="22"/>
        </w:rPr>
      </w:pPr>
      <w:r w:rsidRPr="00C543D8">
        <w:rPr>
          <w:sz w:val="22"/>
          <w:szCs w:val="22"/>
        </w:rPr>
        <w:t>12 (doze) meses;</w:t>
      </w:r>
    </w:p>
    <w:p w:rsidR="00A74417" w:rsidRPr="00C543D8" w:rsidRDefault="00A74417" w:rsidP="00A74417">
      <w:pPr>
        <w:pStyle w:val="111-Numerao2"/>
        <w:rPr>
          <w:sz w:val="22"/>
          <w:szCs w:val="22"/>
        </w:rPr>
      </w:pPr>
      <w:r w:rsidRPr="00C543D8">
        <w:rPr>
          <w:sz w:val="22"/>
          <w:szCs w:val="22"/>
        </w:rPr>
        <w:t xml:space="preserve">Grafismos: Garantia mínima de 12 (doze) meses; </w:t>
      </w:r>
    </w:p>
    <w:p w:rsidR="00A74417" w:rsidRPr="00C543D8" w:rsidRDefault="00A74417" w:rsidP="00A74417">
      <w:pPr>
        <w:pStyle w:val="111-Numerao2"/>
        <w:rPr>
          <w:sz w:val="22"/>
          <w:szCs w:val="22"/>
        </w:rPr>
      </w:pPr>
      <w:r w:rsidRPr="00C543D8">
        <w:rPr>
          <w:sz w:val="22"/>
          <w:szCs w:val="22"/>
        </w:rPr>
        <w:t>Durante o prazo de vigência da garantia, se o veículo apresentar vícios, defeitos ou incorreções, deverá ser reparado e corrigido, sem ônus para Secretaria Estadual de Saúde - SES, no prazo máximo de 05 (cinco) dias úteis;</w:t>
      </w:r>
    </w:p>
    <w:p w:rsidR="00A74417" w:rsidRPr="00C543D8" w:rsidRDefault="00A74417" w:rsidP="00A74417">
      <w:pPr>
        <w:pStyle w:val="111-Numerao2"/>
        <w:rPr>
          <w:sz w:val="22"/>
          <w:szCs w:val="22"/>
        </w:rPr>
      </w:pPr>
      <w:r w:rsidRPr="00C543D8">
        <w:rPr>
          <w:sz w:val="22"/>
          <w:szCs w:val="22"/>
        </w:rPr>
        <w:t>Se o veículo, no período de 90 (noventa) dias, contados a partir do recebimento definitivo, apresentar defeitos sistemáticos de fabricação, devidamente comprovados pela frequência de manutenções corretivas realizadas em Concessionária Autorizada do Fabricante, deverá ser substituído no prazo máximo de 20 (vinte) dias corridos. Este prazo será contado a partir da última manutenção corretiva realizada pela concessionária, dentro do período supracitado;</w:t>
      </w:r>
    </w:p>
    <w:p w:rsidR="00A74417" w:rsidRPr="00C543D8" w:rsidRDefault="00A74417" w:rsidP="00A74417">
      <w:pPr>
        <w:pStyle w:val="111-Numerao2"/>
        <w:rPr>
          <w:sz w:val="22"/>
          <w:szCs w:val="22"/>
        </w:rPr>
      </w:pPr>
      <w:r w:rsidRPr="00C543D8">
        <w:rPr>
          <w:sz w:val="22"/>
          <w:szCs w:val="22"/>
        </w:rPr>
        <w:t>Como condição de efetivação da garantia, a execução das revisões preventivas estabelecidas no manual, observando as quilometragens previstas, deverão ocorrer em Concessionária</w:t>
      </w:r>
    </w:p>
    <w:p w:rsidR="00A74417" w:rsidRPr="00C543D8" w:rsidRDefault="00A74417" w:rsidP="00A74417">
      <w:pPr>
        <w:pStyle w:val="111-Numerao2"/>
        <w:rPr>
          <w:sz w:val="22"/>
          <w:szCs w:val="22"/>
        </w:rPr>
      </w:pPr>
      <w:r w:rsidRPr="00C543D8">
        <w:rPr>
          <w:sz w:val="22"/>
          <w:szCs w:val="22"/>
        </w:rPr>
        <w:t>Autorizada do Fabricante, tendo a utilização do veículo de forma adequada dentro das suas especificações e finalidade a que se destina, devendo as peças substituídas e os serviços executados serem realizados por assistência técnica autorizada;</w:t>
      </w:r>
    </w:p>
    <w:p w:rsidR="00A74417" w:rsidRPr="00C543D8" w:rsidRDefault="00A74417" w:rsidP="00A74417">
      <w:pPr>
        <w:pStyle w:val="111-Numerao2"/>
        <w:rPr>
          <w:sz w:val="22"/>
          <w:szCs w:val="22"/>
        </w:rPr>
      </w:pPr>
      <w:r w:rsidRPr="00C543D8">
        <w:rPr>
          <w:sz w:val="22"/>
          <w:szCs w:val="22"/>
        </w:rPr>
        <w:t>As despesas com impostos, mão de obra, deslocamento de pessoal, substituição de peças, e quaisquer outras despesas oriundas dos atendimentos de assistência técnica e manutenção durante o período de garantia de peças que apresentarem desgastes por defeito de fabricação, será de inteira responsabilidade da Contratada devendo comunicar por escrito à Responsável Técnico pelo Transporte/SES/SAMU/MT.</w:t>
      </w:r>
    </w:p>
    <w:p w:rsidR="006F753E" w:rsidRPr="00C543D8" w:rsidRDefault="006F753E" w:rsidP="008006A3">
      <w:pPr>
        <w:pStyle w:val="01-Titulo"/>
        <w:rPr>
          <w:sz w:val="22"/>
          <w:szCs w:val="22"/>
        </w:rPr>
      </w:pPr>
      <w:bookmarkStart w:id="54" w:name="_Toc415733363"/>
      <w:bookmarkStart w:id="55" w:name="_Toc417977257"/>
      <w:bookmarkStart w:id="56" w:name="_Toc419730211"/>
      <w:bookmarkStart w:id="57" w:name="_Toc421888558"/>
      <w:bookmarkStart w:id="58" w:name="_Toc57878091"/>
      <w:r w:rsidRPr="00C543D8">
        <w:rPr>
          <w:sz w:val="22"/>
          <w:szCs w:val="22"/>
        </w:rPr>
        <w:t>CLÁUSULA QUINTA – DAS OBRIGAÇÕES DA CONTRATADA</w:t>
      </w:r>
      <w:bookmarkEnd w:id="54"/>
      <w:bookmarkEnd w:id="55"/>
      <w:bookmarkEnd w:id="56"/>
      <w:bookmarkEnd w:id="57"/>
      <w:bookmarkEnd w:id="58"/>
    </w:p>
    <w:p w:rsidR="00785597" w:rsidRPr="00C543D8" w:rsidRDefault="00785597" w:rsidP="006426D0">
      <w:pPr>
        <w:pStyle w:val="11-Numerao1"/>
      </w:pPr>
      <w:r w:rsidRPr="00C543D8">
        <w:t>Contratada deve cumprir todas as obrigações constantes no Edital, e sua proposta, assumindo como exclusivamente seus os riscos e as despesas decorrentes da boa e perfeita execução do objeto e, ainda:</w:t>
      </w:r>
    </w:p>
    <w:p w:rsidR="00785597" w:rsidRPr="00C543D8" w:rsidRDefault="00785597" w:rsidP="006426D0">
      <w:pPr>
        <w:pStyle w:val="11-Numerao1"/>
      </w:pPr>
      <w:r w:rsidRPr="00C543D8">
        <w:t>Efetuar a entrega do objeto em perfeitas condições, conforme especificações, prazo e local constantes no Edital e seus anexos, acompanhado da respectiva nota fiscal, na qual constarão as indicações referentes à: marca, fabricante, modelo, procedência e prazo de garantia ou validade;</w:t>
      </w:r>
    </w:p>
    <w:p w:rsidR="00785597" w:rsidRPr="00C543D8" w:rsidRDefault="00785597" w:rsidP="006426D0">
      <w:pPr>
        <w:pStyle w:val="11-Numerao1"/>
      </w:pPr>
      <w:r w:rsidRPr="00C543D8">
        <w:t>O objeto deve estar acompanhado do manual do usuário, com uma versão em português e da relação da rede de assistência técnica autorizada;</w:t>
      </w:r>
    </w:p>
    <w:p w:rsidR="00785597" w:rsidRPr="00C543D8" w:rsidRDefault="00785597" w:rsidP="006426D0">
      <w:pPr>
        <w:pStyle w:val="11-Numerao1"/>
      </w:pPr>
      <w:r w:rsidRPr="00C543D8">
        <w:lastRenderedPageBreak/>
        <w:t>Responsabilizar-se pelos vícios e danos decorrentes do objeto, de acordo com os artigos 12, 13 e 17 a 27, do Código de Defesa do Consumidor (Lei nº 8.078, de 1990);</w:t>
      </w:r>
    </w:p>
    <w:p w:rsidR="00785597" w:rsidRPr="00C543D8" w:rsidRDefault="00785597" w:rsidP="006426D0">
      <w:pPr>
        <w:pStyle w:val="11-Numerao1"/>
      </w:pPr>
      <w:r w:rsidRPr="00C543D8">
        <w:t>Substituir, reparar ou corrigir, às suas expensas, no prazo fixado neste Termo de Referência, o objeto com avarias ou defeitos;</w:t>
      </w:r>
    </w:p>
    <w:p w:rsidR="00785597" w:rsidRPr="00C543D8" w:rsidRDefault="00785597" w:rsidP="006426D0">
      <w:pPr>
        <w:pStyle w:val="11-Numerao1"/>
      </w:pPr>
      <w:r w:rsidRPr="00C543D8">
        <w:t>Comunicar à Contratante, no prazo máximo de 24 (vinte e quatro) horas que antecede a data da entrega, os motivos que impossibilitem o cumprimento do prazo previsto, com a devida justificativa para análise e aceitação pela Contratante;</w:t>
      </w:r>
    </w:p>
    <w:p w:rsidR="00785597" w:rsidRPr="00C543D8" w:rsidRDefault="00785597" w:rsidP="006426D0">
      <w:pPr>
        <w:pStyle w:val="11-Numerao1"/>
      </w:pPr>
      <w:r w:rsidRPr="00C543D8">
        <w:t>Manter, durante toda a execução do contrato, em compatibilidade com as obrigações assumidas, todas as condições de habilitação e qualificação exigidas na licitação;</w:t>
      </w:r>
    </w:p>
    <w:p w:rsidR="00785597" w:rsidRPr="00C543D8" w:rsidRDefault="00785597" w:rsidP="006426D0">
      <w:pPr>
        <w:pStyle w:val="11-Numerao1"/>
      </w:pPr>
      <w:r w:rsidRPr="00C543D8">
        <w:t>Indicar preposto para representá-la durante a execução do contrato.</w:t>
      </w:r>
    </w:p>
    <w:p w:rsidR="00785597" w:rsidRPr="00C543D8" w:rsidRDefault="00785597" w:rsidP="006426D0">
      <w:pPr>
        <w:pStyle w:val="11-Numerao1"/>
      </w:pPr>
      <w:r w:rsidRPr="00C543D8">
        <w:t>Dispor-se a toda e qualquer fiscalização da Contratante, no tocante ao fornecimento dos bens, assim como ao cumprimento das obrigações previstas no contrato;</w:t>
      </w:r>
    </w:p>
    <w:p w:rsidR="00785597" w:rsidRPr="00C543D8" w:rsidRDefault="00785597" w:rsidP="006426D0">
      <w:pPr>
        <w:pStyle w:val="11-Numerao1"/>
      </w:pPr>
      <w:r w:rsidRPr="00C543D8">
        <w:t>Comunicar imediatamente à Contratante qualquer alteração ocorrida no endereço, conta bancária e outros que julgue necessários para recebimento de correspondência;</w:t>
      </w:r>
    </w:p>
    <w:p w:rsidR="00785597" w:rsidRPr="00C543D8" w:rsidRDefault="00785597" w:rsidP="006426D0">
      <w:pPr>
        <w:pStyle w:val="11-Numerao1"/>
      </w:pPr>
      <w:r w:rsidRPr="00C543D8">
        <w:t>Prestar os esclarecimentos que forem solicitados pela Contratante, cujas reclamações se obrigam a atender prontamente, bem como, dar ciência à Contratante, imediatamente e por escrito, de qualquer anormalidade que verificar quando da execução da entrega.</w:t>
      </w:r>
    </w:p>
    <w:p w:rsidR="00785597" w:rsidRPr="00C543D8" w:rsidRDefault="00785597" w:rsidP="006426D0">
      <w:pPr>
        <w:pStyle w:val="11-Numerao1"/>
      </w:pPr>
      <w:r w:rsidRPr="00C543D8">
        <w:t>Todos os impostos e taxas que forem devidos em decorrência das contratações do objeto correrão por conta exclusivos da Contratada.</w:t>
      </w:r>
    </w:p>
    <w:p w:rsidR="006F753E" w:rsidRPr="00C543D8" w:rsidRDefault="006F753E" w:rsidP="008006A3">
      <w:pPr>
        <w:pStyle w:val="01-Titulo"/>
        <w:rPr>
          <w:sz w:val="22"/>
          <w:szCs w:val="22"/>
        </w:rPr>
      </w:pPr>
      <w:bookmarkStart w:id="59" w:name="_Toc415733364"/>
      <w:bookmarkStart w:id="60" w:name="_Toc417977258"/>
      <w:bookmarkStart w:id="61" w:name="_Toc419730212"/>
      <w:bookmarkStart w:id="62" w:name="_Toc421888559"/>
      <w:bookmarkStart w:id="63" w:name="_Toc57878092"/>
      <w:r w:rsidRPr="00C543D8">
        <w:rPr>
          <w:sz w:val="22"/>
          <w:szCs w:val="22"/>
        </w:rPr>
        <w:t>CLÁUSULA SEXTA – DAS OBRIGAÇÕES DA CONTRATANTE</w:t>
      </w:r>
      <w:bookmarkEnd w:id="59"/>
      <w:bookmarkEnd w:id="60"/>
      <w:bookmarkEnd w:id="61"/>
      <w:bookmarkEnd w:id="62"/>
      <w:bookmarkEnd w:id="63"/>
    </w:p>
    <w:p w:rsidR="00785597" w:rsidRPr="00C543D8" w:rsidRDefault="00785597" w:rsidP="006426D0">
      <w:pPr>
        <w:pStyle w:val="11-Numerao1"/>
      </w:pPr>
      <w:r w:rsidRPr="00C543D8">
        <w:t>São obrigações da Contratante:</w:t>
      </w:r>
    </w:p>
    <w:p w:rsidR="00785597" w:rsidRPr="00C543D8" w:rsidRDefault="00785597" w:rsidP="006426D0">
      <w:pPr>
        <w:pStyle w:val="11-Numerao1"/>
      </w:pPr>
      <w:r w:rsidRPr="00C543D8">
        <w:t>Receber o objeto no prazo e condições estabelecidas no Edital;</w:t>
      </w:r>
    </w:p>
    <w:p w:rsidR="00785597" w:rsidRPr="00C543D8" w:rsidRDefault="00785597" w:rsidP="006426D0">
      <w:pPr>
        <w:pStyle w:val="11-Numerao1"/>
      </w:pPr>
      <w:r w:rsidRPr="00C543D8">
        <w:t>Verificar minuciosamente, no prazo fixado, a conformidade dos bens recebidos provisoriamente com as especificações constantes do Edital e da proposta, para fins de aceitação e recebimento definitivo;</w:t>
      </w:r>
    </w:p>
    <w:p w:rsidR="00785597" w:rsidRPr="00C543D8" w:rsidRDefault="00785597" w:rsidP="006426D0">
      <w:pPr>
        <w:pStyle w:val="11-Numerao1"/>
      </w:pPr>
      <w:r w:rsidRPr="00C543D8">
        <w:t>Rejeitar, no todo ou em parte, os bens entregues em desacordo com as obrigações assumidas pela Contratada;</w:t>
      </w:r>
    </w:p>
    <w:p w:rsidR="00785597" w:rsidRPr="00C543D8" w:rsidRDefault="00785597" w:rsidP="006426D0">
      <w:pPr>
        <w:pStyle w:val="11-Numerao1"/>
      </w:pPr>
      <w:r w:rsidRPr="00C543D8">
        <w:t>Comunicar à Contratada, por escrito, sobre imperfeições, falhas ou irregularidades verificadas no objeto fornecido, para que seja substituído, reparado ou corrigido;</w:t>
      </w:r>
    </w:p>
    <w:p w:rsidR="00785597" w:rsidRPr="00C543D8" w:rsidRDefault="00785597" w:rsidP="006426D0">
      <w:pPr>
        <w:pStyle w:val="11-Numerao1"/>
      </w:pPr>
      <w:r w:rsidRPr="00C543D8">
        <w:t>Acompanhar e fiscalizar o cumprimento das obrigações da Contratada, através de servidor especialmente designado;</w:t>
      </w:r>
    </w:p>
    <w:p w:rsidR="00785597" w:rsidRPr="00C543D8" w:rsidRDefault="00785597" w:rsidP="006426D0">
      <w:pPr>
        <w:pStyle w:val="11-Numerao1"/>
      </w:pPr>
      <w:r w:rsidRPr="00C543D8">
        <w:t>Efetuar o pagamento à Contratada no valor correspondente ao fornecimento do objeto, no prazo e forma estabelecidos no Edital e seus anexos;</w:t>
      </w:r>
    </w:p>
    <w:p w:rsidR="00785597" w:rsidRPr="00C543D8" w:rsidRDefault="00785597" w:rsidP="006426D0">
      <w:pPr>
        <w:pStyle w:val="11-Numerao1"/>
      </w:pPr>
      <w:r w:rsidRPr="00C543D8">
        <w:t>Emitir nota de empenho/ordem de fornecimento estabelecendo dia, hora, quantidade, local e demais informações que achar pertinentes para o bom cumprimento do objeto;</w:t>
      </w:r>
    </w:p>
    <w:p w:rsidR="00785597" w:rsidRPr="00C543D8" w:rsidRDefault="00785597" w:rsidP="006426D0">
      <w:pPr>
        <w:pStyle w:val="11-Numerao1"/>
      </w:pPr>
      <w:r w:rsidRPr="00C543D8">
        <w:t>Prestar as informações e os esclarecimentos que fizerem necessários;</w:t>
      </w:r>
    </w:p>
    <w:p w:rsidR="00785597" w:rsidRPr="00C543D8" w:rsidRDefault="00785597" w:rsidP="006426D0">
      <w:pPr>
        <w:pStyle w:val="11-Numerao1"/>
      </w:pPr>
      <w:r w:rsidRPr="00C543D8">
        <w:t>A Contratante não responderá por quaisquer compromissos assumidos pela Contratada com terceiros, ainda que vinculados à execução do presente Termo de Contrato, bem como por qualquer dano causado a terceiros em decorrência de ato da Contratada, de seus empregados, prepostos ou subordinados.</w:t>
      </w:r>
    </w:p>
    <w:p w:rsidR="006F753E" w:rsidRPr="00C543D8" w:rsidRDefault="006F753E" w:rsidP="008006A3">
      <w:pPr>
        <w:pStyle w:val="01-Titulo"/>
        <w:rPr>
          <w:sz w:val="22"/>
          <w:szCs w:val="22"/>
        </w:rPr>
      </w:pPr>
      <w:bookmarkStart w:id="64" w:name="_Toc415733365"/>
      <w:bookmarkStart w:id="65" w:name="_Toc417977259"/>
      <w:bookmarkStart w:id="66" w:name="_Toc419730213"/>
      <w:bookmarkStart w:id="67" w:name="_Toc421888560"/>
      <w:bookmarkStart w:id="68" w:name="_Toc57878093"/>
      <w:r w:rsidRPr="00C543D8">
        <w:rPr>
          <w:sz w:val="22"/>
          <w:szCs w:val="22"/>
        </w:rPr>
        <w:lastRenderedPageBreak/>
        <w:t>CLÁUSULA SÉTIMA – DO ACOMPANHAMENTO E DA FISCALIZAÇÃO</w:t>
      </w:r>
      <w:bookmarkEnd w:id="64"/>
      <w:bookmarkEnd w:id="65"/>
      <w:bookmarkEnd w:id="66"/>
      <w:bookmarkEnd w:id="67"/>
      <w:bookmarkEnd w:id="68"/>
    </w:p>
    <w:p w:rsidR="006F753E" w:rsidRPr="00C543D8" w:rsidRDefault="00451E87" w:rsidP="006426D0">
      <w:pPr>
        <w:pStyle w:val="11-Numerao1"/>
        <w:rPr>
          <w:b/>
        </w:rPr>
      </w:pPr>
      <w:r w:rsidRPr="00C543D8">
        <w:t>Nos termos do art. 67 Lei nº 8.666, de 1993, serão designados por meio de Portaria os representantes abaixo relacionados, para acompanhar e fiscalizar a instalação dos equipamentos, funcionamento dos equipamentos, a entrega dos bens, anotando em registro próprio todas as ocorrências relacionadas com a execução e determinando o que for necessário à regularização de falhas ou defeitos observados</w:t>
      </w:r>
      <w:r w:rsidR="006F753E" w:rsidRPr="00C543D8">
        <w:t>:</w:t>
      </w:r>
    </w:p>
    <w:tbl>
      <w:tblPr>
        <w:tblW w:w="83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5812"/>
      </w:tblGrid>
      <w:tr w:rsidR="008743C8" w:rsidRPr="00C543D8" w:rsidTr="004559CB">
        <w:trPr>
          <w:jc w:val="center"/>
        </w:trPr>
        <w:tc>
          <w:tcPr>
            <w:tcW w:w="2518" w:type="dxa"/>
            <w:shd w:val="clear" w:color="auto" w:fill="auto"/>
            <w:vAlign w:val="center"/>
          </w:tcPr>
          <w:p w:rsidR="008743C8" w:rsidRPr="00C543D8" w:rsidRDefault="008743C8" w:rsidP="004559CB">
            <w:pPr>
              <w:spacing w:line="276" w:lineRule="auto"/>
              <w:rPr>
                <w:b/>
                <w:sz w:val="22"/>
                <w:szCs w:val="22"/>
              </w:rPr>
            </w:pPr>
            <w:r w:rsidRPr="00C543D8">
              <w:rPr>
                <w:b/>
                <w:sz w:val="22"/>
                <w:szCs w:val="22"/>
              </w:rPr>
              <w:t>Gestor do Contrato</w:t>
            </w:r>
          </w:p>
        </w:tc>
        <w:tc>
          <w:tcPr>
            <w:tcW w:w="5812" w:type="dxa"/>
            <w:shd w:val="clear" w:color="auto" w:fill="auto"/>
          </w:tcPr>
          <w:p w:rsidR="008743C8" w:rsidRPr="00C543D8" w:rsidRDefault="008743C8" w:rsidP="004559CB">
            <w:pPr>
              <w:pStyle w:val="ecmsoheader"/>
              <w:shd w:val="clear" w:color="auto" w:fill="FFFFFF"/>
              <w:spacing w:before="0" w:beforeAutospacing="0" w:after="0" w:afterAutospacing="0"/>
              <w:rPr>
                <w:rFonts w:ascii="Times New Roman" w:hAnsi="Times New Roman" w:cs="Times New Roman"/>
                <w:b/>
                <w:sz w:val="22"/>
                <w:szCs w:val="22"/>
              </w:rPr>
            </w:pPr>
            <w:r w:rsidRPr="00C543D8">
              <w:rPr>
                <w:rFonts w:ascii="Times New Roman" w:hAnsi="Times New Roman" w:cs="Times New Roman"/>
                <w:b/>
                <w:sz w:val="22"/>
                <w:szCs w:val="22"/>
              </w:rPr>
              <w:t>Sra. Inês de Souza Leite Sukert</w:t>
            </w:r>
          </w:p>
          <w:p w:rsidR="008743C8" w:rsidRPr="00C543D8" w:rsidRDefault="008743C8" w:rsidP="004559CB">
            <w:pPr>
              <w:rPr>
                <w:sz w:val="22"/>
                <w:szCs w:val="22"/>
              </w:rPr>
            </w:pPr>
            <w:r w:rsidRPr="00C543D8">
              <w:rPr>
                <w:sz w:val="22"/>
                <w:szCs w:val="22"/>
              </w:rPr>
              <w:t>CPF: 001.387.321-08</w:t>
            </w:r>
          </w:p>
          <w:p w:rsidR="008743C8" w:rsidRPr="00C543D8" w:rsidRDefault="008743C8" w:rsidP="004559CB">
            <w:pPr>
              <w:rPr>
                <w:sz w:val="22"/>
                <w:szCs w:val="22"/>
              </w:rPr>
            </w:pPr>
            <w:r w:rsidRPr="00C543D8">
              <w:rPr>
                <w:sz w:val="22"/>
                <w:szCs w:val="22"/>
              </w:rPr>
              <w:t>Matrícula: 120063</w:t>
            </w:r>
          </w:p>
          <w:p w:rsidR="008743C8" w:rsidRPr="00C543D8" w:rsidRDefault="008743C8" w:rsidP="004559CB">
            <w:pPr>
              <w:rPr>
                <w:sz w:val="22"/>
                <w:szCs w:val="22"/>
              </w:rPr>
            </w:pPr>
            <w:r w:rsidRPr="00C543D8">
              <w:rPr>
                <w:sz w:val="22"/>
                <w:szCs w:val="22"/>
              </w:rPr>
              <w:t xml:space="preserve">Cargo: </w:t>
            </w:r>
            <w:r w:rsidRPr="00C543D8">
              <w:rPr>
                <w:bCs/>
                <w:sz w:val="22"/>
                <w:szCs w:val="22"/>
              </w:rPr>
              <w:t>Superintendente</w:t>
            </w:r>
            <w:r w:rsidRPr="00C543D8">
              <w:rPr>
                <w:sz w:val="22"/>
                <w:szCs w:val="22"/>
              </w:rPr>
              <w:t xml:space="preserve"> SAMU</w:t>
            </w:r>
          </w:p>
          <w:p w:rsidR="008743C8" w:rsidRPr="00C543D8" w:rsidRDefault="008743C8" w:rsidP="004559CB">
            <w:pPr>
              <w:rPr>
                <w:sz w:val="22"/>
                <w:szCs w:val="22"/>
              </w:rPr>
            </w:pPr>
            <w:r w:rsidRPr="00C543D8">
              <w:rPr>
                <w:sz w:val="22"/>
                <w:szCs w:val="22"/>
              </w:rPr>
              <w:t>E-mail: mssamu@ses.mt.gov.br</w:t>
            </w:r>
          </w:p>
          <w:p w:rsidR="008743C8" w:rsidRPr="00C543D8" w:rsidRDefault="008743C8" w:rsidP="00C44FF3">
            <w:pPr>
              <w:rPr>
                <w:sz w:val="22"/>
                <w:szCs w:val="22"/>
              </w:rPr>
            </w:pPr>
            <w:r w:rsidRPr="00C543D8">
              <w:rPr>
                <w:sz w:val="22"/>
                <w:szCs w:val="22"/>
              </w:rPr>
              <w:t>Telefone: (65) 3317-3247/3246</w:t>
            </w:r>
          </w:p>
        </w:tc>
      </w:tr>
      <w:tr w:rsidR="008743C8" w:rsidRPr="00C543D8" w:rsidTr="004559CB">
        <w:trPr>
          <w:jc w:val="center"/>
        </w:trPr>
        <w:tc>
          <w:tcPr>
            <w:tcW w:w="2518" w:type="dxa"/>
            <w:shd w:val="clear" w:color="auto" w:fill="auto"/>
            <w:vAlign w:val="center"/>
          </w:tcPr>
          <w:p w:rsidR="008743C8" w:rsidRPr="00C543D8" w:rsidRDefault="008743C8" w:rsidP="004559CB">
            <w:pPr>
              <w:spacing w:line="276" w:lineRule="auto"/>
              <w:jc w:val="both"/>
              <w:rPr>
                <w:b/>
                <w:sz w:val="22"/>
                <w:szCs w:val="22"/>
              </w:rPr>
            </w:pPr>
            <w:r w:rsidRPr="00C543D8">
              <w:rPr>
                <w:b/>
                <w:sz w:val="22"/>
                <w:szCs w:val="22"/>
              </w:rPr>
              <w:t>Fiscal do Contrato</w:t>
            </w:r>
          </w:p>
        </w:tc>
        <w:tc>
          <w:tcPr>
            <w:tcW w:w="5812" w:type="dxa"/>
            <w:shd w:val="clear" w:color="auto" w:fill="auto"/>
          </w:tcPr>
          <w:p w:rsidR="008743C8" w:rsidRPr="00C543D8" w:rsidRDefault="008743C8" w:rsidP="004559CB">
            <w:pPr>
              <w:spacing w:line="276" w:lineRule="auto"/>
              <w:jc w:val="both"/>
              <w:rPr>
                <w:b/>
                <w:sz w:val="22"/>
                <w:szCs w:val="22"/>
              </w:rPr>
            </w:pPr>
            <w:r w:rsidRPr="00C543D8">
              <w:rPr>
                <w:b/>
                <w:sz w:val="22"/>
                <w:szCs w:val="22"/>
              </w:rPr>
              <w:t>Sr. Mardem Aparecido dos Santos</w:t>
            </w:r>
          </w:p>
          <w:p w:rsidR="008743C8" w:rsidRPr="00C543D8" w:rsidRDefault="008743C8" w:rsidP="004559CB">
            <w:pPr>
              <w:spacing w:line="276" w:lineRule="auto"/>
              <w:jc w:val="both"/>
              <w:rPr>
                <w:sz w:val="22"/>
                <w:szCs w:val="22"/>
              </w:rPr>
            </w:pPr>
            <w:r w:rsidRPr="00C543D8">
              <w:rPr>
                <w:sz w:val="22"/>
                <w:szCs w:val="22"/>
              </w:rPr>
              <w:t>CPF: 280.532.061-15</w:t>
            </w:r>
          </w:p>
          <w:p w:rsidR="008743C8" w:rsidRPr="00C543D8" w:rsidRDefault="008743C8" w:rsidP="004559CB">
            <w:pPr>
              <w:spacing w:line="276" w:lineRule="auto"/>
              <w:jc w:val="both"/>
              <w:rPr>
                <w:sz w:val="22"/>
                <w:szCs w:val="22"/>
              </w:rPr>
            </w:pPr>
            <w:r w:rsidRPr="00C543D8">
              <w:rPr>
                <w:sz w:val="22"/>
                <w:szCs w:val="22"/>
              </w:rPr>
              <w:t>Matrícula: 114223</w:t>
            </w:r>
          </w:p>
          <w:p w:rsidR="008743C8" w:rsidRPr="00C543D8" w:rsidRDefault="008743C8" w:rsidP="004559CB">
            <w:pPr>
              <w:spacing w:line="276" w:lineRule="auto"/>
              <w:jc w:val="both"/>
              <w:rPr>
                <w:sz w:val="22"/>
                <w:szCs w:val="22"/>
              </w:rPr>
            </w:pPr>
            <w:r w:rsidRPr="00C543D8">
              <w:rPr>
                <w:sz w:val="22"/>
                <w:szCs w:val="22"/>
              </w:rPr>
              <w:t>Cargo: Motorista SAMU</w:t>
            </w:r>
          </w:p>
          <w:p w:rsidR="008743C8" w:rsidRPr="00C543D8" w:rsidRDefault="008743C8" w:rsidP="004559CB">
            <w:pPr>
              <w:spacing w:line="276" w:lineRule="auto"/>
              <w:jc w:val="both"/>
              <w:rPr>
                <w:sz w:val="22"/>
                <w:szCs w:val="22"/>
              </w:rPr>
            </w:pPr>
            <w:r w:rsidRPr="00C543D8">
              <w:rPr>
                <w:sz w:val="22"/>
                <w:szCs w:val="22"/>
              </w:rPr>
              <w:t>E-mail: mssamu@ses.mt.gov.br</w:t>
            </w:r>
          </w:p>
          <w:p w:rsidR="008743C8" w:rsidRPr="00C543D8" w:rsidRDefault="008743C8" w:rsidP="004559CB">
            <w:pPr>
              <w:spacing w:line="276" w:lineRule="auto"/>
              <w:jc w:val="both"/>
              <w:rPr>
                <w:sz w:val="22"/>
                <w:szCs w:val="22"/>
              </w:rPr>
            </w:pPr>
            <w:r w:rsidRPr="00C543D8">
              <w:rPr>
                <w:sz w:val="22"/>
                <w:szCs w:val="22"/>
              </w:rPr>
              <w:t>Telefone: (65) 99956-7520</w:t>
            </w:r>
          </w:p>
        </w:tc>
      </w:tr>
      <w:tr w:rsidR="008743C8" w:rsidRPr="00C543D8" w:rsidTr="004559CB">
        <w:trPr>
          <w:jc w:val="center"/>
        </w:trPr>
        <w:tc>
          <w:tcPr>
            <w:tcW w:w="2518" w:type="dxa"/>
            <w:shd w:val="clear" w:color="auto" w:fill="auto"/>
            <w:vAlign w:val="center"/>
          </w:tcPr>
          <w:p w:rsidR="008743C8" w:rsidRPr="00C543D8" w:rsidRDefault="008743C8" w:rsidP="004559CB">
            <w:pPr>
              <w:spacing w:line="276" w:lineRule="auto"/>
              <w:jc w:val="both"/>
              <w:rPr>
                <w:b/>
                <w:sz w:val="22"/>
                <w:szCs w:val="22"/>
              </w:rPr>
            </w:pPr>
            <w:r w:rsidRPr="00C543D8">
              <w:rPr>
                <w:b/>
                <w:sz w:val="22"/>
                <w:szCs w:val="22"/>
              </w:rPr>
              <w:t>Suplente do Fiscal</w:t>
            </w:r>
          </w:p>
        </w:tc>
        <w:tc>
          <w:tcPr>
            <w:tcW w:w="5812" w:type="dxa"/>
            <w:shd w:val="clear" w:color="auto" w:fill="auto"/>
          </w:tcPr>
          <w:p w:rsidR="008743C8" w:rsidRPr="00C543D8" w:rsidRDefault="008743C8" w:rsidP="004559CB">
            <w:pPr>
              <w:spacing w:line="276" w:lineRule="auto"/>
              <w:jc w:val="both"/>
              <w:rPr>
                <w:b/>
                <w:bCs/>
                <w:sz w:val="22"/>
                <w:szCs w:val="22"/>
              </w:rPr>
            </w:pPr>
            <w:r w:rsidRPr="00C543D8">
              <w:rPr>
                <w:b/>
                <w:bCs/>
                <w:sz w:val="22"/>
                <w:szCs w:val="22"/>
              </w:rPr>
              <w:t>Sr. Jaker Zanotta</w:t>
            </w:r>
          </w:p>
          <w:p w:rsidR="008743C8" w:rsidRPr="00C543D8" w:rsidRDefault="008743C8" w:rsidP="004559CB">
            <w:pPr>
              <w:spacing w:line="276" w:lineRule="auto"/>
              <w:jc w:val="both"/>
              <w:rPr>
                <w:bCs/>
                <w:sz w:val="22"/>
                <w:szCs w:val="22"/>
              </w:rPr>
            </w:pPr>
            <w:r w:rsidRPr="00C543D8">
              <w:rPr>
                <w:bCs/>
                <w:sz w:val="22"/>
                <w:szCs w:val="22"/>
              </w:rPr>
              <w:t>CPF: 483.566.621-68</w:t>
            </w:r>
          </w:p>
          <w:p w:rsidR="008743C8" w:rsidRPr="00C543D8" w:rsidRDefault="008743C8" w:rsidP="004559CB">
            <w:pPr>
              <w:spacing w:line="276" w:lineRule="auto"/>
              <w:jc w:val="both"/>
              <w:rPr>
                <w:bCs/>
                <w:sz w:val="22"/>
                <w:szCs w:val="22"/>
              </w:rPr>
            </w:pPr>
            <w:r w:rsidRPr="00C543D8">
              <w:rPr>
                <w:bCs/>
                <w:sz w:val="22"/>
                <w:szCs w:val="22"/>
              </w:rPr>
              <w:t>Matrícula: 118512</w:t>
            </w:r>
          </w:p>
          <w:p w:rsidR="008743C8" w:rsidRPr="00C543D8" w:rsidRDefault="008743C8" w:rsidP="004559CB">
            <w:pPr>
              <w:spacing w:line="276" w:lineRule="auto"/>
              <w:jc w:val="both"/>
              <w:rPr>
                <w:bCs/>
                <w:sz w:val="22"/>
                <w:szCs w:val="22"/>
              </w:rPr>
            </w:pPr>
            <w:r w:rsidRPr="00C543D8">
              <w:rPr>
                <w:bCs/>
                <w:sz w:val="22"/>
                <w:szCs w:val="22"/>
              </w:rPr>
              <w:t>Cargo: Motorista SAMU</w:t>
            </w:r>
          </w:p>
          <w:p w:rsidR="008743C8" w:rsidRPr="00C543D8" w:rsidRDefault="008743C8" w:rsidP="004559CB">
            <w:pPr>
              <w:spacing w:line="276" w:lineRule="auto"/>
              <w:jc w:val="both"/>
              <w:rPr>
                <w:sz w:val="22"/>
                <w:szCs w:val="22"/>
              </w:rPr>
            </w:pPr>
            <w:r w:rsidRPr="00C543D8">
              <w:rPr>
                <w:bCs/>
                <w:sz w:val="22"/>
                <w:szCs w:val="22"/>
              </w:rPr>
              <w:t>Telefone: (65) 99926-0886</w:t>
            </w:r>
          </w:p>
        </w:tc>
      </w:tr>
    </w:tbl>
    <w:p w:rsidR="00451E87" w:rsidRPr="00C543D8" w:rsidRDefault="00451E87" w:rsidP="006426D0">
      <w:pPr>
        <w:pStyle w:val="11-Numerao1"/>
      </w:pPr>
      <w:r w:rsidRPr="00C543D8">
        <w:t>A fiscalização de que trata este item não exclui nem reduz a responsabilidade da Contratada, inclusive perante terceiros, por qualquer irregularidade, ainda que resultante de imperfeições técnicas ou vícios redibitórios, e, na ocorrência desta, não implica em corresponsabilidade da Contratante ou de seus agentes e prepostos, de conformidade com o art. 70 da Lei nº 8.666, de 1993.</w:t>
      </w:r>
    </w:p>
    <w:p w:rsidR="00451E87" w:rsidRPr="00C543D8" w:rsidRDefault="00451E87" w:rsidP="006426D0">
      <w:pPr>
        <w:pStyle w:val="11-Numerao1"/>
      </w:pPr>
      <w:r w:rsidRPr="00C543D8">
        <w:t>O representante da Contratante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rsidR="00451E87" w:rsidRPr="00C543D8" w:rsidRDefault="00451E87" w:rsidP="006426D0">
      <w:pPr>
        <w:pStyle w:val="11-Numerao1"/>
      </w:pPr>
      <w:r w:rsidRPr="00C543D8">
        <w:t>Caberá ao Fiscal, além das que perfazem na legislação vigente, Lei Nº 8.666/93 e a portaria nº 68/2016/GBSES, conferir e atestar a Nota Fiscal emitida pela Contratada.</w:t>
      </w:r>
    </w:p>
    <w:p w:rsidR="006F753E" w:rsidRPr="00C543D8" w:rsidRDefault="006F753E" w:rsidP="008006A3">
      <w:pPr>
        <w:pStyle w:val="01-Titulo"/>
        <w:rPr>
          <w:sz w:val="22"/>
          <w:szCs w:val="22"/>
        </w:rPr>
      </w:pPr>
      <w:bookmarkStart w:id="69" w:name="_Toc415733366"/>
      <w:bookmarkStart w:id="70" w:name="_Toc417977260"/>
      <w:bookmarkStart w:id="71" w:name="_Toc419730214"/>
      <w:bookmarkStart w:id="72" w:name="_Toc421888561"/>
      <w:bookmarkStart w:id="73" w:name="_Toc57878094"/>
      <w:r w:rsidRPr="00C543D8">
        <w:rPr>
          <w:sz w:val="22"/>
          <w:szCs w:val="22"/>
        </w:rPr>
        <w:t>CLÁUSULA OITAVA – DA DOTAÇÃO ORÇAMENTÁRIA</w:t>
      </w:r>
      <w:bookmarkEnd w:id="69"/>
      <w:bookmarkEnd w:id="70"/>
      <w:bookmarkEnd w:id="71"/>
      <w:bookmarkEnd w:id="72"/>
      <w:bookmarkEnd w:id="73"/>
    </w:p>
    <w:p w:rsidR="006F753E" w:rsidRPr="00C543D8" w:rsidRDefault="006F753E" w:rsidP="00C44FF3">
      <w:pPr>
        <w:pStyle w:val="11-Numerao1"/>
        <w:spacing w:before="0" w:after="0"/>
      </w:pPr>
      <w:bookmarkStart w:id="74" w:name="_Toc415733367"/>
      <w:bookmarkStart w:id="75" w:name="_Toc417977261"/>
      <w:bookmarkStart w:id="76" w:name="_Toc419730215"/>
      <w:bookmarkStart w:id="77" w:name="_Toc421888562"/>
      <w:r w:rsidRPr="00C543D8">
        <w:t>As despesas decorrentes da execução do presente Contrato, neste exercício financeiro correrão por conta da seguinte dotação orçamentária:</w:t>
      </w:r>
    </w:p>
    <w:p w:rsidR="00DA7802" w:rsidRPr="00C543D8" w:rsidRDefault="00DA7802" w:rsidP="00C44FF3">
      <w:pPr>
        <w:pStyle w:val="PargrafodaLista"/>
        <w:numPr>
          <w:ilvl w:val="0"/>
          <w:numId w:val="35"/>
        </w:numPr>
        <w:jc w:val="both"/>
        <w:rPr>
          <w:sz w:val="22"/>
          <w:szCs w:val="22"/>
        </w:rPr>
      </w:pPr>
      <w:r w:rsidRPr="00C543D8">
        <w:rPr>
          <w:sz w:val="22"/>
          <w:szCs w:val="22"/>
        </w:rPr>
        <w:t xml:space="preserve">Projeto Atividade: 2453 </w:t>
      </w:r>
    </w:p>
    <w:p w:rsidR="00DA7802" w:rsidRPr="00C543D8" w:rsidRDefault="00DA7802" w:rsidP="00C44FF3">
      <w:pPr>
        <w:pStyle w:val="PargrafodaLista"/>
        <w:numPr>
          <w:ilvl w:val="0"/>
          <w:numId w:val="35"/>
        </w:numPr>
        <w:jc w:val="both"/>
        <w:rPr>
          <w:sz w:val="22"/>
          <w:szCs w:val="22"/>
        </w:rPr>
      </w:pPr>
      <w:r w:rsidRPr="00C543D8">
        <w:rPr>
          <w:sz w:val="22"/>
          <w:szCs w:val="22"/>
        </w:rPr>
        <w:t>Programa: 526</w:t>
      </w:r>
    </w:p>
    <w:p w:rsidR="00DA7802" w:rsidRPr="00C543D8" w:rsidRDefault="00DA7802" w:rsidP="00C44FF3">
      <w:pPr>
        <w:pStyle w:val="PargrafodaLista"/>
        <w:numPr>
          <w:ilvl w:val="0"/>
          <w:numId w:val="35"/>
        </w:numPr>
        <w:jc w:val="both"/>
        <w:rPr>
          <w:sz w:val="22"/>
          <w:szCs w:val="22"/>
        </w:rPr>
      </w:pPr>
      <w:r w:rsidRPr="00C543D8">
        <w:rPr>
          <w:sz w:val="22"/>
          <w:szCs w:val="22"/>
        </w:rPr>
        <w:t xml:space="preserve">Natureza da despesa: 44.90.52 </w:t>
      </w:r>
    </w:p>
    <w:p w:rsidR="00DA7802" w:rsidRPr="00C543D8" w:rsidRDefault="00DA7802" w:rsidP="00C44FF3">
      <w:pPr>
        <w:pStyle w:val="PargrafodaLista"/>
        <w:numPr>
          <w:ilvl w:val="0"/>
          <w:numId w:val="35"/>
        </w:numPr>
        <w:jc w:val="both"/>
        <w:rPr>
          <w:sz w:val="22"/>
          <w:szCs w:val="22"/>
        </w:rPr>
      </w:pPr>
      <w:r w:rsidRPr="00C543D8">
        <w:rPr>
          <w:sz w:val="22"/>
          <w:szCs w:val="22"/>
        </w:rPr>
        <w:t>Fonte: 112 e 134</w:t>
      </w:r>
    </w:p>
    <w:p w:rsidR="00DA7802" w:rsidRPr="00C543D8" w:rsidRDefault="00DA7802" w:rsidP="002F030B">
      <w:pPr>
        <w:rPr>
          <w:sz w:val="22"/>
          <w:szCs w:val="22"/>
        </w:rPr>
      </w:pPr>
    </w:p>
    <w:p w:rsidR="006F753E" w:rsidRPr="00C543D8" w:rsidRDefault="006F753E" w:rsidP="008006A3">
      <w:pPr>
        <w:pStyle w:val="01-Titulo"/>
        <w:rPr>
          <w:sz w:val="22"/>
          <w:szCs w:val="22"/>
        </w:rPr>
      </w:pPr>
      <w:bookmarkStart w:id="78" w:name="_Toc57878095"/>
      <w:r w:rsidRPr="00C543D8">
        <w:rPr>
          <w:sz w:val="22"/>
          <w:szCs w:val="22"/>
        </w:rPr>
        <w:t>CLÁUSULA NONA – DO PREÇO E CONDIÇÕES DE PAGAMENTO</w:t>
      </w:r>
      <w:bookmarkEnd w:id="74"/>
      <w:bookmarkEnd w:id="75"/>
      <w:bookmarkEnd w:id="76"/>
      <w:bookmarkEnd w:id="77"/>
      <w:bookmarkEnd w:id="78"/>
    </w:p>
    <w:p w:rsidR="006F753E" w:rsidRPr="00C543D8" w:rsidRDefault="006F753E" w:rsidP="00C44FF3">
      <w:pPr>
        <w:pStyle w:val="11-Numerao1"/>
      </w:pPr>
      <w:r w:rsidRPr="00C543D8">
        <w:t xml:space="preserve">O pagamento será realizado no prazo não superior a </w:t>
      </w:r>
      <w:r w:rsidRPr="00C543D8">
        <w:rPr>
          <w:b/>
        </w:rPr>
        <w:t>30 (trinta) dias</w:t>
      </w:r>
      <w:r w:rsidRPr="00C543D8">
        <w:t>, contados a partir da apresentação da Nota Fiscal/Fatura, devidamente atestada pelo seu recebimento, obedecendo ao cronograma de desembolso previsto no Decreto Estadual nº 1.349/2018 (alterado o texto conforme informação técnica n° 020/2018), através de ordem bancária, para crédito em banco, agência e conta corrente indicado pela contratada.</w:t>
      </w:r>
    </w:p>
    <w:p w:rsidR="006F753E" w:rsidRPr="00C543D8" w:rsidRDefault="006F753E" w:rsidP="00C44FF3">
      <w:pPr>
        <w:pStyle w:val="11-Numerao1"/>
      </w:pPr>
      <w:r w:rsidRPr="00C543D8">
        <w:lastRenderedPageBreak/>
        <w:t xml:space="preserve">As Notas Fiscais devem ser emitidas em nome do </w:t>
      </w:r>
      <w:r w:rsidRPr="00C543D8">
        <w:rPr>
          <w:b/>
        </w:rPr>
        <w:t>Fundo Estadual</w:t>
      </w:r>
      <w:r w:rsidRPr="00C543D8">
        <w:t xml:space="preserve"> </w:t>
      </w:r>
      <w:r w:rsidRPr="00C543D8">
        <w:rPr>
          <w:b/>
        </w:rPr>
        <w:t>de Saúde</w:t>
      </w:r>
      <w:r w:rsidRPr="00C543D8">
        <w:t xml:space="preserve"> e deverão ser entregues no local indicado pela CONTRATANTE, a fim de serem atestadas e deverá conter as seguintes descriminações:</w:t>
      </w:r>
    </w:p>
    <w:p w:rsidR="006F753E" w:rsidRPr="00C543D8" w:rsidRDefault="006F753E" w:rsidP="0014731F">
      <w:pPr>
        <w:numPr>
          <w:ilvl w:val="0"/>
          <w:numId w:val="20"/>
        </w:numPr>
        <w:rPr>
          <w:sz w:val="22"/>
          <w:szCs w:val="22"/>
        </w:rPr>
      </w:pPr>
      <w:r w:rsidRPr="00C543D8">
        <w:rPr>
          <w:bCs/>
          <w:sz w:val="22"/>
          <w:szCs w:val="22"/>
        </w:rPr>
        <w:t>Razão Social e CNPJ</w:t>
      </w:r>
      <w:r w:rsidRPr="00C543D8">
        <w:rPr>
          <w:sz w:val="22"/>
          <w:szCs w:val="22"/>
        </w:rPr>
        <w:t>;</w:t>
      </w:r>
    </w:p>
    <w:p w:rsidR="006F753E" w:rsidRPr="00C543D8" w:rsidRDefault="006F753E" w:rsidP="0014731F">
      <w:pPr>
        <w:numPr>
          <w:ilvl w:val="0"/>
          <w:numId w:val="20"/>
        </w:numPr>
        <w:rPr>
          <w:sz w:val="22"/>
          <w:szCs w:val="22"/>
        </w:rPr>
      </w:pPr>
      <w:r w:rsidRPr="00C543D8">
        <w:rPr>
          <w:sz w:val="22"/>
          <w:szCs w:val="22"/>
        </w:rPr>
        <w:t>Número da Nota Fiscal;</w:t>
      </w:r>
    </w:p>
    <w:p w:rsidR="006F753E" w:rsidRPr="00C543D8" w:rsidRDefault="006F753E" w:rsidP="0014731F">
      <w:pPr>
        <w:numPr>
          <w:ilvl w:val="0"/>
          <w:numId w:val="20"/>
        </w:numPr>
        <w:rPr>
          <w:sz w:val="22"/>
          <w:szCs w:val="22"/>
        </w:rPr>
      </w:pPr>
      <w:r w:rsidRPr="00C543D8">
        <w:rPr>
          <w:sz w:val="22"/>
          <w:szCs w:val="22"/>
        </w:rPr>
        <w:t>Data de emissão;</w:t>
      </w:r>
    </w:p>
    <w:p w:rsidR="006F753E" w:rsidRPr="00C543D8" w:rsidRDefault="006F753E" w:rsidP="0014731F">
      <w:pPr>
        <w:numPr>
          <w:ilvl w:val="0"/>
          <w:numId w:val="20"/>
        </w:numPr>
        <w:jc w:val="both"/>
        <w:rPr>
          <w:sz w:val="22"/>
          <w:szCs w:val="22"/>
        </w:rPr>
      </w:pPr>
      <w:r w:rsidRPr="00C543D8">
        <w:rPr>
          <w:sz w:val="22"/>
          <w:szCs w:val="22"/>
        </w:rPr>
        <w:t>Nome da Secretaria Solicitante/unidade;</w:t>
      </w:r>
    </w:p>
    <w:p w:rsidR="006F753E" w:rsidRPr="00C543D8" w:rsidRDefault="006F753E" w:rsidP="0014731F">
      <w:pPr>
        <w:numPr>
          <w:ilvl w:val="0"/>
          <w:numId w:val="20"/>
        </w:numPr>
        <w:jc w:val="both"/>
        <w:rPr>
          <w:sz w:val="22"/>
          <w:szCs w:val="22"/>
        </w:rPr>
      </w:pPr>
      <w:r w:rsidRPr="00C543D8">
        <w:rPr>
          <w:sz w:val="22"/>
          <w:szCs w:val="22"/>
        </w:rPr>
        <w:t>Descrição do Produto;</w:t>
      </w:r>
    </w:p>
    <w:p w:rsidR="006F753E" w:rsidRPr="00C543D8" w:rsidRDefault="006F753E" w:rsidP="0014731F">
      <w:pPr>
        <w:numPr>
          <w:ilvl w:val="0"/>
          <w:numId w:val="20"/>
        </w:numPr>
        <w:jc w:val="both"/>
        <w:rPr>
          <w:sz w:val="22"/>
          <w:szCs w:val="22"/>
        </w:rPr>
      </w:pPr>
      <w:r w:rsidRPr="00C543D8">
        <w:rPr>
          <w:sz w:val="22"/>
          <w:szCs w:val="22"/>
        </w:rPr>
        <w:t>Lote de cada produto (quantidade, preço unitário, preço total);</w:t>
      </w:r>
    </w:p>
    <w:p w:rsidR="006F753E" w:rsidRPr="00C543D8" w:rsidRDefault="006F753E" w:rsidP="0014731F">
      <w:pPr>
        <w:numPr>
          <w:ilvl w:val="0"/>
          <w:numId w:val="20"/>
        </w:numPr>
        <w:jc w:val="both"/>
        <w:rPr>
          <w:sz w:val="22"/>
          <w:szCs w:val="22"/>
        </w:rPr>
      </w:pPr>
      <w:r w:rsidRPr="00C543D8">
        <w:rPr>
          <w:sz w:val="22"/>
          <w:szCs w:val="22"/>
        </w:rPr>
        <w:t xml:space="preserve">Dados Bancários (nome e número do banco, número da agência, número da conta corrente) – </w:t>
      </w:r>
      <w:r w:rsidRPr="00C543D8">
        <w:rPr>
          <w:i/>
          <w:sz w:val="22"/>
          <w:szCs w:val="22"/>
        </w:rPr>
        <w:t>Preferencialmente “Banco do Brasil</w:t>
      </w:r>
      <w:r w:rsidRPr="00C543D8">
        <w:rPr>
          <w:sz w:val="22"/>
          <w:szCs w:val="22"/>
        </w:rPr>
        <w:t>”;</w:t>
      </w:r>
    </w:p>
    <w:p w:rsidR="006F753E" w:rsidRPr="00C543D8" w:rsidRDefault="006F753E" w:rsidP="0014731F">
      <w:pPr>
        <w:numPr>
          <w:ilvl w:val="0"/>
          <w:numId w:val="20"/>
        </w:numPr>
        <w:jc w:val="both"/>
        <w:rPr>
          <w:sz w:val="22"/>
          <w:szCs w:val="22"/>
        </w:rPr>
      </w:pPr>
      <w:r w:rsidRPr="00C543D8">
        <w:rPr>
          <w:sz w:val="22"/>
          <w:szCs w:val="22"/>
        </w:rPr>
        <w:t>Número do Contrato;</w:t>
      </w:r>
    </w:p>
    <w:p w:rsidR="006F753E" w:rsidRPr="00C543D8" w:rsidRDefault="006F753E" w:rsidP="0014731F">
      <w:pPr>
        <w:numPr>
          <w:ilvl w:val="0"/>
          <w:numId w:val="20"/>
        </w:numPr>
        <w:jc w:val="both"/>
        <w:rPr>
          <w:sz w:val="22"/>
          <w:szCs w:val="22"/>
        </w:rPr>
      </w:pPr>
      <w:r w:rsidRPr="00C543D8">
        <w:rPr>
          <w:sz w:val="22"/>
          <w:szCs w:val="22"/>
        </w:rPr>
        <w:t>Número da Nota de Empenho/Ordem de Fornecimento;</w:t>
      </w:r>
    </w:p>
    <w:p w:rsidR="006F753E" w:rsidRPr="00C543D8" w:rsidRDefault="006F753E" w:rsidP="0014731F">
      <w:pPr>
        <w:numPr>
          <w:ilvl w:val="0"/>
          <w:numId w:val="20"/>
        </w:numPr>
        <w:jc w:val="both"/>
        <w:rPr>
          <w:sz w:val="22"/>
          <w:szCs w:val="22"/>
        </w:rPr>
      </w:pPr>
      <w:r w:rsidRPr="00C543D8">
        <w:rPr>
          <w:sz w:val="22"/>
          <w:szCs w:val="22"/>
        </w:rPr>
        <w:t>Não deverá possuir rasuras.</w:t>
      </w:r>
    </w:p>
    <w:p w:rsidR="006F753E" w:rsidRPr="00C543D8" w:rsidRDefault="006F753E" w:rsidP="00A32BE4">
      <w:pPr>
        <w:pStyle w:val="11-Numerao1"/>
      </w:pPr>
      <w:r w:rsidRPr="00C543D8">
        <w:t>O pagamento somente será autorizado depois de efetuado o “atesto” pelo servidor competente na nota fiscal apresentada;</w:t>
      </w:r>
    </w:p>
    <w:p w:rsidR="006F753E" w:rsidRPr="00C543D8" w:rsidRDefault="006F753E" w:rsidP="00A32BE4">
      <w:pPr>
        <w:pStyle w:val="11-Numerao1"/>
      </w:pPr>
      <w:r w:rsidRPr="00C543D8">
        <w:t>Havendo erro na apresentação da Nota Fiscal ou dos documentos pertinentes à contratação, ou, ainda, circunstância que impeça a liquidação da despesa, como, por exemplo, obrigação financeira pendente, decorrente de penalidade imposta ou inadimplência, o pagamento ficará sobrestado até que a Contratada providencie as medidas saneadoras. Nesta hipótese, o prazo para pagamento iniciar-se-á após a comprovação da regularização da situação, não acarretando qualquer ônus para a Contratante.</w:t>
      </w:r>
    </w:p>
    <w:p w:rsidR="006F753E" w:rsidRPr="00C543D8" w:rsidRDefault="006F753E" w:rsidP="00A32BE4">
      <w:pPr>
        <w:pStyle w:val="11-Numerao1"/>
      </w:pPr>
      <w:r w:rsidRPr="00C543D8">
        <w:t>Será considerada data do pagamento o dia em que constar como emitida a ordem bancária para pagamento de acordo com as informações repassadas pela Contratada indicando a agência, localidade e número da conta corrente em que deverá ser realizado o depósito, observando-se a ordem cronológica estabelecida no art. 5° da Lei n° 8666/93.</w:t>
      </w:r>
    </w:p>
    <w:p w:rsidR="006F753E" w:rsidRPr="00C543D8" w:rsidRDefault="006F753E" w:rsidP="00A32BE4">
      <w:pPr>
        <w:pStyle w:val="11-Numerao1"/>
      </w:pPr>
      <w:r w:rsidRPr="00C543D8">
        <w:t xml:space="preserve">A Contratada deverá obrigatoriamente antes de cada pagamento comprovar situação regular, junto ao SICAF – Sistema de Cadastramento Unificado de Fornecedores </w:t>
      </w:r>
      <w:r w:rsidRPr="00C543D8">
        <w:rPr>
          <w:b/>
          <w:u w:val="single"/>
        </w:rPr>
        <w:t>ou</w:t>
      </w:r>
      <w:r w:rsidRPr="00C543D8">
        <w:t xml:space="preserve"> CGF/MT – Cadastro Geral de Fornecedores do Estado de Mato Grosso </w:t>
      </w:r>
      <w:r w:rsidRPr="00C543D8">
        <w:rPr>
          <w:b/>
          <w:u w:val="single"/>
        </w:rPr>
        <w:t>ou</w:t>
      </w:r>
      <w:r w:rsidRPr="00C543D8">
        <w:t xml:space="preserve"> apresentar para tanto as certidões de regularidade fiscais, devidamente válidas:</w:t>
      </w:r>
    </w:p>
    <w:p w:rsidR="006F753E" w:rsidRPr="00C543D8" w:rsidRDefault="006F753E" w:rsidP="0014731F">
      <w:pPr>
        <w:numPr>
          <w:ilvl w:val="0"/>
          <w:numId w:val="19"/>
        </w:numPr>
        <w:rPr>
          <w:sz w:val="22"/>
          <w:szCs w:val="22"/>
        </w:rPr>
      </w:pPr>
      <w:r w:rsidRPr="00C543D8">
        <w:rPr>
          <w:sz w:val="22"/>
          <w:szCs w:val="22"/>
        </w:rPr>
        <w:t>Prova de regularidade da Procuradoria-Geral da Fazenda Nacional – PGFN;</w:t>
      </w:r>
    </w:p>
    <w:p w:rsidR="006F753E" w:rsidRPr="00C543D8" w:rsidRDefault="006F753E" w:rsidP="0014731F">
      <w:pPr>
        <w:numPr>
          <w:ilvl w:val="0"/>
          <w:numId w:val="19"/>
        </w:numPr>
        <w:rPr>
          <w:sz w:val="22"/>
          <w:szCs w:val="22"/>
        </w:rPr>
      </w:pPr>
      <w:r w:rsidRPr="00C543D8">
        <w:rPr>
          <w:sz w:val="22"/>
          <w:szCs w:val="22"/>
        </w:rPr>
        <w:t>Prova de regularidade da Fazenda Estadual (expedida pela Secretaria de Estado de Fazenda da sede ou domicílio do credor);</w:t>
      </w:r>
    </w:p>
    <w:p w:rsidR="006F753E" w:rsidRPr="00C543D8" w:rsidRDefault="006F753E" w:rsidP="0014731F">
      <w:pPr>
        <w:numPr>
          <w:ilvl w:val="0"/>
          <w:numId w:val="19"/>
        </w:numPr>
        <w:rPr>
          <w:sz w:val="22"/>
          <w:szCs w:val="22"/>
        </w:rPr>
      </w:pPr>
      <w:r w:rsidRPr="00C543D8">
        <w:rPr>
          <w:sz w:val="22"/>
          <w:szCs w:val="22"/>
        </w:rPr>
        <w:t>Prova de regularidade do Fundo de Garantia por Tempo de Serviço (FGTS);</w:t>
      </w:r>
    </w:p>
    <w:p w:rsidR="006F753E" w:rsidRPr="00C543D8" w:rsidRDefault="006F753E" w:rsidP="0014731F">
      <w:pPr>
        <w:numPr>
          <w:ilvl w:val="0"/>
          <w:numId w:val="19"/>
        </w:numPr>
        <w:rPr>
          <w:sz w:val="22"/>
          <w:szCs w:val="22"/>
        </w:rPr>
      </w:pPr>
      <w:r w:rsidRPr="00C543D8">
        <w:rPr>
          <w:sz w:val="22"/>
          <w:szCs w:val="22"/>
        </w:rPr>
        <w:t>Prova de regularidade da Certidão Negativa de Débitos Trabalhistas – CNDT.</w:t>
      </w:r>
    </w:p>
    <w:p w:rsidR="006F753E" w:rsidRPr="00C543D8" w:rsidRDefault="006F753E" w:rsidP="00A32BE4">
      <w:pPr>
        <w:pStyle w:val="11-Numerao1"/>
      </w:pPr>
      <w:r w:rsidRPr="00C543D8">
        <w:t>Constatando-se, a situação de irregularidade da contratada, será providenciada sua advertência, por escrito, para que, no prazo de 5 (cinco) dias úteis, regularize sua situação ou, no mesmo prazo, apresente sua defesa. O prazo poderá ser prorrogado uma vez, por igual período, a critério da contratante.</w:t>
      </w:r>
    </w:p>
    <w:p w:rsidR="006F753E" w:rsidRPr="00C543D8" w:rsidRDefault="006F753E" w:rsidP="00A32BE4">
      <w:pPr>
        <w:pStyle w:val="11-Numerao1"/>
      </w:pPr>
      <w:r w:rsidRPr="00C543D8">
        <w:t>Não havendo regularização ou sendo a defesa considerada improcedente, a contratante deverá adotar as medidas necessárias à rescisão contratual nos autos do processo administrativo correspondente, assegurada à contratada a ampla defesa.</w:t>
      </w:r>
    </w:p>
    <w:p w:rsidR="006F753E" w:rsidRPr="00C543D8" w:rsidRDefault="006F753E" w:rsidP="00A32BE4">
      <w:pPr>
        <w:pStyle w:val="11-Numerao1"/>
      </w:pPr>
      <w:r w:rsidRPr="00C543D8">
        <w:t>Nenhum pagamento será efetuado enquanto pendente de liquidação quaisquer obrigações financeiras impostas a Contratada em virtude de penalidade ou inadimplência, sem que isso gere direito de atualização monetária.</w:t>
      </w:r>
    </w:p>
    <w:p w:rsidR="006F753E" w:rsidRPr="00C543D8" w:rsidRDefault="006F753E" w:rsidP="00A32BE4">
      <w:pPr>
        <w:pStyle w:val="11-Numerao1"/>
      </w:pPr>
      <w:r w:rsidRPr="00C543D8">
        <w:t>A Contratante não efetuará pagamento de título descontado, ou por meio de cobrança em banco, bem como, os que forem negociados com terceiros por intermédio da operação de “factoring”.</w:t>
      </w:r>
    </w:p>
    <w:p w:rsidR="006F753E" w:rsidRPr="00C543D8" w:rsidRDefault="006F753E" w:rsidP="00A32BE4">
      <w:pPr>
        <w:pStyle w:val="11-Numerao1"/>
      </w:pPr>
      <w:r w:rsidRPr="00C543D8">
        <w:lastRenderedPageBreak/>
        <w:t>As despesas bancárias decorrentes de transferência de valores para outras praças serão de responsabilidade da Contratada.</w:t>
      </w:r>
    </w:p>
    <w:p w:rsidR="006F753E" w:rsidRPr="00C543D8" w:rsidRDefault="006F753E" w:rsidP="008006A3">
      <w:pPr>
        <w:pStyle w:val="01-Titulo"/>
        <w:rPr>
          <w:sz w:val="22"/>
          <w:szCs w:val="22"/>
        </w:rPr>
      </w:pPr>
      <w:bookmarkStart w:id="79" w:name="_Toc415733368"/>
      <w:bookmarkStart w:id="80" w:name="_Toc417977262"/>
      <w:bookmarkStart w:id="81" w:name="_Toc419730216"/>
      <w:bookmarkStart w:id="82" w:name="_Toc421888563"/>
      <w:bookmarkStart w:id="83" w:name="_Toc57878096"/>
      <w:r w:rsidRPr="00C543D8">
        <w:rPr>
          <w:sz w:val="22"/>
          <w:szCs w:val="22"/>
        </w:rPr>
        <w:t xml:space="preserve">CLÁUSULA DÉCIMA – </w:t>
      </w:r>
      <w:bookmarkEnd w:id="79"/>
      <w:bookmarkEnd w:id="80"/>
      <w:bookmarkEnd w:id="81"/>
      <w:bookmarkEnd w:id="82"/>
      <w:r w:rsidRPr="00C543D8">
        <w:rPr>
          <w:sz w:val="22"/>
          <w:szCs w:val="22"/>
        </w:rPr>
        <w:t>REAJUSTE E ALTERAÇÕES</w:t>
      </w:r>
      <w:bookmarkEnd w:id="83"/>
    </w:p>
    <w:p w:rsidR="006F753E" w:rsidRPr="00C543D8" w:rsidRDefault="006F753E" w:rsidP="006426D0">
      <w:pPr>
        <w:pStyle w:val="11-Numerao1"/>
      </w:pPr>
      <w:r w:rsidRPr="00C543D8">
        <w:t xml:space="preserve">O contrato poderá ser alterado somente em um dos casos previstos no art. </w:t>
      </w:r>
      <w:r w:rsidRPr="00C543D8">
        <w:rPr>
          <w:b/>
          <w:u w:val="single"/>
        </w:rPr>
        <w:t>65 da Lei 8.666/93</w:t>
      </w:r>
      <w:r w:rsidRPr="00C543D8">
        <w:rPr>
          <w:b/>
        </w:rPr>
        <w:t xml:space="preserve"> </w:t>
      </w:r>
      <w:r w:rsidRPr="00C543D8">
        <w:t>e suas alterações, com as devidas justificativas e mediante interesse da Contratante.</w:t>
      </w:r>
    </w:p>
    <w:p w:rsidR="006F753E" w:rsidRPr="00C543D8" w:rsidRDefault="006F753E" w:rsidP="008006A3">
      <w:pPr>
        <w:pStyle w:val="01-Titulo"/>
        <w:rPr>
          <w:sz w:val="22"/>
          <w:szCs w:val="22"/>
        </w:rPr>
      </w:pPr>
      <w:bookmarkStart w:id="84" w:name="_Toc415733369"/>
      <w:bookmarkStart w:id="85" w:name="_Toc417977263"/>
      <w:bookmarkStart w:id="86" w:name="_Toc419730217"/>
      <w:bookmarkStart w:id="87" w:name="_Toc421888564"/>
      <w:bookmarkStart w:id="88" w:name="_Toc57878097"/>
      <w:r w:rsidRPr="00C543D8">
        <w:rPr>
          <w:sz w:val="22"/>
          <w:szCs w:val="22"/>
        </w:rPr>
        <w:t>CLÁUSULA DÉCIMA PRIMEIRA - DAS SANÇÕES ADMINISTRATIVAS</w:t>
      </w:r>
      <w:bookmarkEnd w:id="84"/>
      <w:bookmarkEnd w:id="85"/>
      <w:bookmarkEnd w:id="86"/>
      <w:bookmarkEnd w:id="87"/>
      <w:bookmarkEnd w:id="88"/>
    </w:p>
    <w:p w:rsidR="00451E87" w:rsidRPr="00C543D8" w:rsidRDefault="00451E87" w:rsidP="006426D0">
      <w:pPr>
        <w:pStyle w:val="11-Numerao1"/>
      </w:pPr>
      <w:r w:rsidRPr="00C543D8">
        <w:t>Comete infração administrativa nos termos da Lei nº 8.666, de 1993, da Lei nº 10.520, de 2002 e Decreto Estadual 840 de 2017, se a Contratada:</w:t>
      </w:r>
    </w:p>
    <w:p w:rsidR="00451E87" w:rsidRPr="00C543D8" w:rsidRDefault="00451E87" w:rsidP="0014731F">
      <w:pPr>
        <w:pStyle w:val="PargrafodaLista"/>
        <w:numPr>
          <w:ilvl w:val="0"/>
          <w:numId w:val="23"/>
        </w:numPr>
        <w:jc w:val="both"/>
        <w:rPr>
          <w:rFonts w:eastAsia="Calibri"/>
          <w:sz w:val="22"/>
          <w:szCs w:val="22"/>
        </w:rPr>
      </w:pPr>
      <w:r w:rsidRPr="00C543D8">
        <w:rPr>
          <w:rFonts w:eastAsia="Calibri"/>
          <w:sz w:val="22"/>
          <w:szCs w:val="22"/>
        </w:rPr>
        <w:t>Não aceitar/retirar a nota de empenho quando convocado;</w:t>
      </w:r>
    </w:p>
    <w:p w:rsidR="00451E87" w:rsidRPr="00C543D8" w:rsidRDefault="00451E87" w:rsidP="0014731F">
      <w:pPr>
        <w:pStyle w:val="PargrafodaLista"/>
        <w:numPr>
          <w:ilvl w:val="0"/>
          <w:numId w:val="23"/>
        </w:numPr>
        <w:jc w:val="both"/>
        <w:rPr>
          <w:rFonts w:eastAsia="Calibri"/>
          <w:sz w:val="22"/>
          <w:szCs w:val="22"/>
        </w:rPr>
      </w:pPr>
      <w:r w:rsidRPr="00C543D8">
        <w:rPr>
          <w:rFonts w:eastAsia="Calibri"/>
          <w:sz w:val="22"/>
          <w:szCs w:val="22"/>
        </w:rPr>
        <w:t>Apresentar documentação falsa;</w:t>
      </w:r>
    </w:p>
    <w:p w:rsidR="00451E87" w:rsidRPr="00C543D8" w:rsidRDefault="00451E87" w:rsidP="0014731F">
      <w:pPr>
        <w:pStyle w:val="PargrafodaLista"/>
        <w:numPr>
          <w:ilvl w:val="0"/>
          <w:numId w:val="23"/>
        </w:numPr>
        <w:jc w:val="both"/>
        <w:rPr>
          <w:rFonts w:eastAsia="Calibri"/>
          <w:sz w:val="22"/>
          <w:szCs w:val="22"/>
        </w:rPr>
      </w:pPr>
      <w:r w:rsidRPr="00C543D8">
        <w:rPr>
          <w:rFonts w:eastAsia="Calibri"/>
          <w:sz w:val="22"/>
          <w:szCs w:val="22"/>
        </w:rPr>
        <w:t>Inexecutar total ou parcialmente qualquer das obrigações assumidas em decorrência da contratação;</w:t>
      </w:r>
    </w:p>
    <w:p w:rsidR="00451E87" w:rsidRPr="00C543D8" w:rsidRDefault="00451E87" w:rsidP="0014731F">
      <w:pPr>
        <w:pStyle w:val="PargrafodaLista"/>
        <w:numPr>
          <w:ilvl w:val="0"/>
          <w:numId w:val="23"/>
        </w:numPr>
        <w:jc w:val="both"/>
        <w:rPr>
          <w:rFonts w:eastAsia="Calibri"/>
          <w:sz w:val="22"/>
          <w:szCs w:val="22"/>
        </w:rPr>
      </w:pPr>
      <w:r w:rsidRPr="00C543D8">
        <w:rPr>
          <w:rFonts w:eastAsia="Calibri"/>
          <w:sz w:val="22"/>
          <w:szCs w:val="22"/>
        </w:rPr>
        <w:t>Ensejar o retardamento da execução do objeto;</w:t>
      </w:r>
    </w:p>
    <w:p w:rsidR="00451E87" w:rsidRPr="00C543D8" w:rsidRDefault="00451E87" w:rsidP="0014731F">
      <w:pPr>
        <w:pStyle w:val="PargrafodaLista"/>
        <w:numPr>
          <w:ilvl w:val="0"/>
          <w:numId w:val="23"/>
        </w:numPr>
        <w:jc w:val="both"/>
        <w:rPr>
          <w:rFonts w:eastAsia="Calibri"/>
          <w:sz w:val="22"/>
          <w:szCs w:val="22"/>
        </w:rPr>
      </w:pPr>
      <w:r w:rsidRPr="00C543D8">
        <w:rPr>
          <w:rFonts w:eastAsia="Calibri"/>
          <w:sz w:val="22"/>
          <w:szCs w:val="22"/>
        </w:rPr>
        <w:t>Fraudar na execução do contrato;</w:t>
      </w:r>
    </w:p>
    <w:p w:rsidR="00451E87" w:rsidRPr="00C543D8" w:rsidRDefault="00451E87" w:rsidP="0014731F">
      <w:pPr>
        <w:pStyle w:val="PargrafodaLista"/>
        <w:numPr>
          <w:ilvl w:val="0"/>
          <w:numId w:val="23"/>
        </w:numPr>
        <w:jc w:val="both"/>
        <w:rPr>
          <w:rFonts w:eastAsia="Calibri"/>
          <w:sz w:val="22"/>
          <w:szCs w:val="22"/>
        </w:rPr>
      </w:pPr>
      <w:r w:rsidRPr="00C543D8">
        <w:rPr>
          <w:rFonts w:eastAsia="Calibri"/>
          <w:sz w:val="22"/>
          <w:szCs w:val="22"/>
        </w:rPr>
        <w:t>Comportar-se de modo inidôneo;</w:t>
      </w:r>
    </w:p>
    <w:p w:rsidR="00451E87" w:rsidRPr="00C543D8" w:rsidRDefault="00451E87" w:rsidP="0014731F">
      <w:pPr>
        <w:pStyle w:val="PargrafodaLista"/>
        <w:numPr>
          <w:ilvl w:val="0"/>
          <w:numId w:val="23"/>
        </w:numPr>
        <w:jc w:val="both"/>
        <w:rPr>
          <w:rFonts w:eastAsia="Calibri"/>
          <w:sz w:val="22"/>
          <w:szCs w:val="22"/>
        </w:rPr>
      </w:pPr>
      <w:r w:rsidRPr="00C543D8">
        <w:rPr>
          <w:rFonts w:eastAsia="Calibri"/>
          <w:sz w:val="22"/>
          <w:szCs w:val="22"/>
        </w:rPr>
        <w:t>Cometer fraude fiscal;</w:t>
      </w:r>
    </w:p>
    <w:p w:rsidR="00451E87" w:rsidRPr="00C543D8" w:rsidRDefault="00451E87" w:rsidP="0014731F">
      <w:pPr>
        <w:pStyle w:val="PargrafodaLista"/>
        <w:numPr>
          <w:ilvl w:val="0"/>
          <w:numId w:val="23"/>
        </w:numPr>
        <w:jc w:val="both"/>
        <w:rPr>
          <w:rFonts w:eastAsia="Calibri"/>
          <w:sz w:val="22"/>
          <w:szCs w:val="22"/>
        </w:rPr>
      </w:pPr>
      <w:r w:rsidRPr="00C543D8">
        <w:rPr>
          <w:rFonts w:eastAsia="Calibri"/>
          <w:sz w:val="22"/>
          <w:szCs w:val="22"/>
        </w:rPr>
        <w:t>Não mantiver a proposta.</w:t>
      </w:r>
    </w:p>
    <w:p w:rsidR="00451E87" w:rsidRPr="00C543D8" w:rsidRDefault="00451E87" w:rsidP="006426D0">
      <w:pPr>
        <w:pStyle w:val="11-Numerao1"/>
      </w:pPr>
      <w:r w:rsidRPr="00C543D8">
        <w:t>Se cometer qualquer das infrações discriminadas no subitem acima ficará sujeita, sem prejuízo da responsabilidade civil e criminal, às seguintes sanções:</w:t>
      </w:r>
    </w:p>
    <w:p w:rsidR="00451E87" w:rsidRPr="00C543D8" w:rsidRDefault="00451E87" w:rsidP="00451E87">
      <w:pPr>
        <w:pStyle w:val="111-Numerao2"/>
        <w:tabs>
          <w:tab w:val="left" w:pos="4395"/>
        </w:tabs>
        <w:spacing w:before="80" w:after="80" w:line="276" w:lineRule="auto"/>
        <w:ind w:left="568"/>
        <w:rPr>
          <w:sz w:val="22"/>
          <w:szCs w:val="22"/>
        </w:rPr>
      </w:pPr>
      <w:r w:rsidRPr="00C543D8">
        <w:rPr>
          <w:sz w:val="22"/>
          <w:szCs w:val="22"/>
        </w:rPr>
        <w:t>Advertência por faltas leves, assim entendidas aquelas que não acarretem prejuízos significativos para a Contratante;</w:t>
      </w:r>
    </w:p>
    <w:p w:rsidR="00451E87" w:rsidRPr="00C543D8" w:rsidRDefault="00451E87" w:rsidP="00451E87">
      <w:pPr>
        <w:pStyle w:val="111-Numerao2"/>
        <w:tabs>
          <w:tab w:val="left" w:pos="4395"/>
        </w:tabs>
        <w:spacing w:before="80" w:after="80" w:line="276" w:lineRule="auto"/>
        <w:ind w:left="568"/>
        <w:rPr>
          <w:sz w:val="22"/>
          <w:szCs w:val="22"/>
        </w:rPr>
      </w:pPr>
      <w:r w:rsidRPr="00C543D8">
        <w:rPr>
          <w:sz w:val="22"/>
          <w:szCs w:val="22"/>
        </w:rPr>
        <w:t xml:space="preserve">Atraso na execução do contrato de até 02 (dois) dias úteis, multa de 2% (dois por cento) sobre o valor do contrato ou nota de empenho; </w:t>
      </w:r>
    </w:p>
    <w:p w:rsidR="00451E87" w:rsidRPr="00C543D8" w:rsidRDefault="00451E87" w:rsidP="00451E87">
      <w:pPr>
        <w:pStyle w:val="111-Numerao2"/>
        <w:tabs>
          <w:tab w:val="left" w:pos="4395"/>
        </w:tabs>
        <w:spacing w:before="80" w:after="80" w:line="276" w:lineRule="auto"/>
        <w:ind w:left="568"/>
        <w:rPr>
          <w:sz w:val="22"/>
          <w:szCs w:val="22"/>
        </w:rPr>
      </w:pPr>
      <w:r w:rsidRPr="00C543D8">
        <w:rPr>
          <w:sz w:val="22"/>
          <w:szCs w:val="22"/>
        </w:rPr>
        <w:t>A partir do 3° (terceiro) dia útil até o limite do 5° (quinto) dia útil, multa de 4% (quatro por cento) sobre o valor do contrato ou nota de empenho, caracterizando-se a inexecução total da obrigação a partir do 6° (sexto) dia útil de atraso;</w:t>
      </w:r>
    </w:p>
    <w:p w:rsidR="00451E87" w:rsidRPr="00C543D8" w:rsidRDefault="00451E87" w:rsidP="00451E87">
      <w:pPr>
        <w:pStyle w:val="111-Numerao2"/>
        <w:tabs>
          <w:tab w:val="left" w:pos="4395"/>
        </w:tabs>
        <w:spacing w:before="80" w:after="80" w:line="276" w:lineRule="auto"/>
        <w:ind w:left="568"/>
        <w:rPr>
          <w:sz w:val="22"/>
          <w:szCs w:val="22"/>
        </w:rPr>
      </w:pPr>
      <w:r w:rsidRPr="00C543D8">
        <w:rPr>
          <w:sz w:val="22"/>
          <w:szCs w:val="22"/>
        </w:rPr>
        <w:t>Em caso de inexecução parcial ou total, a multa compensatória, será de até 10% (dez por cento) e será aplicada de forma proporcional à obrigação inadimplida;</w:t>
      </w:r>
    </w:p>
    <w:p w:rsidR="00451E87" w:rsidRPr="00C543D8" w:rsidRDefault="00451E87" w:rsidP="00451E87">
      <w:pPr>
        <w:pStyle w:val="111-Numerao2"/>
        <w:tabs>
          <w:tab w:val="left" w:pos="4395"/>
        </w:tabs>
        <w:spacing w:before="80" w:after="80" w:line="276" w:lineRule="auto"/>
        <w:ind w:left="568"/>
        <w:rPr>
          <w:sz w:val="22"/>
          <w:szCs w:val="22"/>
        </w:rPr>
      </w:pPr>
      <w:r w:rsidRPr="00C543D8">
        <w:rPr>
          <w:sz w:val="22"/>
          <w:szCs w:val="22"/>
        </w:rPr>
        <w:t xml:space="preserve">Suspensão de licitar e impedimento de contratar com o órgão, entidade ou unidade administrativa pela qual a Administração Pública opera e atua concretamente, pelo prazo de </w:t>
      </w:r>
      <w:r w:rsidRPr="00C543D8">
        <w:rPr>
          <w:b/>
          <w:sz w:val="22"/>
          <w:szCs w:val="22"/>
        </w:rPr>
        <w:t>até dois anos</w:t>
      </w:r>
      <w:r w:rsidRPr="00C543D8">
        <w:rPr>
          <w:sz w:val="22"/>
          <w:szCs w:val="22"/>
        </w:rPr>
        <w:t>;</w:t>
      </w:r>
    </w:p>
    <w:p w:rsidR="00451E87" w:rsidRPr="00C543D8" w:rsidRDefault="00451E87" w:rsidP="00451E87">
      <w:pPr>
        <w:pStyle w:val="111-Numerao2"/>
        <w:tabs>
          <w:tab w:val="left" w:pos="4395"/>
        </w:tabs>
        <w:spacing w:before="80" w:after="80" w:line="276" w:lineRule="auto"/>
        <w:ind w:left="568"/>
        <w:rPr>
          <w:sz w:val="22"/>
          <w:szCs w:val="22"/>
        </w:rPr>
      </w:pPr>
      <w:r w:rsidRPr="00C543D8">
        <w:rPr>
          <w:sz w:val="22"/>
          <w:szCs w:val="22"/>
        </w:rPr>
        <w:t>As sanções aplicadas serão comunicadas ao Cadastro Geral de Fornecedores do Estado de Mato Grosso para registro no cadastro da respectiva sancionada e ao Cadastro de Empresas Inidôneas e Suspensas-CEIS/MT;</w:t>
      </w:r>
    </w:p>
    <w:p w:rsidR="00451E87" w:rsidRPr="00C543D8" w:rsidRDefault="00451E87" w:rsidP="00451E87">
      <w:pPr>
        <w:pStyle w:val="111-Numerao2"/>
        <w:tabs>
          <w:tab w:val="left" w:pos="4395"/>
        </w:tabs>
        <w:spacing w:before="80" w:after="80" w:line="276" w:lineRule="auto"/>
        <w:ind w:left="568"/>
        <w:rPr>
          <w:sz w:val="22"/>
          <w:szCs w:val="22"/>
        </w:rPr>
      </w:pPr>
      <w:r w:rsidRPr="00C543D8">
        <w:rPr>
          <w:sz w:val="22"/>
          <w:szCs w:val="22"/>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rsidR="00451E87" w:rsidRPr="00C543D8" w:rsidRDefault="00451E87" w:rsidP="006426D0">
      <w:pPr>
        <w:pStyle w:val="11-Numerao1"/>
      </w:pPr>
      <w:r w:rsidRPr="00C543D8">
        <w:t>Se a Licitante</w:t>
      </w:r>
      <w:r w:rsidRPr="00C543D8">
        <w:rPr>
          <w:b/>
        </w:rPr>
        <w:t xml:space="preserve"> </w:t>
      </w:r>
      <w:r w:rsidRPr="00C543D8">
        <w:t xml:space="preserve">não proceder ao recolhimento da multa no prazo de 05 (cinco) dias úteis, contados da notificação por parte da Secretaria de Estado de Saúde, o respectivo valor será descontado dos créditos que esta possuir com o Estado, e, se estes forem inexistentes ou insuficientes, o valor será encaminhado para inscrição em Dívida Ativa e execução pela </w:t>
      </w:r>
      <w:r w:rsidRPr="00C543D8">
        <w:rPr>
          <w:b/>
        </w:rPr>
        <w:t>Procuradoria Geral do Estado</w:t>
      </w:r>
      <w:r w:rsidRPr="00C543D8">
        <w:t>.</w:t>
      </w:r>
    </w:p>
    <w:p w:rsidR="00451E87" w:rsidRPr="00C543D8" w:rsidRDefault="00451E87" w:rsidP="006426D0">
      <w:pPr>
        <w:pStyle w:val="11-Numerao1"/>
      </w:pPr>
      <w:r w:rsidRPr="00C543D8">
        <w:lastRenderedPageBreak/>
        <w:t>A aplicação de qualquer das penalidades previstas realizar-se-á em processo administrativo que assegurará o contraditório e a ampla defesa à Contratada, observando-se o procedimento previsto na Lei nº 8.666, de 1993, da Lei nº 10.520, de 2002 e Decreto Estadual 840 de 2017.</w:t>
      </w:r>
    </w:p>
    <w:p w:rsidR="00451E87" w:rsidRPr="00C543D8" w:rsidRDefault="00451E87" w:rsidP="006426D0">
      <w:pPr>
        <w:pStyle w:val="11-Numerao1"/>
      </w:pPr>
      <w:r w:rsidRPr="00C543D8">
        <w:t>Do ato que aplicar penalidade caberá recurso, no prazo de 05 (cinco) dias úteis, a contar da ciência da notificação, podendo a Administração reconsiderar sua decisão ou nesse prazo encaminhá-la devidamente informada para a apreciação e decisão superior, dentro do mesmo prazo.</w:t>
      </w:r>
    </w:p>
    <w:p w:rsidR="00451E87" w:rsidRPr="00C543D8" w:rsidRDefault="00451E87" w:rsidP="006426D0">
      <w:pPr>
        <w:pStyle w:val="11-Numerao1"/>
      </w:pPr>
      <w:r w:rsidRPr="00C543D8">
        <w:t>A autoridade competente, na aplicação das sanções, levará em consideração a gravidade da conduta do infrator, o caráter educativo da pena, bem como o dano causado à Administração, observado o princípio da proporcionalidade.</w:t>
      </w:r>
    </w:p>
    <w:p w:rsidR="006F753E" w:rsidRPr="00C543D8" w:rsidRDefault="00451E87" w:rsidP="00451E87">
      <w:pPr>
        <w:numPr>
          <w:ilvl w:val="1"/>
          <w:numId w:val="11"/>
        </w:numPr>
        <w:spacing w:before="160" w:after="160"/>
        <w:jc w:val="both"/>
        <w:rPr>
          <w:rFonts w:eastAsia="Calibri"/>
          <w:bCs/>
          <w:sz w:val="22"/>
          <w:szCs w:val="22"/>
        </w:rPr>
      </w:pPr>
      <w:r w:rsidRPr="00C543D8">
        <w:rPr>
          <w:sz w:val="22"/>
          <w:szCs w:val="22"/>
        </w:rPr>
        <w:t>A Contratada</w:t>
      </w:r>
      <w:r w:rsidRPr="00C543D8">
        <w:rPr>
          <w:b/>
          <w:sz w:val="22"/>
          <w:szCs w:val="22"/>
        </w:rPr>
        <w:t xml:space="preserve"> </w:t>
      </w:r>
      <w:r w:rsidRPr="00C543D8">
        <w:rPr>
          <w:sz w:val="22"/>
          <w:szCs w:val="22"/>
        </w:rPr>
        <w:t>poderá ser penalizada inclusive com eventual rescisão do contrato caso à qualidade/quantidades dos bens e/ou a presteza no atendimento deixarem de corresponder à expectativa</w:t>
      </w:r>
      <w:r w:rsidR="006F753E" w:rsidRPr="00C543D8">
        <w:rPr>
          <w:rFonts w:eastAsia="Calibri"/>
          <w:bCs/>
          <w:sz w:val="22"/>
          <w:szCs w:val="22"/>
        </w:rPr>
        <w:t>.</w:t>
      </w:r>
    </w:p>
    <w:p w:rsidR="006F753E" w:rsidRPr="00C543D8" w:rsidRDefault="006F753E" w:rsidP="008006A3">
      <w:pPr>
        <w:pStyle w:val="01-Titulo"/>
        <w:rPr>
          <w:sz w:val="22"/>
          <w:szCs w:val="22"/>
        </w:rPr>
      </w:pPr>
      <w:bookmarkStart w:id="89" w:name="_Toc57878098"/>
      <w:r w:rsidRPr="00C543D8">
        <w:rPr>
          <w:sz w:val="22"/>
          <w:szCs w:val="22"/>
        </w:rPr>
        <w:t>CLÁUSULA DÉCIMA SEGUNDA – DA CLÁUSULA ANTICORRUPÇÃO</w:t>
      </w:r>
      <w:bookmarkEnd w:id="89"/>
    </w:p>
    <w:p w:rsidR="006F753E" w:rsidRPr="00C543D8" w:rsidRDefault="006F753E" w:rsidP="00A32BE4">
      <w:pPr>
        <w:pStyle w:val="11-Numerao1"/>
        <w:rPr>
          <w:b/>
        </w:rPr>
      </w:pPr>
      <w:r w:rsidRPr="00C543D8">
        <w:t>Para a execução deste contrato, nenhuma das partes poderá oferecer, dar ou se comprometer a dar a quem quer que seja, ou aceitar ou se comprometer a aceitar de quem quer que seja, tanto por conta própria quanto por intermédio de outrem, qualquer pagamento, doação, compensação, vantagens financeiras ou benefícios de qualquer espécie, seja de forma direta ou indireta quanto ao objeto deste contrato, ou de outra forma a ele não relacionada, o que deve ser observado, ainda, pelos prepostos e colaboradores.</w:t>
      </w:r>
    </w:p>
    <w:p w:rsidR="006F753E" w:rsidRPr="00C543D8" w:rsidRDefault="006F753E" w:rsidP="008006A3">
      <w:pPr>
        <w:pStyle w:val="01-Titulo"/>
        <w:rPr>
          <w:sz w:val="22"/>
          <w:szCs w:val="22"/>
        </w:rPr>
      </w:pPr>
      <w:bookmarkStart w:id="90" w:name="_Toc415733370"/>
      <w:bookmarkStart w:id="91" w:name="_Toc417977264"/>
      <w:bookmarkStart w:id="92" w:name="_Toc419730218"/>
      <w:bookmarkStart w:id="93" w:name="_Toc421888565"/>
      <w:bookmarkStart w:id="94" w:name="_Toc57878099"/>
      <w:r w:rsidRPr="00C543D8">
        <w:rPr>
          <w:sz w:val="22"/>
          <w:szCs w:val="22"/>
        </w:rPr>
        <w:t>CLÁUSULA DÉCIMA TERCEIRA – DA RESCISÃO</w:t>
      </w:r>
      <w:bookmarkEnd w:id="90"/>
      <w:bookmarkEnd w:id="91"/>
      <w:bookmarkEnd w:id="92"/>
      <w:bookmarkEnd w:id="93"/>
      <w:bookmarkEnd w:id="94"/>
    </w:p>
    <w:p w:rsidR="006F753E" w:rsidRPr="00C543D8" w:rsidRDefault="006F753E" w:rsidP="00A32BE4">
      <w:pPr>
        <w:pStyle w:val="11-Numerao1"/>
      </w:pPr>
      <w:r w:rsidRPr="00C543D8">
        <w:t>A inexecução total ou parcial do contrato</w:t>
      </w:r>
      <w:r w:rsidRPr="00C543D8">
        <w:rPr>
          <w:b/>
        </w:rPr>
        <w:t xml:space="preserve"> </w:t>
      </w:r>
      <w:r w:rsidRPr="00C543D8">
        <w:t xml:space="preserve">enseja a sua rescisão, conforme disposto nos artigos </w:t>
      </w:r>
      <w:r w:rsidRPr="00C543D8">
        <w:rPr>
          <w:b/>
        </w:rPr>
        <w:t xml:space="preserve">77 a 80 </w:t>
      </w:r>
      <w:r w:rsidRPr="00C543D8">
        <w:t>da</w:t>
      </w:r>
      <w:r w:rsidRPr="00C543D8">
        <w:rPr>
          <w:b/>
        </w:rPr>
        <w:t xml:space="preserve"> Lei nº 8.666/93</w:t>
      </w:r>
      <w:r w:rsidRPr="00C543D8">
        <w:t>;</w:t>
      </w:r>
    </w:p>
    <w:p w:rsidR="006F753E" w:rsidRPr="00C543D8" w:rsidRDefault="006F753E" w:rsidP="006F753E">
      <w:pPr>
        <w:numPr>
          <w:ilvl w:val="2"/>
          <w:numId w:val="11"/>
        </w:numPr>
        <w:shd w:val="clear" w:color="auto" w:fill="FFFFFF"/>
        <w:spacing w:before="160" w:after="160"/>
        <w:jc w:val="both"/>
        <w:rPr>
          <w:rFonts w:eastAsia="Calibri"/>
          <w:bCs/>
          <w:sz w:val="22"/>
          <w:szCs w:val="22"/>
        </w:rPr>
      </w:pPr>
      <w:r w:rsidRPr="00C543D8">
        <w:rPr>
          <w:rFonts w:eastAsia="Calibri"/>
          <w:bCs/>
          <w:sz w:val="22"/>
          <w:szCs w:val="22"/>
        </w:rPr>
        <w:t>Os casos de rescisão contratual deverão ser formalmente motivados nos autos do processo, assegurados o contraditório e a ampla defesa;</w:t>
      </w:r>
    </w:p>
    <w:p w:rsidR="006F753E" w:rsidRPr="00C543D8" w:rsidRDefault="006F753E" w:rsidP="00A32BE4">
      <w:pPr>
        <w:pStyle w:val="11-Numerao1"/>
      </w:pPr>
      <w:r w:rsidRPr="00C543D8">
        <w:t>A rescisão do contrato poderá ser:</w:t>
      </w:r>
    </w:p>
    <w:p w:rsidR="006F753E" w:rsidRPr="00C543D8" w:rsidRDefault="006F753E" w:rsidP="006F753E">
      <w:pPr>
        <w:numPr>
          <w:ilvl w:val="2"/>
          <w:numId w:val="11"/>
        </w:numPr>
        <w:shd w:val="clear" w:color="auto" w:fill="FFFFFF"/>
        <w:spacing w:before="160" w:after="160"/>
        <w:jc w:val="both"/>
        <w:rPr>
          <w:rFonts w:eastAsia="Calibri"/>
          <w:bCs/>
          <w:sz w:val="22"/>
          <w:szCs w:val="22"/>
          <w:u w:val="single"/>
        </w:rPr>
      </w:pPr>
      <w:r w:rsidRPr="00C543D8">
        <w:rPr>
          <w:rFonts w:eastAsia="Calibri"/>
          <w:bCs/>
          <w:sz w:val="22"/>
          <w:szCs w:val="22"/>
        </w:rPr>
        <w:t>Determinada por ato unilateral e escrito pela CONTRATANTE, nos casos enumerados nos incisos I a XII e XVII do artigo 78 da Lei mencionada, assegurando o contraditório e a ampla defesa;</w:t>
      </w:r>
    </w:p>
    <w:p w:rsidR="006F753E" w:rsidRPr="00C543D8" w:rsidRDefault="006F753E" w:rsidP="006F753E">
      <w:pPr>
        <w:numPr>
          <w:ilvl w:val="2"/>
          <w:numId w:val="11"/>
        </w:numPr>
        <w:shd w:val="clear" w:color="auto" w:fill="FFFFFF"/>
        <w:spacing w:before="160" w:after="160"/>
        <w:jc w:val="both"/>
        <w:rPr>
          <w:rFonts w:eastAsia="Calibri"/>
          <w:bCs/>
          <w:sz w:val="22"/>
          <w:szCs w:val="22"/>
        </w:rPr>
      </w:pPr>
      <w:r w:rsidRPr="00C543D8">
        <w:rPr>
          <w:rFonts w:eastAsia="Calibri"/>
          <w:bCs/>
          <w:sz w:val="22"/>
          <w:szCs w:val="22"/>
        </w:rPr>
        <w:t>Amigável, por acordo entre as partes, desde que haja conveniência para a Contratante;</w:t>
      </w:r>
    </w:p>
    <w:p w:rsidR="006F753E" w:rsidRPr="00C543D8" w:rsidRDefault="006F753E" w:rsidP="006F753E">
      <w:pPr>
        <w:numPr>
          <w:ilvl w:val="2"/>
          <w:numId w:val="11"/>
        </w:numPr>
        <w:shd w:val="clear" w:color="auto" w:fill="FFFFFF"/>
        <w:spacing w:before="160" w:after="160"/>
        <w:jc w:val="both"/>
        <w:rPr>
          <w:rFonts w:eastAsia="Calibri"/>
          <w:bCs/>
          <w:sz w:val="22"/>
          <w:szCs w:val="22"/>
        </w:rPr>
      </w:pPr>
      <w:r w:rsidRPr="00C543D8">
        <w:rPr>
          <w:rFonts w:eastAsia="Calibri"/>
          <w:bCs/>
          <w:sz w:val="22"/>
          <w:szCs w:val="22"/>
        </w:rPr>
        <w:t>Judicial, nos termos da legislação vigente sobre a matéria.</w:t>
      </w:r>
    </w:p>
    <w:p w:rsidR="006F753E" w:rsidRPr="00C543D8" w:rsidRDefault="006F753E" w:rsidP="006F753E">
      <w:pPr>
        <w:numPr>
          <w:ilvl w:val="1"/>
          <w:numId w:val="11"/>
        </w:numPr>
        <w:spacing w:before="160" w:after="160"/>
        <w:jc w:val="both"/>
        <w:rPr>
          <w:rFonts w:eastAsia="Calibri"/>
          <w:bCs/>
          <w:sz w:val="22"/>
          <w:szCs w:val="22"/>
        </w:rPr>
      </w:pPr>
      <w:r w:rsidRPr="00C543D8">
        <w:rPr>
          <w:rFonts w:eastAsia="Calibri"/>
          <w:bCs/>
          <w:sz w:val="22"/>
          <w:szCs w:val="22"/>
        </w:rPr>
        <w:t>A rescisão administrativa ou amigável deverá ser precedida de autorização escrita e fundamentada da autoridade competente.</w:t>
      </w:r>
    </w:p>
    <w:p w:rsidR="006F753E" w:rsidRPr="00C543D8" w:rsidRDefault="006F753E" w:rsidP="008006A3">
      <w:pPr>
        <w:pStyle w:val="01-Titulo"/>
        <w:rPr>
          <w:sz w:val="22"/>
          <w:szCs w:val="22"/>
        </w:rPr>
      </w:pPr>
      <w:bookmarkStart w:id="95" w:name="_Toc415733371"/>
      <w:bookmarkStart w:id="96" w:name="_Toc417977265"/>
      <w:bookmarkStart w:id="97" w:name="_Toc419730219"/>
      <w:bookmarkStart w:id="98" w:name="_Toc421888566"/>
      <w:bookmarkStart w:id="99" w:name="_Toc57878100"/>
      <w:r w:rsidRPr="00C543D8">
        <w:rPr>
          <w:sz w:val="22"/>
          <w:szCs w:val="22"/>
        </w:rPr>
        <w:t xml:space="preserve">CLÁUSULA DÉCIMA QUARTA </w:t>
      </w:r>
      <w:bookmarkEnd w:id="95"/>
      <w:bookmarkEnd w:id="96"/>
      <w:bookmarkEnd w:id="97"/>
      <w:bookmarkEnd w:id="98"/>
      <w:r w:rsidRPr="00C543D8">
        <w:rPr>
          <w:sz w:val="22"/>
          <w:szCs w:val="22"/>
        </w:rPr>
        <w:t>DOS CASOS OMISSOS</w:t>
      </w:r>
      <w:bookmarkEnd w:id="99"/>
    </w:p>
    <w:p w:rsidR="006F753E" w:rsidRPr="00C543D8" w:rsidRDefault="006F753E" w:rsidP="00A32BE4">
      <w:pPr>
        <w:pStyle w:val="11-Numerao1"/>
      </w:pPr>
      <w:r w:rsidRPr="00C543D8">
        <w:t>Os casos omissos serão decididos pela CONTRATANTE, segundo as disposições contidas na Lei nº 8.666, de 1993, na Lei nº 10.520, de 2002 e pelos Decretos Estaduais nº. 840, de 10/02/2017, e alterações, 7.218 de 14/03/2006</w:t>
      </w:r>
      <w:r w:rsidR="00451E87" w:rsidRPr="00C543D8">
        <w:t>, Decreto nº 10.024, de 20 de setembro de 2019, do Decreto nº 7.746, de 05 de junho de 2012</w:t>
      </w:r>
      <w:r w:rsidRPr="00C543D8">
        <w:t xml:space="preserve"> e demais normas pertinentes a licitações e contratos administrativos e, subsidiariamente, segundo as disposições contidas na Lei nº 8.078, de 1990 </w:t>
      </w:r>
      <w:r w:rsidR="00451E87" w:rsidRPr="00C543D8">
        <w:t>–</w:t>
      </w:r>
      <w:r w:rsidRPr="00C543D8">
        <w:t xml:space="preserve"> Código</w:t>
      </w:r>
      <w:r w:rsidR="00451E87" w:rsidRPr="00C543D8">
        <w:t xml:space="preserve"> </w:t>
      </w:r>
      <w:r w:rsidRPr="00C543D8">
        <w:t>de Defesa do Consumidor - e normas e princípios gerais dos contratos</w:t>
      </w:r>
      <w:r w:rsidRPr="00C543D8">
        <w:rPr>
          <w:snapToGrid w:val="0"/>
        </w:rPr>
        <w:t>.</w:t>
      </w:r>
    </w:p>
    <w:p w:rsidR="006F753E" w:rsidRPr="00C543D8" w:rsidRDefault="006F753E" w:rsidP="008006A3">
      <w:pPr>
        <w:pStyle w:val="01-Titulo"/>
        <w:rPr>
          <w:snapToGrid w:val="0"/>
          <w:sz w:val="22"/>
          <w:szCs w:val="22"/>
        </w:rPr>
      </w:pPr>
      <w:bookmarkStart w:id="100" w:name="_Toc415733372"/>
      <w:bookmarkStart w:id="101" w:name="_Toc417977266"/>
      <w:bookmarkStart w:id="102" w:name="_Toc419730220"/>
      <w:bookmarkStart w:id="103" w:name="_Toc421888567"/>
      <w:bookmarkStart w:id="104" w:name="_Toc57878101"/>
      <w:r w:rsidRPr="00C543D8">
        <w:rPr>
          <w:snapToGrid w:val="0"/>
          <w:sz w:val="22"/>
          <w:szCs w:val="22"/>
        </w:rPr>
        <w:t>CLÁUSULA DÉCIMA QUINTA – DA PUBLICIDADE</w:t>
      </w:r>
      <w:bookmarkEnd w:id="100"/>
      <w:bookmarkEnd w:id="101"/>
      <w:bookmarkEnd w:id="102"/>
      <w:bookmarkEnd w:id="103"/>
      <w:bookmarkEnd w:id="104"/>
    </w:p>
    <w:p w:rsidR="006F753E" w:rsidRPr="00C543D8" w:rsidRDefault="006F753E" w:rsidP="00A32BE4">
      <w:pPr>
        <w:pStyle w:val="11-Numerao1"/>
        <w:rPr>
          <w:snapToGrid w:val="0"/>
        </w:rPr>
      </w:pPr>
      <w:r w:rsidRPr="00C543D8">
        <w:rPr>
          <w:snapToGrid w:val="0"/>
        </w:rPr>
        <w:t xml:space="preserve">A </w:t>
      </w:r>
      <w:r w:rsidRPr="00C543D8">
        <w:rPr>
          <w:b/>
          <w:snapToGrid w:val="0"/>
        </w:rPr>
        <w:t>Contratante</w:t>
      </w:r>
      <w:r w:rsidRPr="00C543D8">
        <w:rPr>
          <w:snapToGrid w:val="0"/>
        </w:rPr>
        <w:t xml:space="preserve"> providenciará a publicação deste Contrato, por extrato,</w:t>
      </w:r>
      <w:r w:rsidRPr="00C543D8">
        <w:t xml:space="preserve"> no Diário Oficial do Estado no endereço eletrônico </w:t>
      </w:r>
      <w:hyperlink r:id="rId72" w:history="1">
        <w:r w:rsidRPr="00C543D8">
          <w:rPr>
            <w:color w:val="0000FF"/>
            <w:u w:val="single"/>
          </w:rPr>
          <w:t>https://www.iomat.mt.gov.br</w:t>
        </w:r>
      </w:hyperlink>
      <w:r w:rsidRPr="00C543D8">
        <w:t>,</w:t>
      </w:r>
      <w:r w:rsidRPr="00C543D8">
        <w:rPr>
          <w:snapToGrid w:val="0"/>
        </w:rPr>
        <w:t xml:space="preserve"> no prazo previsto na Lei nº 8.666, de 1993.</w:t>
      </w:r>
    </w:p>
    <w:p w:rsidR="006F753E" w:rsidRPr="00C543D8" w:rsidRDefault="006F753E" w:rsidP="008006A3">
      <w:pPr>
        <w:pStyle w:val="01-Titulo"/>
        <w:rPr>
          <w:snapToGrid w:val="0"/>
          <w:sz w:val="22"/>
          <w:szCs w:val="22"/>
        </w:rPr>
      </w:pPr>
      <w:bookmarkStart w:id="105" w:name="_Toc415733373"/>
      <w:bookmarkStart w:id="106" w:name="_Toc417977267"/>
      <w:bookmarkStart w:id="107" w:name="_Toc419730221"/>
      <w:bookmarkStart w:id="108" w:name="_Toc421888568"/>
      <w:bookmarkStart w:id="109" w:name="_Toc57878102"/>
      <w:r w:rsidRPr="00C543D8">
        <w:rPr>
          <w:snapToGrid w:val="0"/>
          <w:sz w:val="22"/>
          <w:szCs w:val="22"/>
        </w:rPr>
        <w:lastRenderedPageBreak/>
        <w:t>CLÁUSULA DÉCIMA SEXTA – DO FORO</w:t>
      </w:r>
      <w:bookmarkEnd w:id="105"/>
      <w:bookmarkEnd w:id="106"/>
      <w:bookmarkEnd w:id="107"/>
      <w:bookmarkEnd w:id="108"/>
      <w:bookmarkEnd w:id="109"/>
    </w:p>
    <w:p w:rsidR="00F31DB3" w:rsidRPr="00C543D8" w:rsidRDefault="006F753E" w:rsidP="00A32BE4">
      <w:pPr>
        <w:pStyle w:val="11-Numerao1"/>
      </w:pPr>
      <w:r w:rsidRPr="00C543D8">
        <w:t>É eleito o Foro da Comarca da Capital do Estado de Mato Grosso para dirimir os litígios que decorrerem da execução deste Termo de Contrato que não possam ser compostos pela conciliação, conforme art. 55, §2º da Lei nº 8.666/93.</w:t>
      </w:r>
    </w:p>
    <w:p w:rsidR="006F753E" w:rsidRPr="00C543D8" w:rsidRDefault="006F753E" w:rsidP="00A32BE4">
      <w:pPr>
        <w:pStyle w:val="11-Numerao1"/>
        <w:rPr>
          <w:b/>
        </w:rPr>
      </w:pPr>
      <w:r w:rsidRPr="00C543D8">
        <w:t xml:space="preserve">Para firmeza e validade do pactuado, o presente Termo de Contrato foi lavrado em </w:t>
      </w:r>
      <w:r w:rsidRPr="00C543D8">
        <w:rPr>
          <w:b/>
        </w:rPr>
        <w:t>duas (duas) vias de igual teor</w:t>
      </w:r>
      <w:r w:rsidRPr="00C543D8">
        <w:t>, que, depois de lido e achado em ordem, vai assinado pelos contraentes.</w:t>
      </w:r>
    </w:p>
    <w:p w:rsidR="00F31DB3" w:rsidRPr="00C543D8" w:rsidRDefault="00F31DB3" w:rsidP="00F31DB3">
      <w:pPr>
        <w:rPr>
          <w:rFonts w:eastAsia="Calibri"/>
          <w:sz w:val="22"/>
          <w:szCs w:val="22"/>
        </w:rPr>
      </w:pPr>
    </w:p>
    <w:p w:rsidR="00F31DB3" w:rsidRPr="00C543D8" w:rsidRDefault="00F31DB3" w:rsidP="00F31DB3">
      <w:pPr>
        <w:rPr>
          <w:rFonts w:eastAsia="Calibri"/>
          <w:sz w:val="22"/>
          <w:szCs w:val="22"/>
        </w:rPr>
      </w:pPr>
    </w:p>
    <w:p w:rsidR="006F753E" w:rsidRPr="00C543D8" w:rsidRDefault="006F753E" w:rsidP="006F753E">
      <w:pPr>
        <w:widowControl w:val="0"/>
        <w:tabs>
          <w:tab w:val="left" w:pos="1983"/>
          <w:tab w:val="left" w:pos="2551"/>
        </w:tabs>
        <w:spacing w:line="276" w:lineRule="auto"/>
        <w:ind w:right="-1"/>
        <w:jc w:val="right"/>
        <w:rPr>
          <w:b/>
          <w:sz w:val="22"/>
          <w:szCs w:val="22"/>
        </w:rPr>
      </w:pPr>
      <w:r w:rsidRPr="00C543D8">
        <w:rPr>
          <w:b/>
          <w:sz w:val="22"/>
          <w:szCs w:val="22"/>
        </w:rPr>
        <w:t xml:space="preserve">Cuiabá/MT, ___ de ______________ de </w:t>
      </w:r>
      <w:r w:rsidR="00451E87" w:rsidRPr="00C543D8">
        <w:rPr>
          <w:b/>
          <w:sz w:val="22"/>
          <w:szCs w:val="22"/>
        </w:rPr>
        <w:t>2020</w:t>
      </w:r>
      <w:r w:rsidRPr="00C543D8">
        <w:rPr>
          <w:b/>
          <w:sz w:val="22"/>
          <w:szCs w:val="22"/>
        </w:rPr>
        <w:t>.</w:t>
      </w:r>
    </w:p>
    <w:p w:rsidR="006F753E" w:rsidRPr="00C543D8" w:rsidRDefault="006F753E" w:rsidP="006F753E">
      <w:pPr>
        <w:widowControl w:val="0"/>
        <w:tabs>
          <w:tab w:val="left" w:pos="1983"/>
          <w:tab w:val="left" w:pos="2551"/>
        </w:tabs>
        <w:spacing w:line="276" w:lineRule="auto"/>
        <w:ind w:right="-1"/>
        <w:jc w:val="right"/>
        <w:rPr>
          <w:b/>
          <w:sz w:val="22"/>
          <w:szCs w:val="22"/>
        </w:rPr>
      </w:pPr>
    </w:p>
    <w:p w:rsidR="006F753E" w:rsidRPr="00C543D8" w:rsidRDefault="006F753E" w:rsidP="006F753E">
      <w:pPr>
        <w:widowControl w:val="0"/>
        <w:tabs>
          <w:tab w:val="left" w:pos="1983"/>
          <w:tab w:val="left" w:pos="2551"/>
        </w:tabs>
        <w:spacing w:line="276" w:lineRule="auto"/>
        <w:ind w:right="-1"/>
        <w:jc w:val="right"/>
        <w:rPr>
          <w:b/>
          <w:sz w:val="22"/>
          <w:szCs w:val="22"/>
        </w:rPr>
      </w:pPr>
    </w:p>
    <w:p w:rsidR="006F753E" w:rsidRPr="00C543D8" w:rsidRDefault="006F753E" w:rsidP="006F753E">
      <w:pPr>
        <w:widowControl w:val="0"/>
        <w:tabs>
          <w:tab w:val="left" w:pos="1983"/>
          <w:tab w:val="left" w:pos="2551"/>
        </w:tabs>
        <w:spacing w:line="276" w:lineRule="auto"/>
        <w:ind w:right="-1"/>
        <w:jc w:val="center"/>
        <w:rPr>
          <w:b/>
          <w:sz w:val="22"/>
          <w:szCs w:val="22"/>
        </w:rPr>
      </w:pPr>
      <w:r w:rsidRPr="00C543D8">
        <w:rPr>
          <w:b/>
          <w:sz w:val="22"/>
          <w:szCs w:val="22"/>
        </w:rPr>
        <w:t>_________________________</w:t>
      </w:r>
    </w:p>
    <w:p w:rsidR="006F753E" w:rsidRPr="00C543D8" w:rsidRDefault="006F753E" w:rsidP="006F753E">
      <w:pPr>
        <w:widowControl w:val="0"/>
        <w:tabs>
          <w:tab w:val="left" w:pos="1983"/>
          <w:tab w:val="left" w:pos="2551"/>
        </w:tabs>
        <w:spacing w:line="276" w:lineRule="auto"/>
        <w:ind w:right="-1"/>
        <w:jc w:val="center"/>
        <w:rPr>
          <w:b/>
          <w:sz w:val="22"/>
          <w:szCs w:val="22"/>
        </w:rPr>
      </w:pPr>
      <w:r w:rsidRPr="00C543D8">
        <w:rPr>
          <w:b/>
          <w:sz w:val="22"/>
          <w:szCs w:val="22"/>
        </w:rPr>
        <w:t>Responsável legal da CONTRATANTE</w:t>
      </w:r>
    </w:p>
    <w:p w:rsidR="006F753E" w:rsidRPr="00C543D8" w:rsidRDefault="006F753E" w:rsidP="006F753E">
      <w:pPr>
        <w:widowControl w:val="0"/>
        <w:tabs>
          <w:tab w:val="left" w:pos="1983"/>
          <w:tab w:val="left" w:pos="2551"/>
        </w:tabs>
        <w:spacing w:line="276" w:lineRule="auto"/>
        <w:ind w:right="-1"/>
        <w:jc w:val="center"/>
        <w:rPr>
          <w:b/>
          <w:sz w:val="22"/>
          <w:szCs w:val="22"/>
        </w:rPr>
      </w:pPr>
    </w:p>
    <w:p w:rsidR="006F753E" w:rsidRPr="00C543D8" w:rsidRDefault="006F753E" w:rsidP="006F753E">
      <w:pPr>
        <w:widowControl w:val="0"/>
        <w:tabs>
          <w:tab w:val="left" w:pos="1983"/>
          <w:tab w:val="left" w:pos="2551"/>
        </w:tabs>
        <w:spacing w:line="276" w:lineRule="auto"/>
        <w:ind w:right="-1"/>
        <w:jc w:val="center"/>
        <w:rPr>
          <w:b/>
          <w:sz w:val="22"/>
          <w:szCs w:val="22"/>
        </w:rPr>
      </w:pPr>
    </w:p>
    <w:p w:rsidR="006F753E" w:rsidRPr="00C543D8" w:rsidRDefault="006F753E" w:rsidP="006F753E">
      <w:pPr>
        <w:widowControl w:val="0"/>
        <w:tabs>
          <w:tab w:val="left" w:pos="1983"/>
          <w:tab w:val="left" w:pos="2551"/>
        </w:tabs>
        <w:spacing w:line="276" w:lineRule="auto"/>
        <w:ind w:right="-1"/>
        <w:jc w:val="center"/>
        <w:rPr>
          <w:b/>
          <w:sz w:val="22"/>
          <w:szCs w:val="22"/>
        </w:rPr>
      </w:pPr>
      <w:r w:rsidRPr="00C543D8">
        <w:rPr>
          <w:b/>
          <w:sz w:val="22"/>
          <w:szCs w:val="22"/>
        </w:rPr>
        <w:t>_________________________</w:t>
      </w:r>
    </w:p>
    <w:p w:rsidR="006F753E" w:rsidRPr="00C543D8" w:rsidRDefault="006F753E" w:rsidP="006F753E">
      <w:pPr>
        <w:widowControl w:val="0"/>
        <w:tabs>
          <w:tab w:val="left" w:pos="1983"/>
          <w:tab w:val="left" w:pos="2551"/>
        </w:tabs>
        <w:spacing w:line="276" w:lineRule="auto"/>
        <w:ind w:right="-1"/>
        <w:jc w:val="center"/>
        <w:rPr>
          <w:b/>
          <w:sz w:val="22"/>
          <w:szCs w:val="22"/>
        </w:rPr>
      </w:pPr>
    </w:p>
    <w:p w:rsidR="006F753E" w:rsidRPr="00C543D8" w:rsidRDefault="006F753E" w:rsidP="006F753E">
      <w:pPr>
        <w:widowControl w:val="0"/>
        <w:tabs>
          <w:tab w:val="left" w:pos="1983"/>
          <w:tab w:val="left" w:pos="2551"/>
        </w:tabs>
        <w:spacing w:line="276" w:lineRule="auto"/>
        <w:ind w:right="-1"/>
        <w:jc w:val="center"/>
        <w:rPr>
          <w:b/>
          <w:sz w:val="22"/>
          <w:szCs w:val="22"/>
        </w:rPr>
      </w:pPr>
      <w:r w:rsidRPr="00C543D8">
        <w:rPr>
          <w:b/>
          <w:sz w:val="22"/>
          <w:szCs w:val="22"/>
        </w:rPr>
        <w:t>Responsável legal da CONTRATADA</w:t>
      </w:r>
    </w:p>
    <w:p w:rsidR="006F753E" w:rsidRPr="00C543D8" w:rsidRDefault="006F753E" w:rsidP="006F753E">
      <w:pPr>
        <w:widowControl w:val="0"/>
        <w:tabs>
          <w:tab w:val="left" w:pos="1983"/>
          <w:tab w:val="left" w:pos="2551"/>
        </w:tabs>
        <w:spacing w:line="276" w:lineRule="auto"/>
        <w:ind w:right="-1"/>
        <w:jc w:val="center"/>
        <w:rPr>
          <w:b/>
          <w:sz w:val="22"/>
          <w:szCs w:val="22"/>
        </w:rPr>
      </w:pPr>
    </w:p>
    <w:p w:rsidR="006F753E" w:rsidRPr="00C543D8" w:rsidRDefault="006F753E" w:rsidP="006F753E">
      <w:pPr>
        <w:widowControl w:val="0"/>
        <w:tabs>
          <w:tab w:val="left" w:pos="1983"/>
          <w:tab w:val="left" w:pos="2551"/>
        </w:tabs>
        <w:spacing w:line="276" w:lineRule="auto"/>
        <w:ind w:right="-1"/>
        <w:jc w:val="center"/>
        <w:rPr>
          <w:b/>
          <w:sz w:val="22"/>
          <w:szCs w:val="22"/>
        </w:rPr>
      </w:pPr>
    </w:p>
    <w:p w:rsidR="006F753E" w:rsidRPr="00C543D8" w:rsidRDefault="006F753E" w:rsidP="006F753E">
      <w:pPr>
        <w:widowControl w:val="0"/>
        <w:tabs>
          <w:tab w:val="left" w:pos="1983"/>
          <w:tab w:val="left" w:pos="2551"/>
        </w:tabs>
        <w:spacing w:line="276" w:lineRule="auto"/>
        <w:ind w:right="-1"/>
        <w:jc w:val="both"/>
        <w:rPr>
          <w:b/>
          <w:sz w:val="22"/>
          <w:szCs w:val="22"/>
        </w:rPr>
      </w:pPr>
      <w:r w:rsidRPr="00C543D8">
        <w:rPr>
          <w:b/>
          <w:sz w:val="22"/>
          <w:szCs w:val="22"/>
        </w:rPr>
        <w:t>TESTEMUNHAS:</w:t>
      </w:r>
    </w:p>
    <w:p w:rsidR="00C543D8" w:rsidRDefault="00C543D8" w:rsidP="006F753E">
      <w:pPr>
        <w:widowControl w:val="0"/>
        <w:tabs>
          <w:tab w:val="left" w:pos="1983"/>
          <w:tab w:val="left" w:pos="2551"/>
        </w:tabs>
        <w:spacing w:line="276" w:lineRule="auto"/>
        <w:ind w:right="-1"/>
        <w:jc w:val="both"/>
        <w:rPr>
          <w:b/>
          <w:sz w:val="22"/>
          <w:szCs w:val="22"/>
        </w:rPr>
      </w:pPr>
    </w:p>
    <w:p w:rsidR="006F753E" w:rsidRPr="00C543D8" w:rsidRDefault="006F753E" w:rsidP="006F753E">
      <w:pPr>
        <w:widowControl w:val="0"/>
        <w:tabs>
          <w:tab w:val="left" w:pos="1983"/>
          <w:tab w:val="left" w:pos="2551"/>
        </w:tabs>
        <w:spacing w:line="276" w:lineRule="auto"/>
        <w:ind w:right="-1"/>
        <w:jc w:val="both"/>
        <w:rPr>
          <w:b/>
          <w:sz w:val="22"/>
          <w:szCs w:val="22"/>
        </w:rPr>
      </w:pPr>
      <w:r w:rsidRPr="00C543D8">
        <w:rPr>
          <w:b/>
          <w:sz w:val="22"/>
          <w:szCs w:val="22"/>
        </w:rPr>
        <w:t>1-</w:t>
      </w:r>
    </w:p>
    <w:p w:rsidR="00C543D8" w:rsidRDefault="00C543D8" w:rsidP="006F753E">
      <w:pPr>
        <w:widowControl w:val="0"/>
        <w:tabs>
          <w:tab w:val="left" w:pos="1983"/>
          <w:tab w:val="left" w:pos="2551"/>
        </w:tabs>
        <w:spacing w:line="276" w:lineRule="auto"/>
        <w:ind w:right="-1"/>
        <w:jc w:val="both"/>
        <w:rPr>
          <w:b/>
          <w:sz w:val="22"/>
          <w:szCs w:val="22"/>
        </w:rPr>
      </w:pPr>
    </w:p>
    <w:p w:rsidR="006F753E" w:rsidRPr="00C543D8" w:rsidRDefault="006F753E" w:rsidP="006F753E">
      <w:pPr>
        <w:widowControl w:val="0"/>
        <w:tabs>
          <w:tab w:val="left" w:pos="1983"/>
          <w:tab w:val="left" w:pos="2551"/>
        </w:tabs>
        <w:spacing w:line="276" w:lineRule="auto"/>
        <w:ind w:right="-1"/>
        <w:jc w:val="both"/>
        <w:rPr>
          <w:b/>
          <w:sz w:val="22"/>
          <w:szCs w:val="22"/>
        </w:rPr>
      </w:pPr>
      <w:r w:rsidRPr="00C543D8">
        <w:rPr>
          <w:b/>
          <w:sz w:val="22"/>
          <w:szCs w:val="22"/>
        </w:rPr>
        <w:t>2-</w:t>
      </w:r>
    </w:p>
    <w:p w:rsidR="00D744A5" w:rsidRPr="00C543D8" w:rsidRDefault="00D744A5" w:rsidP="006F753E">
      <w:pPr>
        <w:rPr>
          <w:sz w:val="22"/>
          <w:szCs w:val="22"/>
        </w:rPr>
      </w:pPr>
    </w:p>
    <w:sectPr w:rsidR="00D744A5" w:rsidRPr="00C543D8" w:rsidSect="007E2A30">
      <w:headerReference w:type="default" r:id="rId73"/>
      <w:footerReference w:type="even" r:id="rId74"/>
      <w:footerReference w:type="default" r:id="rId75"/>
      <w:type w:val="continuous"/>
      <w:pgSz w:w="11907" w:h="16840" w:code="9"/>
      <w:pgMar w:top="1701" w:right="1134" w:bottom="851" w:left="1701" w:header="425" w:footer="408"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5E7F" w:rsidRDefault="00B85E7F">
      <w:r>
        <w:separator/>
      </w:r>
    </w:p>
  </w:endnote>
  <w:endnote w:type="continuationSeparator" w:id="0">
    <w:p w:rsidR="00B85E7F" w:rsidRDefault="00B85E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LMPJP+TimesNewRoman,Bold">
    <w:altName w:val="Times New Roman"/>
    <w:panose1 w:val="00000000000000000000"/>
    <w:charset w:val="00"/>
    <w:family w:val="roman"/>
    <w:notTrueType/>
    <w:pitch w:val="default"/>
  </w:font>
  <w:font w:name="Consolas">
    <w:panose1 w:val="020B0609020204030204"/>
    <w:charset w:val="00"/>
    <w:family w:val="modern"/>
    <w:pitch w:val="fixed"/>
    <w:sig w:usb0="E00006FF" w:usb1="0000FCFF" w:usb2="00000001" w:usb3="00000000" w:csb0="0000019F" w:csb1="00000000"/>
  </w:font>
  <w:font w:name="HG Mincho Light J">
    <w:altName w:val="Times New Roman"/>
    <w:panose1 w:val="00000000000000000000"/>
    <w:charset w:val="00"/>
    <w:family w:val="roman"/>
    <w:notTrueType/>
    <w:pitch w:val="default"/>
  </w:font>
  <w:font w:name="Thorndale">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G Times">
    <w:charset w:val="00"/>
    <w:family w:val="roman"/>
    <w:pitch w:val="variable"/>
    <w:sig w:usb0="00000003" w:usb1="00000000" w:usb2="00000000" w:usb3="00000000" w:csb0="00000001" w:csb1="00000000"/>
  </w:font>
  <w:font w:name="StarSymbol">
    <w:charset w:val="00"/>
    <w:family w:val="roman"/>
    <w:pitch w:val="variable"/>
  </w:font>
  <w:font w:name="MS Mincho">
    <w:altName w:val="Yu Gothic UI"/>
    <w:panose1 w:val="02020609040205080304"/>
    <w:charset w:val="80"/>
    <w:family w:val="roman"/>
    <w:notTrueType/>
    <w:pitch w:val="fixed"/>
    <w:sig w:usb0="00000000" w:usb1="08070000" w:usb2="00000010" w:usb3="00000000" w:csb0="00020000" w:csb1="00000000"/>
  </w:font>
  <w:font w:name="Lucida Grande">
    <w:charset w:val="00"/>
    <w:family w:val="auto"/>
    <w:pitch w:val="variable"/>
    <w:sig w:usb0="00000000" w:usb1="5000A1FF" w:usb2="00000000" w:usb3="00000000" w:csb0="000001BF" w:csb1="00000000"/>
  </w:font>
  <w:font w:name="ヒラギノ角ゴ Pro W3">
    <w:altName w:val="Times New Roman"/>
    <w:panose1 w:val="00000000000000000000"/>
    <w:charset w:val="80"/>
    <w:family w:val="roman"/>
    <w:notTrueType/>
    <w:pitch w:val="default"/>
  </w:font>
  <w:font w:name="Cambria">
    <w:panose1 w:val="02040503050406030204"/>
    <w:charset w:val="00"/>
    <w:family w:val="roman"/>
    <w:pitch w:val="variable"/>
    <w:sig w:usb0="E00006FF" w:usb1="420024FF" w:usb2="02000000" w:usb3="00000000" w:csb0="0000019F" w:csb1="00000000"/>
  </w:font>
  <w:font w:name="Zurich BT">
    <w:altName w:val="Times New Roman"/>
    <w:panose1 w:val="00000000000000000000"/>
    <w:charset w:val="00"/>
    <w:family w:val="roman"/>
    <w:notTrueType/>
    <w:pitch w:val="default"/>
  </w:font>
  <w:font w:name="Helvetica">
    <w:panose1 w:val="020B0604020202020204"/>
    <w:charset w:val="00"/>
    <w:family w:val="swiss"/>
    <w:pitch w:val="variable"/>
    <w:sig w:usb0="E0002EFF" w:usb1="C0007843" w:usb2="00000009" w:usb3="00000000" w:csb0="000001FF" w:csb1="00000000"/>
  </w:font>
  <w:font w:name="Uni Neue Book">
    <w:altName w:val="Arial"/>
    <w:panose1 w:val="00000000000000000000"/>
    <w:charset w:val="00"/>
    <w:family w:val="modern"/>
    <w:notTrueType/>
    <w:pitch w:val="variable"/>
    <w:sig w:usb0="00000001" w:usb1="0000207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E7F" w:rsidRDefault="00B85E7F" w:rsidP="0087637F">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B85E7F" w:rsidRDefault="00B85E7F" w:rsidP="00917F56">
    <w:pPr>
      <w:pStyle w:val="Rodap"/>
      <w:ind w:right="360"/>
    </w:pPr>
  </w:p>
  <w:p w:rsidR="00B85E7F" w:rsidRDefault="00B85E7F"/>
  <w:p w:rsidR="00B85E7F" w:rsidRDefault="00B85E7F"/>
  <w:p w:rsidR="00B85E7F" w:rsidRDefault="00B85E7F"/>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18"/>
      </w:rPr>
      <w:id w:val="1018970475"/>
      <w:docPartObj>
        <w:docPartGallery w:val="Page Numbers (Top of Page)"/>
        <w:docPartUnique/>
      </w:docPartObj>
    </w:sdtPr>
    <w:sdtEndPr/>
    <w:sdtContent>
      <w:p w:rsidR="00B85E7F" w:rsidRDefault="00B85E7F" w:rsidP="00C2507B">
        <w:pPr>
          <w:rPr>
            <w:sz w:val="18"/>
            <w:szCs w:val="18"/>
          </w:rPr>
        </w:pPr>
        <w:r w:rsidRPr="00E51A10">
          <w:rPr>
            <w:sz w:val="18"/>
            <w:szCs w:val="18"/>
          </w:rPr>
          <w:t>Palácio Paiaguás, Rua Júlio Domingos de Campos, s/n. (Antiga Rua D</w:t>
        </w:r>
        <w:r>
          <w:rPr>
            <w:sz w:val="18"/>
            <w:szCs w:val="18"/>
          </w:rPr>
          <w:t>, Quadra 12, Lote 02, Bloco 05),</w:t>
        </w:r>
      </w:p>
      <w:p w:rsidR="00B85E7F" w:rsidRPr="00C2507B" w:rsidRDefault="00B85E7F" w:rsidP="00C2507B">
        <w:pPr>
          <w:rPr>
            <w:sz w:val="18"/>
            <w:szCs w:val="18"/>
          </w:rPr>
        </w:pPr>
        <w:r w:rsidRPr="00E51A10">
          <w:rPr>
            <w:sz w:val="18"/>
            <w:szCs w:val="18"/>
          </w:rPr>
          <w:t xml:space="preserve">Centro Político </w:t>
        </w:r>
        <w:r>
          <w:rPr>
            <w:sz w:val="18"/>
            <w:szCs w:val="18"/>
          </w:rPr>
          <w:t xml:space="preserve">  </w:t>
        </w:r>
        <w:r w:rsidRPr="00E51A10">
          <w:rPr>
            <w:sz w:val="18"/>
            <w:szCs w:val="18"/>
          </w:rPr>
          <w:t xml:space="preserve">Administrativo, CEP: 78.049-902 • Cuiabá • Mato Grosso • </w:t>
        </w:r>
        <w:hyperlink r:id="rId1" w:history="1">
          <w:r w:rsidRPr="00377530">
            <w:rPr>
              <w:rStyle w:val="Hyperlink"/>
              <w:sz w:val="18"/>
              <w:szCs w:val="18"/>
            </w:rPr>
            <w:t>www.saude.mt.gov.br</w:t>
          </w:r>
        </w:hyperlink>
        <w:r>
          <w:rPr>
            <w:sz w:val="18"/>
            <w:szCs w:val="18"/>
          </w:rPr>
          <w:t xml:space="preserve">   </w:t>
        </w:r>
        <w:r>
          <w:rPr>
            <w:sz w:val="18"/>
            <w:szCs w:val="18"/>
          </w:rPr>
          <w:tab/>
        </w:r>
        <w:r w:rsidRPr="00C2507B">
          <w:rPr>
            <w:i/>
            <w:sz w:val="18"/>
            <w:szCs w:val="18"/>
          </w:rPr>
          <w:t xml:space="preserve">Página </w:t>
        </w:r>
        <w:r w:rsidRPr="00C2507B">
          <w:rPr>
            <w:i/>
            <w:sz w:val="18"/>
            <w:szCs w:val="18"/>
          </w:rPr>
          <w:fldChar w:fldCharType="begin"/>
        </w:r>
        <w:r w:rsidRPr="00C2507B">
          <w:rPr>
            <w:i/>
            <w:sz w:val="18"/>
            <w:szCs w:val="18"/>
          </w:rPr>
          <w:instrText xml:space="preserve"> PAGE </w:instrText>
        </w:r>
        <w:r w:rsidRPr="00C2507B">
          <w:rPr>
            <w:i/>
            <w:sz w:val="18"/>
            <w:szCs w:val="18"/>
          </w:rPr>
          <w:fldChar w:fldCharType="separate"/>
        </w:r>
        <w:r w:rsidR="00DB6506">
          <w:rPr>
            <w:i/>
            <w:noProof/>
            <w:sz w:val="18"/>
            <w:szCs w:val="18"/>
          </w:rPr>
          <w:t>19</w:t>
        </w:r>
        <w:r w:rsidRPr="00C2507B">
          <w:rPr>
            <w:i/>
            <w:sz w:val="18"/>
            <w:szCs w:val="18"/>
          </w:rPr>
          <w:fldChar w:fldCharType="end"/>
        </w:r>
        <w:r w:rsidRPr="00C2507B">
          <w:rPr>
            <w:i/>
            <w:sz w:val="18"/>
            <w:szCs w:val="18"/>
          </w:rPr>
          <w:t xml:space="preserve"> de </w:t>
        </w:r>
        <w:r w:rsidRPr="00C2507B">
          <w:rPr>
            <w:i/>
            <w:sz w:val="18"/>
            <w:szCs w:val="18"/>
          </w:rPr>
          <w:fldChar w:fldCharType="begin"/>
        </w:r>
        <w:r w:rsidRPr="00C2507B">
          <w:rPr>
            <w:i/>
            <w:sz w:val="18"/>
            <w:szCs w:val="18"/>
          </w:rPr>
          <w:instrText xml:space="preserve"> NUMPAGES  </w:instrText>
        </w:r>
        <w:r w:rsidRPr="00C2507B">
          <w:rPr>
            <w:i/>
            <w:sz w:val="18"/>
            <w:szCs w:val="18"/>
          </w:rPr>
          <w:fldChar w:fldCharType="separate"/>
        </w:r>
        <w:r w:rsidR="00DB6506">
          <w:rPr>
            <w:i/>
            <w:noProof/>
            <w:sz w:val="18"/>
            <w:szCs w:val="18"/>
          </w:rPr>
          <w:t>41</w:t>
        </w:r>
        <w:r w:rsidRPr="00C2507B">
          <w:rPr>
            <w:i/>
            <w:sz w:val="18"/>
            <w:szCs w:val="18"/>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5E7F" w:rsidRDefault="00B85E7F">
      <w:r>
        <w:separator/>
      </w:r>
    </w:p>
  </w:footnote>
  <w:footnote w:type="continuationSeparator" w:id="0">
    <w:p w:rsidR="00B85E7F" w:rsidRDefault="00B85E7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E7F" w:rsidRDefault="00B85E7F" w:rsidP="00C2507B">
    <w:pPr>
      <w:pStyle w:val="Cabealho"/>
      <w:tabs>
        <w:tab w:val="clear" w:pos="8838"/>
        <w:tab w:val="right" w:pos="9072"/>
      </w:tabs>
      <w:jc w:val="center"/>
      <w:rPr>
        <w:noProof/>
      </w:rPr>
    </w:pPr>
    <w:r>
      <w:rPr>
        <w:rFonts w:ascii="Calibri" w:hAnsi="Calibri"/>
        <w:b/>
        <w:noProof/>
        <w:color w:val="666666"/>
        <w:sz w:val="18"/>
        <w:szCs w:val="18"/>
      </w:rPr>
      <mc:AlternateContent>
        <mc:Choice Requires="wps">
          <w:drawing>
            <wp:anchor distT="0" distB="0" distL="0" distR="0" simplePos="0" relativeHeight="251659264" behindDoc="0" locked="0" layoutInCell="1" allowOverlap="1" wp14:anchorId="062CF29B" wp14:editId="0563EAF8">
              <wp:simplePos x="0" y="0"/>
              <wp:positionH relativeFrom="column">
                <wp:posOffset>5558790</wp:posOffset>
              </wp:positionH>
              <wp:positionV relativeFrom="paragraph">
                <wp:posOffset>42545</wp:posOffset>
              </wp:positionV>
              <wp:extent cx="658495" cy="611505"/>
              <wp:effectExtent l="0" t="0" r="27305" b="17145"/>
              <wp:wrapSquare wrapText="bothSides"/>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495" cy="611505"/>
                      </a:xfrm>
                      <a:prstGeom prst="rect">
                        <a:avLst/>
                      </a:prstGeom>
                      <a:solidFill>
                        <a:srgbClr val="FFFFFF"/>
                      </a:solidFill>
                      <a:ln w="635">
                        <a:solidFill>
                          <a:srgbClr val="000000"/>
                        </a:solidFill>
                        <a:miter lim="800000"/>
                        <a:headEnd/>
                        <a:tailEnd/>
                      </a:ln>
                    </wps:spPr>
                    <wps:txbx>
                      <w:txbxContent>
                        <w:p w:rsidR="00B85E7F" w:rsidRDefault="00B85E7F" w:rsidP="00F65B77">
                          <w:pPr>
                            <w:pStyle w:val="Contedodequadro"/>
                            <w:spacing w:line="480" w:lineRule="auto"/>
                            <w:jc w:val="center"/>
                            <w:rPr>
                              <w:b/>
                              <w:bCs/>
                              <w:color w:val="666666"/>
                              <w:sz w:val="16"/>
                              <w:szCs w:val="16"/>
                            </w:rPr>
                          </w:pPr>
                          <w:r>
                            <w:rPr>
                              <w:b/>
                              <w:bCs/>
                              <w:color w:val="666666"/>
                              <w:sz w:val="16"/>
                              <w:szCs w:val="16"/>
                            </w:rPr>
                            <w:t>SES</w:t>
                          </w:r>
                        </w:p>
                        <w:p w:rsidR="00B85E7F" w:rsidRDefault="00B85E7F" w:rsidP="00F65B77">
                          <w:pPr>
                            <w:pStyle w:val="Contedodequadro"/>
                            <w:spacing w:line="480" w:lineRule="auto"/>
                            <w:jc w:val="center"/>
                            <w:rPr>
                              <w:b/>
                              <w:bCs/>
                              <w:color w:val="666666"/>
                              <w:sz w:val="16"/>
                              <w:szCs w:val="16"/>
                            </w:rPr>
                          </w:pPr>
                          <w:r>
                            <w:rPr>
                              <w:b/>
                              <w:bCs/>
                              <w:color w:val="666666"/>
                              <w:sz w:val="16"/>
                              <w:szCs w:val="16"/>
                            </w:rPr>
                            <w:t>Fls._______</w:t>
                          </w:r>
                        </w:p>
                        <w:p w:rsidR="00B85E7F" w:rsidRDefault="00B85E7F" w:rsidP="00F65B77">
                          <w:pPr>
                            <w:pStyle w:val="Contedodequadro"/>
                            <w:spacing w:line="480" w:lineRule="auto"/>
                            <w:jc w:val="center"/>
                            <w:rPr>
                              <w:b/>
                              <w:bCs/>
                              <w:color w:val="666666"/>
                              <w:sz w:val="16"/>
                              <w:szCs w:val="16"/>
                            </w:rPr>
                          </w:pPr>
                          <w:r>
                            <w:rPr>
                              <w:b/>
                              <w:bCs/>
                              <w:color w:val="666666"/>
                              <w:sz w:val="16"/>
                              <w:szCs w:val="16"/>
                            </w:rPr>
                            <w:t>Rub.______</w:t>
                          </w:r>
                        </w:p>
                      </w:txbxContent>
                    </wps:txbx>
                    <wps:bodyPr rot="0" vert="horz" wrap="square" lIns="17780" tIns="17780" rIns="17780" bIns="1778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2CF29B" id="_x0000_t202" coordsize="21600,21600" o:spt="202" path="m,l,21600r21600,l21600,xe">
              <v:stroke joinstyle="miter"/>
              <v:path gradientshapeok="t" o:connecttype="rect"/>
            </v:shapetype>
            <v:shape id="Text Box 4" o:spid="_x0000_s1026" type="#_x0000_t202" style="position:absolute;left:0;text-align:left;margin-left:437.7pt;margin-top:3.35pt;width:51.85pt;height:48.15pt;z-index:2516592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" strokeweight=".05pt">
              <v:textbox inset="1.4pt,1.4pt,1.4pt,1.4pt">
                <w:txbxContent>
                  <w:p w:rsidR="00B85E7F" w:rsidRDefault="00B85E7F" w:rsidP="00F65B77">
                    <w:pPr>
                      <w:pStyle w:val="Contedodequadro"/>
                      <w:spacing w:line="480" w:lineRule="auto"/>
                      <w:jc w:val="center"/>
                      <w:rPr>
                        <w:b/>
                        <w:bCs/>
                        <w:color w:val="666666"/>
                        <w:sz w:val="16"/>
                        <w:szCs w:val="16"/>
                      </w:rPr>
                    </w:pPr>
                    <w:r>
                      <w:rPr>
                        <w:b/>
                        <w:bCs/>
                        <w:color w:val="666666"/>
                        <w:sz w:val="16"/>
                        <w:szCs w:val="16"/>
                      </w:rPr>
                      <w:t>SES</w:t>
                    </w:r>
                  </w:p>
                  <w:p w:rsidR="00B85E7F" w:rsidRDefault="00B85E7F" w:rsidP="00F65B77">
                    <w:pPr>
                      <w:pStyle w:val="Contedodequadro"/>
                      <w:spacing w:line="480" w:lineRule="auto"/>
                      <w:jc w:val="center"/>
                      <w:rPr>
                        <w:b/>
                        <w:bCs/>
                        <w:color w:val="666666"/>
                        <w:sz w:val="16"/>
                        <w:szCs w:val="16"/>
                      </w:rPr>
                    </w:pPr>
                    <w:r>
                      <w:rPr>
                        <w:b/>
                        <w:bCs/>
                        <w:color w:val="666666"/>
                        <w:sz w:val="16"/>
                        <w:szCs w:val="16"/>
                      </w:rPr>
                      <w:t>Fls._______</w:t>
                    </w:r>
                  </w:p>
                  <w:p w:rsidR="00B85E7F" w:rsidRDefault="00B85E7F" w:rsidP="00F65B77">
                    <w:pPr>
                      <w:pStyle w:val="Contedodequadro"/>
                      <w:spacing w:line="480" w:lineRule="auto"/>
                      <w:jc w:val="center"/>
                      <w:rPr>
                        <w:b/>
                        <w:bCs/>
                        <w:color w:val="666666"/>
                        <w:sz w:val="16"/>
                        <w:szCs w:val="16"/>
                      </w:rPr>
                    </w:pPr>
                    <w:r>
                      <w:rPr>
                        <w:b/>
                        <w:bCs/>
                        <w:color w:val="666666"/>
                        <w:sz w:val="16"/>
                        <w:szCs w:val="16"/>
                      </w:rPr>
                      <w:t>Rub.______</w:t>
                    </w:r>
                  </w:p>
                </w:txbxContent>
              </v:textbox>
              <w10:wrap type="square"/>
            </v:shape>
          </w:pict>
        </mc:Fallback>
      </mc:AlternateContent>
    </w:r>
    <w:r>
      <w:rPr>
        <w:noProof/>
      </w:rPr>
      <w:drawing>
        <wp:inline distT="0" distB="0" distL="0" distR="0" wp14:anchorId="6A47A9BC" wp14:editId="5A478E5A">
          <wp:extent cx="1725434" cy="651499"/>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7285" cy="655974"/>
                  </a:xfrm>
                  <a:prstGeom prst="rect">
                    <a:avLst/>
                  </a:prstGeom>
                  <a:noFill/>
                  <a:ln>
                    <a:noFill/>
                  </a:ln>
                </pic:spPr>
              </pic:pic>
            </a:graphicData>
          </a:graphic>
        </wp:inline>
      </w:drawing>
    </w:r>
  </w:p>
  <w:p w:rsidR="00B85E7F" w:rsidRPr="00C2507B" w:rsidRDefault="00B85E7F" w:rsidP="00C2507B">
    <w:pPr>
      <w:pStyle w:val="Cabealho"/>
      <w:tabs>
        <w:tab w:val="clear" w:pos="4419"/>
        <w:tab w:val="clear" w:pos="8838"/>
      </w:tabs>
      <w:jc w:val="center"/>
      <w:rPr>
        <w:rFonts w:ascii="Uni Neue Book" w:hAnsi="Uni Neue Book"/>
        <w:sz w:val="16"/>
        <w:szCs w:val="22"/>
      </w:rPr>
    </w:pPr>
    <w:r w:rsidRPr="00C2507B">
      <w:rPr>
        <w:rFonts w:ascii="Uni Neue Book" w:hAnsi="Uni Neue Book"/>
        <w:sz w:val="16"/>
        <w:szCs w:val="22"/>
      </w:rPr>
      <w:t xml:space="preserve">Secretaria Adjunta de Aquisições e Finanças </w:t>
    </w:r>
  </w:p>
  <w:p w:rsidR="00B85E7F" w:rsidRPr="00C2507B" w:rsidRDefault="00B85E7F" w:rsidP="00C2507B">
    <w:pPr>
      <w:pStyle w:val="Cabealho"/>
      <w:tabs>
        <w:tab w:val="clear" w:pos="4419"/>
        <w:tab w:val="clear" w:pos="8838"/>
      </w:tabs>
      <w:jc w:val="center"/>
      <w:rPr>
        <w:rFonts w:ascii="Uni Neue Book" w:hAnsi="Uni Neue Book"/>
        <w:sz w:val="16"/>
        <w:szCs w:val="22"/>
      </w:rPr>
    </w:pPr>
    <w:r w:rsidRPr="00C2507B">
      <w:rPr>
        <w:rFonts w:ascii="Uni Neue Book" w:hAnsi="Uni Neue Book"/>
        <w:sz w:val="16"/>
        <w:szCs w:val="22"/>
      </w:rPr>
      <w:t>Superintendência de Aquisições e Contratos</w:t>
    </w:r>
  </w:p>
  <w:p w:rsidR="00B85E7F" w:rsidRPr="005D700A" w:rsidRDefault="00B85E7F" w:rsidP="004C7A83">
    <w:pPr>
      <w:pStyle w:val="Cabealho"/>
      <w:jc w:val="center"/>
      <w:rPr>
        <w:sz w:val="18"/>
        <w:szCs w:val="2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749AD00C"/>
    <w:lvl w:ilvl="0">
      <w:start w:val="1"/>
      <w:numFmt w:val="decimal"/>
      <w:pStyle w:val="Numerada3"/>
      <w:lvlText w:val="%1."/>
      <w:lvlJc w:val="left"/>
      <w:pPr>
        <w:tabs>
          <w:tab w:val="num" w:pos="926"/>
        </w:tabs>
        <w:ind w:left="926" w:hanging="360"/>
      </w:pPr>
    </w:lvl>
  </w:abstractNum>
  <w:abstractNum w:abstractNumId="1" w15:restartNumberingAfterBreak="0">
    <w:nsid w:val="FFFFFF7F"/>
    <w:multiLevelType w:val="singleLevel"/>
    <w:tmpl w:val="7D163A64"/>
    <w:lvl w:ilvl="0">
      <w:start w:val="1"/>
      <w:numFmt w:val="decimal"/>
      <w:pStyle w:val="Numerada2"/>
      <w:lvlText w:val="%1."/>
      <w:lvlJc w:val="left"/>
      <w:pPr>
        <w:tabs>
          <w:tab w:val="num" w:pos="643"/>
        </w:tabs>
        <w:ind w:left="643" w:hanging="360"/>
      </w:pPr>
    </w:lvl>
  </w:abstractNum>
  <w:abstractNum w:abstractNumId="2" w15:restartNumberingAfterBreak="0">
    <w:nsid w:val="FFFFFF89"/>
    <w:multiLevelType w:val="singleLevel"/>
    <w:tmpl w:val="F0E6368E"/>
    <w:lvl w:ilvl="0">
      <w:start w:val="1"/>
      <w:numFmt w:val="bullet"/>
      <w:pStyle w:val="Commarcadores"/>
      <w:lvlText w:val=""/>
      <w:lvlJc w:val="left"/>
      <w:pPr>
        <w:tabs>
          <w:tab w:val="num" w:pos="360"/>
        </w:tabs>
        <w:ind w:left="360" w:hanging="360"/>
      </w:pPr>
      <w:rPr>
        <w:rFonts w:ascii="Symbol" w:hAnsi="Symbol" w:hint="default"/>
      </w:rPr>
    </w:lvl>
  </w:abstractNum>
  <w:abstractNum w:abstractNumId="3" w15:restartNumberingAfterBreak="0">
    <w:nsid w:val="00000001"/>
    <w:multiLevelType w:val="multilevel"/>
    <w:tmpl w:val="00000001"/>
    <w:name w:val="WW8Num13"/>
    <w:lvl w:ilvl="0">
      <w:start w:val="1"/>
      <w:numFmt w:val="lowerLetter"/>
      <w:suff w:val="nothing"/>
      <w:lvlText w:val="%1)"/>
      <w:lvlJc w:val="left"/>
    </w:lvl>
    <w:lvl w:ilvl="1">
      <w:start w:val="1"/>
      <w:numFmt w:val="bullet"/>
      <w:suff w:val="nothing"/>
      <w:lvlText w:val="o"/>
      <w:lvlJc w:val="left"/>
      <w:rPr>
        <w:rFonts w:ascii="Courier New" w:hAnsi="Courier New"/>
      </w:rPr>
    </w:lvl>
    <w:lvl w:ilvl="2">
      <w:start w:val="1"/>
      <w:numFmt w:val="bullet"/>
      <w:suff w:val="nothing"/>
      <w:lvlText w:val=""/>
      <w:lvlJc w:val="left"/>
      <w:rPr>
        <w:rFonts w:ascii="Wingdings" w:hAnsi="Wingdings"/>
      </w:rPr>
    </w:lvl>
    <w:lvl w:ilvl="3">
      <w:start w:val="1"/>
      <w:numFmt w:val="bullet"/>
      <w:suff w:val="nothing"/>
      <w:lvlText w:val=""/>
      <w:lvlJc w:val="left"/>
      <w:rPr>
        <w:rFonts w:ascii="Symbol" w:hAnsi="Symbol"/>
      </w:rPr>
    </w:lvl>
    <w:lvl w:ilvl="4">
      <w:start w:val="1"/>
      <w:numFmt w:val="bullet"/>
      <w:suff w:val="nothing"/>
      <w:lvlText w:val="o"/>
      <w:lvlJc w:val="left"/>
      <w:rPr>
        <w:rFonts w:ascii="Courier New" w:hAnsi="Courier New"/>
      </w:rPr>
    </w:lvl>
    <w:lvl w:ilvl="5">
      <w:start w:val="1"/>
      <w:numFmt w:val="bullet"/>
      <w:suff w:val="nothing"/>
      <w:lvlText w:val=""/>
      <w:lvlJc w:val="left"/>
      <w:rPr>
        <w:rFonts w:ascii="Wingdings" w:hAnsi="Wingdings"/>
      </w:rPr>
    </w:lvl>
    <w:lvl w:ilvl="6">
      <w:start w:val="1"/>
      <w:numFmt w:val="bullet"/>
      <w:suff w:val="nothing"/>
      <w:lvlText w:val=""/>
      <w:lvlJc w:val="left"/>
      <w:rPr>
        <w:rFonts w:ascii="Symbol" w:hAnsi="Symbol"/>
      </w:rPr>
    </w:lvl>
    <w:lvl w:ilvl="7">
      <w:start w:val="1"/>
      <w:numFmt w:val="bullet"/>
      <w:suff w:val="nothing"/>
      <w:lvlText w:val="o"/>
      <w:lvlJc w:val="left"/>
      <w:rPr>
        <w:rFonts w:ascii="Courier New" w:hAnsi="Courier New"/>
      </w:rPr>
    </w:lvl>
    <w:lvl w:ilvl="8">
      <w:start w:val="1"/>
      <w:numFmt w:val="bullet"/>
      <w:suff w:val="nothing"/>
      <w:lvlText w:val=""/>
      <w:lvlJc w:val="left"/>
      <w:rPr>
        <w:rFonts w:ascii="Wingdings" w:hAnsi="Wingdings"/>
      </w:rPr>
    </w:lvl>
  </w:abstractNum>
  <w:abstractNum w:abstractNumId="4" w15:restartNumberingAfterBreak="0">
    <w:nsid w:val="00000002"/>
    <w:multiLevelType w:val="singleLevel"/>
    <w:tmpl w:val="00000002"/>
    <w:name w:val="WW8Num30"/>
    <w:lvl w:ilvl="0">
      <w:start w:val="1"/>
      <w:numFmt w:val="lowerLetter"/>
      <w:suff w:val="nothing"/>
      <w:lvlText w:val="%1)"/>
      <w:lvlJc w:val="left"/>
    </w:lvl>
  </w:abstractNum>
  <w:abstractNum w:abstractNumId="5" w15:restartNumberingAfterBreak="0">
    <w:nsid w:val="00000003"/>
    <w:multiLevelType w:val="multilevel"/>
    <w:tmpl w:val="00000003"/>
    <w:name w:val="WW8Num32"/>
    <w:lvl w:ilvl="0">
      <w:start w:val="1"/>
      <w:numFmt w:val="lowerLetter"/>
      <w:suff w:val="nothing"/>
      <w:lvlText w:val="%1)"/>
      <w:lvlJc w:val="left"/>
    </w:lvl>
    <w:lvl w:ilvl="1">
      <w:start w:val="1"/>
      <w:numFmt w:val="lowerLetter"/>
      <w:suff w:val="nothing"/>
      <w:lvlText w:val="%2)"/>
      <w:lvlJc w:val="left"/>
    </w:lvl>
    <w:lvl w:ilvl="2">
      <w:start w:val="1"/>
      <w:numFmt w:val="lowerRoman"/>
      <w:suff w:val="nothing"/>
      <w:lvlText w:val="%3."/>
      <w:lvlJc w:val="right"/>
    </w:lvl>
    <w:lvl w:ilvl="3">
      <w:start w:val="1"/>
      <w:numFmt w:val="decimal"/>
      <w:suff w:val="nothing"/>
      <w:lvlText w:val="%4."/>
      <w:lvlJc w:val="left"/>
    </w:lvl>
    <w:lvl w:ilvl="4">
      <w:start w:val="1"/>
      <w:numFmt w:val="lowerLetter"/>
      <w:suff w:val="nothing"/>
      <w:lvlText w:val="%5."/>
      <w:lvlJc w:val="left"/>
    </w:lvl>
    <w:lvl w:ilvl="5">
      <w:start w:val="1"/>
      <w:numFmt w:val="lowerRoman"/>
      <w:suff w:val="nothing"/>
      <w:lvlText w:val="%6."/>
      <w:lvlJc w:val="right"/>
    </w:lvl>
    <w:lvl w:ilvl="6">
      <w:start w:val="1"/>
      <w:numFmt w:val="decimal"/>
      <w:suff w:val="nothing"/>
      <w:lvlText w:val="%7."/>
      <w:lvlJc w:val="left"/>
    </w:lvl>
    <w:lvl w:ilvl="7">
      <w:start w:val="1"/>
      <w:numFmt w:val="lowerLetter"/>
      <w:suff w:val="nothing"/>
      <w:lvlText w:val="%8."/>
      <w:lvlJc w:val="left"/>
    </w:lvl>
    <w:lvl w:ilvl="8">
      <w:start w:val="1"/>
      <w:numFmt w:val="lowerRoman"/>
      <w:suff w:val="nothing"/>
      <w:lvlText w:val="%9."/>
      <w:lvlJc w:val="right"/>
    </w:lvl>
  </w:abstractNum>
  <w:abstractNum w:abstractNumId="6" w15:restartNumberingAfterBreak="0">
    <w:nsid w:val="00000004"/>
    <w:multiLevelType w:val="singleLevel"/>
    <w:tmpl w:val="00000004"/>
    <w:name w:val="WW8Num14"/>
    <w:lvl w:ilvl="0">
      <w:start w:val="1"/>
      <w:numFmt w:val="bullet"/>
      <w:suff w:val="nothing"/>
      <w:lvlText w:val="-"/>
      <w:lvlJc w:val="left"/>
      <w:rPr>
        <w:rFonts w:ascii="Times New Roman" w:hAnsi="Times New Roman"/>
      </w:rPr>
    </w:lvl>
  </w:abstractNum>
  <w:abstractNum w:abstractNumId="7" w15:restartNumberingAfterBreak="0">
    <w:nsid w:val="00000005"/>
    <w:multiLevelType w:val="multilevel"/>
    <w:tmpl w:val="00000005"/>
    <w:name w:val="WW8Num21"/>
    <w:lvl w:ilvl="0">
      <w:start w:val="1"/>
      <w:numFmt w:val="lowerLetter"/>
      <w:suff w:val="nothing"/>
      <w:lvlText w:val="%1)"/>
      <w:lvlJc w:val="left"/>
    </w:lvl>
    <w:lvl w:ilvl="1">
      <w:start w:val="1"/>
      <w:numFmt w:val="lowerLetter"/>
      <w:suff w:val="nothing"/>
      <w:lvlText w:val="%2)"/>
      <w:lvlJc w:val="left"/>
    </w:lvl>
    <w:lvl w:ilvl="2">
      <w:start w:val="1"/>
      <w:numFmt w:val="lowerLetter"/>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lowerRoman"/>
      <w:suff w:val="nothing"/>
      <w:lvlText w:val="%6."/>
      <w:lvlJc w:val="right"/>
    </w:lvl>
    <w:lvl w:ilvl="6">
      <w:start w:val="1"/>
      <w:numFmt w:val="decimal"/>
      <w:suff w:val="nothing"/>
      <w:lvlText w:val="%7."/>
      <w:lvlJc w:val="left"/>
    </w:lvl>
    <w:lvl w:ilvl="7">
      <w:start w:val="1"/>
      <w:numFmt w:val="lowerLetter"/>
      <w:suff w:val="nothing"/>
      <w:lvlText w:val="%8."/>
      <w:lvlJc w:val="left"/>
    </w:lvl>
    <w:lvl w:ilvl="8">
      <w:start w:val="1"/>
      <w:numFmt w:val="lowerRoman"/>
      <w:suff w:val="nothing"/>
      <w:lvlText w:val="%9."/>
      <w:lvlJc w:val="right"/>
    </w:lvl>
  </w:abstractNum>
  <w:abstractNum w:abstractNumId="8" w15:restartNumberingAfterBreak="0">
    <w:nsid w:val="00000007"/>
    <w:multiLevelType w:val="singleLevel"/>
    <w:tmpl w:val="00000007"/>
    <w:name w:val="WW8Num7"/>
    <w:lvl w:ilvl="0">
      <w:start w:val="1"/>
      <w:numFmt w:val="bullet"/>
      <w:lvlText w:val=""/>
      <w:lvlJc w:val="left"/>
      <w:pPr>
        <w:tabs>
          <w:tab w:val="num" w:pos="1494"/>
        </w:tabs>
        <w:ind w:left="1494" w:hanging="360"/>
      </w:pPr>
      <w:rPr>
        <w:rFonts w:ascii="Symbol" w:hAnsi="Symbol"/>
      </w:rPr>
    </w:lvl>
  </w:abstractNum>
  <w:abstractNum w:abstractNumId="9" w15:restartNumberingAfterBreak="0">
    <w:nsid w:val="05AB2BCB"/>
    <w:multiLevelType w:val="singleLevel"/>
    <w:tmpl w:val="59A0B352"/>
    <w:lvl w:ilvl="0">
      <w:start w:val="1"/>
      <w:numFmt w:val="bullet"/>
      <w:pStyle w:val="tb1"/>
      <w:lvlText w:val=""/>
      <w:lvlJc w:val="left"/>
      <w:pPr>
        <w:tabs>
          <w:tab w:val="num" w:pos="502"/>
        </w:tabs>
        <w:ind w:left="502" w:hanging="360"/>
      </w:pPr>
      <w:rPr>
        <w:rFonts w:ascii="Symbol" w:hAnsi="Symbol" w:hint="default"/>
      </w:rPr>
    </w:lvl>
  </w:abstractNum>
  <w:abstractNum w:abstractNumId="10" w15:restartNumberingAfterBreak="0">
    <w:nsid w:val="06C305E5"/>
    <w:multiLevelType w:val="multilevel"/>
    <w:tmpl w:val="DAB4D7DA"/>
    <w:lvl w:ilvl="0">
      <w:start w:val="1"/>
      <w:numFmt w:val="decimal"/>
      <w:pStyle w:val="Numerada4"/>
      <w:lvlText w:val="5.%1."/>
      <w:lvlJc w:val="left"/>
      <w:pPr>
        <w:tabs>
          <w:tab w:val="num" w:pos="360"/>
        </w:tabs>
        <w:ind w:left="360" w:hanging="360"/>
      </w:pPr>
      <w:rPr>
        <w:rFonts w:hint="default"/>
        <w:color w:val="auto"/>
      </w:rPr>
    </w:lvl>
    <w:lvl w:ilvl="1">
      <w:start w:val="1"/>
      <w:numFmt w:val="decimal"/>
      <w:lvlText w:val="5.7.%2."/>
      <w:lvlJc w:val="left"/>
      <w:pPr>
        <w:tabs>
          <w:tab w:val="num" w:pos="1800"/>
        </w:tabs>
        <w:ind w:left="1440" w:hanging="360"/>
      </w:pPr>
      <w:rPr>
        <w:rFonts w:hint="default"/>
      </w:rPr>
    </w:lvl>
    <w:lvl w:ilvl="2">
      <w:start w:val="10"/>
      <w:numFmt w:val="decimal"/>
      <w:lvlText w:val="%31"/>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15:restartNumberingAfterBreak="0">
    <w:nsid w:val="0BAC7D6B"/>
    <w:multiLevelType w:val="hybridMultilevel"/>
    <w:tmpl w:val="8BB62E6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0BEA4F78"/>
    <w:multiLevelType w:val="multilevel"/>
    <w:tmpl w:val="A364BD82"/>
    <w:lvl w:ilvl="0">
      <w:start w:val="1"/>
      <w:numFmt w:val="decimal"/>
      <w:pStyle w:val="01-Titulo"/>
      <w:suff w:val="space"/>
      <w:lvlText w:val="%1"/>
      <w:lvlJc w:val="left"/>
      <w:pPr>
        <w:ind w:left="0" w:firstLine="0"/>
      </w:pPr>
      <w:rPr>
        <w:rFonts w:ascii="Times New Roman" w:hAnsi="Times New Roman" w:hint="default"/>
        <w:b/>
        <w:i w:val="0"/>
        <w:caps w:val="0"/>
        <w:strike w:val="0"/>
        <w:dstrike w:val="0"/>
        <w:vanish w:val="0"/>
        <w:color w:val="000000"/>
        <w:sz w:val="24"/>
        <w:vertAlign w:val="baseline"/>
      </w:rPr>
    </w:lvl>
    <w:lvl w:ilvl="1">
      <w:start w:val="1"/>
      <w:numFmt w:val="decimal"/>
      <w:pStyle w:val="11-Numerao1"/>
      <w:suff w:val="space"/>
      <w:lvlText w:val="%1.%2"/>
      <w:lvlJc w:val="left"/>
      <w:pPr>
        <w:ind w:left="1560" w:firstLine="0"/>
      </w:pPr>
      <w:rPr>
        <w:rFonts w:ascii="Times New Roman" w:hAnsi="Times New Roman" w:hint="default"/>
        <w:b/>
        <w:i w:val="0"/>
        <w:caps w:val="0"/>
        <w:strike w:val="0"/>
        <w:dstrike w:val="0"/>
        <w:vanish w:val="0"/>
        <w:color w:val="auto"/>
        <w:sz w:val="24"/>
        <w:vertAlign w:val="baseline"/>
      </w:rPr>
    </w:lvl>
    <w:lvl w:ilvl="2">
      <w:start w:val="1"/>
      <w:numFmt w:val="decimal"/>
      <w:pStyle w:val="111-Numerao2"/>
      <w:suff w:val="space"/>
      <w:lvlText w:val="%1.%2.%3"/>
      <w:lvlJc w:val="left"/>
      <w:pPr>
        <w:ind w:left="284" w:firstLine="0"/>
      </w:pPr>
      <w:rPr>
        <w:rFonts w:ascii="Times New Roman" w:hAnsi="Times New Roman" w:hint="default"/>
        <w:b/>
        <w:bCs/>
        <w:i w:val="0"/>
        <w:iCs w:val="0"/>
        <w:caps w:val="0"/>
        <w:smallCaps w:val="0"/>
        <w:strike w:val="0"/>
        <w:dstrike w:val="0"/>
        <w:vanish w:val="0"/>
        <w:color w:val="auto"/>
        <w:spacing w:val="0"/>
        <w:w w:val="100"/>
        <w:kern w:val="0"/>
        <w:position w:val="0"/>
        <w:sz w:val="24"/>
        <w:u w:val="none"/>
        <w:effect w:val="none"/>
        <w:vertAlign w:val="baseline"/>
        <w:em w:val="none"/>
      </w:rPr>
    </w:lvl>
    <w:lvl w:ilvl="3">
      <w:start w:val="1"/>
      <w:numFmt w:val="decimal"/>
      <w:pStyle w:val="1111-Numerao3"/>
      <w:suff w:val="space"/>
      <w:lvlText w:val="%1.%2.%3.%4"/>
      <w:lvlJc w:val="left"/>
      <w:pPr>
        <w:ind w:left="567" w:firstLine="0"/>
      </w:pPr>
      <w:rPr>
        <w:rFonts w:ascii="Times New Roman" w:hAnsi="Times New Roman" w:cs="Times New Roman" w:hint="default"/>
        <w:b/>
        <w:bCs w:val="0"/>
        <w:i w:val="0"/>
        <w:iCs w:val="0"/>
        <w:caps w:val="0"/>
        <w:smallCaps w:val="0"/>
        <w:strike w:val="0"/>
        <w:dstrike w:val="0"/>
        <w:noProof w:val="0"/>
        <w:vanish w:val="0"/>
        <w:color w:val="000000"/>
        <w:spacing w:val="0"/>
        <w:kern w:val="0"/>
        <w:position w:val="0"/>
        <w:sz w:val="24"/>
        <w:u w:val="none"/>
        <w:effect w:val="none"/>
        <w:vertAlign w:val="baseline"/>
        <w:em w:val="none"/>
        <w:specVanish w:val="0"/>
      </w:rPr>
    </w:lvl>
    <w:lvl w:ilvl="4">
      <w:start w:val="1"/>
      <w:numFmt w:val="decimal"/>
      <w:pStyle w:val="11111-Numerao4"/>
      <w:suff w:val="space"/>
      <w:lvlText w:val="%1.%2.%3.%4.%5"/>
      <w:lvlJc w:val="left"/>
      <w:pPr>
        <w:ind w:left="851" w:firstLine="0"/>
      </w:pPr>
      <w:rPr>
        <w:rFonts w:ascii="Times New Roman" w:hAnsi="Times New Roman" w:hint="default"/>
        <w:b/>
        <w:i w:val="0"/>
        <w:caps w:val="0"/>
        <w:strike w:val="0"/>
        <w:dstrike w:val="0"/>
        <w:vanish w:val="0"/>
        <w:color w:val="000000"/>
        <w:sz w:val="24"/>
        <w:vertAlign w:val="baseline"/>
      </w:rPr>
    </w:lvl>
    <w:lvl w:ilvl="5">
      <w:start w:val="1"/>
      <w:numFmt w:val="decimal"/>
      <w:pStyle w:val="111111-Numerao5"/>
      <w:suff w:val="space"/>
      <w:lvlText w:val="%1.%2.%3.%4.%5.%6"/>
      <w:lvlJc w:val="left"/>
      <w:pPr>
        <w:ind w:left="1134" w:firstLine="0"/>
      </w:pPr>
      <w:rPr>
        <w:rFonts w:ascii="Times New Roman" w:hAnsi="Times New Roman" w:hint="default"/>
        <w:b/>
        <w:i w:val="0"/>
        <w:caps w:val="0"/>
        <w:strike w:val="0"/>
        <w:dstrike w:val="0"/>
        <w:vanish w:val="0"/>
        <w:color w:val="000000"/>
        <w:sz w:val="24"/>
        <w:vertAlign w:val="baseline"/>
      </w:rPr>
    </w:lvl>
    <w:lvl w:ilvl="6">
      <w:start w:val="1"/>
      <w:numFmt w:val="decimal"/>
      <w:suff w:val="space"/>
      <w:lvlText w:val="%1.%2.%3.%4.%5.%6.%7"/>
      <w:lvlJc w:val="left"/>
      <w:pPr>
        <w:ind w:left="431" w:hanging="431"/>
      </w:pPr>
      <w:rPr>
        <w:rFonts w:hint="default"/>
      </w:rPr>
    </w:lvl>
    <w:lvl w:ilvl="7">
      <w:start w:val="1"/>
      <w:numFmt w:val="decimal"/>
      <w:lvlText w:val="%1.%2.%3.%4.%5.%6.%7.%8"/>
      <w:lvlJc w:val="left"/>
      <w:pPr>
        <w:ind w:left="431" w:hanging="431"/>
      </w:pPr>
      <w:rPr>
        <w:rFonts w:hint="default"/>
      </w:rPr>
    </w:lvl>
    <w:lvl w:ilvl="8">
      <w:start w:val="1"/>
      <w:numFmt w:val="decimal"/>
      <w:lvlText w:val="%1.%2.%3.%4.%5.%6.%7.%8.%9"/>
      <w:lvlJc w:val="left"/>
      <w:pPr>
        <w:ind w:left="431" w:hanging="431"/>
      </w:pPr>
      <w:rPr>
        <w:rFonts w:hint="default"/>
      </w:rPr>
    </w:lvl>
  </w:abstractNum>
  <w:abstractNum w:abstractNumId="13" w15:restartNumberingAfterBreak="0">
    <w:nsid w:val="0FD8794B"/>
    <w:multiLevelType w:val="hybridMultilevel"/>
    <w:tmpl w:val="E8D264E2"/>
    <w:lvl w:ilvl="0" w:tplc="6FEADB2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2EA3DB8"/>
    <w:multiLevelType w:val="hybridMultilevel"/>
    <w:tmpl w:val="CE7ACA72"/>
    <w:lvl w:ilvl="0" w:tplc="04160001">
      <w:start w:val="1"/>
      <w:numFmt w:val="lowerLetter"/>
      <w:lvlText w:val="%1)"/>
      <w:lvlJc w:val="left"/>
      <w:pPr>
        <w:ind w:left="720" w:hanging="360"/>
      </w:pPr>
      <w:rPr>
        <w:rFonts w:hint="default"/>
        <w:b/>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164C1CAB"/>
    <w:multiLevelType w:val="multilevel"/>
    <w:tmpl w:val="2BCC76A2"/>
    <w:lvl w:ilvl="0">
      <w:start w:val="1"/>
      <w:numFmt w:val="decimal"/>
      <w:pStyle w:val="t1"/>
      <w:lvlText w:val="%1."/>
      <w:lvlJc w:val="left"/>
      <w:pPr>
        <w:tabs>
          <w:tab w:val="num" w:pos="2204"/>
        </w:tabs>
        <w:ind w:left="2128" w:hanging="284"/>
      </w:pPr>
      <w:rPr>
        <w:rFonts w:hint="default"/>
      </w:rPr>
    </w:lvl>
    <w:lvl w:ilvl="1">
      <w:start w:val="1"/>
      <w:numFmt w:val="decimal"/>
      <w:pStyle w:val="t2"/>
      <w:lvlText w:val="%1.%2."/>
      <w:lvlJc w:val="left"/>
      <w:pPr>
        <w:tabs>
          <w:tab w:val="num" w:pos="709"/>
        </w:tabs>
        <w:ind w:left="709" w:hanging="42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17C52263"/>
    <w:multiLevelType w:val="multilevel"/>
    <w:tmpl w:val="441C639C"/>
    <w:lvl w:ilvl="0">
      <w:start w:val="1"/>
      <w:numFmt w:val="decimal"/>
      <w:pStyle w:val="TituloA"/>
      <w:lvlText w:val="%1"/>
      <w:lvlJc w:val="left"/>
      <w:pPr>
        <w:tabs>
          <w:tab w:val="num" w:pos="1134"/>
        </w:tabs>
        <w:ind w:left="1134" w:hanging="1134"/>
      </w:pPr>
      <w:rPr>
        <w:rFonts w:hint="default"/>
      </w:rPr>
    </w:lvl>
    <w:lvl w:ilvl="1">
      <w:start w:val="1"/>
      <w:numFmt w:val="decimal"/>
      <w:pStyle w:val="Itemaa"/>
      <w:lvlText w:val="%1.%2"/>
      <w:lvlJc w:val="left"/>
      <w:pPr>
        <w:tabs>
          <w:tab w:val="num" w:pos="1134"/>
        </w:tabs>
        <w:ind w:left="1134" w:hanging="1134"/>
      </w:pPr>
      <w:rPr>
        <w:rFonts w:hint="default"/>
      </w:rPr>
    </w:lvl>
    <w:lvl w:ilvl="2">
      <w:start w:val="1"/>
      <w:numFmt w:val="decimal"/>
      <w:pStyle w:val="Itemaaa"/>
      <w:lvlText w:val="%1.%2.%3"/>
      <w:lvlJc w:val="left"/>
      <w:pPr>
        <w:tabs>
          <w:tab w:val="num" w:pos="1134"/>
        </w:tabs>
        <w:ind w:left="1134" w:hanging="1134"/>
      </w:pPr>
      <w:rPr>
        <w:rFonts w:hint="default"/>
      </w:rPr>
    </w:lvl>
    <w:lvl w:ilvl="3">
      <w:start w:val="1"/>
      <w:numFmt w:val="decimal"/>
      <w:pStyle w:val="Itemaaaa"/>
      <w:lvlText w:val="%1.%2.%3.%4"/>
      <w:lvlJc w:val="left"/>
      <w:pPr>
        <w:tabs>
          <w:tab w:val="num" w:pos="1247"/>
        </w:tabs>
        <w:ind w:left="1247" w:hanging="1247"/>
      </w:pPr>
      <w:rPr>
        <w:rFonts w:hint="default"/>
      </w:rPr>
    </w:lvl>
    <w:lvl w:ilvl="4">
      <w:start w:val="1"/>
      <w:numFmt w:val="decimal"/>
      <w:pStyle w:val="TituloA"/>
      <w:lvlText w:val="%1.%2.%3.%4.%5"/>
      <w:lvlJc w:val="left"/>
      <w:pPr>
        <w:tabs>
          <w:tab w:val="num" w:pos="1531"/>
        </w:tabs>
        <w:ind w:left="1531" w:hanging="1531"/>
      </w:pPr>
      <w:rPr>
        <w:rFonts w:hint="default"/>
      </w:rPr>
    </w:lvl>
    <w:lvl w:ilvl="5">
      <w:start w:val="1"/>
      <w:numFmt w:val="decimal"/>
      <w:lvlText w:val="%1.%2.%3.%4.%5.%6"/>
      <w:lvlJc w:val="left"/>
      <w:pPr>
        <w:tabs>
          <w:tab w:val="num" w:pos="1304"/>
        </w:tabs>
        <w:ind w:left="1304" w:hanging="1304"/>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1A526C3E"/>
    <w:multiLevelType w:val="hybridMultilevel"/>
    <w:tmpl w:val="9050BE82"/>
    <w:lvl w:ilvl="0" w:tplc="BBD8C0AE">
      <w:start w:val="1"/>
      <w:numFmt w:val="bullet"/>
      <w:lvlText w:val=""/>
      <w:lvlJc w:val="left"/>
      <w:pPr>
        <w:tabs>
          <w:tab w:val="num" w:pos="510"/>
        </w:tabs>
        <w:ind w:left="397" w:hanging="227"/>
      </w:pPr>
      <w:rPr>
        <w:rFonts w:ascii="Symbol" w:hAnsi="Symbol" w:hint="default"/>
      </w:rPr>
    </w:lvl>
    <w:lvl w:ilvl="1" w:tplc="04160001">
      <w:start w:val="1"/>
      <w:numFmt w:val="bullet"/>
      <w:lvlText w:val=""/>
      <w:lvlJc w:val="left"/>
      <w:pPr>
        <w:tabs>
          <w:tab w:val="num" w:pos="1440"/>
        </w:tabs>
        <w:ind w:left="1440" w:hanging="360"/>
      </w:pPr>
      <w:rPr>
        <w:rFonts w:ascii="Symbol" w:hAnsi="Symbol" w:hint="default"/>
      </w:rPr>
    </w:lvl>
    <w:lvl w:ilvl="2" w:tplc="04160005">
      <w:start w:val="1"/>
      <w:numFmt w:val="bullet"/>
      <w:pStyle w:val="Ttulo3"/>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D5C100D"/>
    <w:multiLevelType w:val="multilevel"/>
    <w:tmpl w:val="E2602262"/>
    <w:lvl w:ilvl="0">
      <w:start w:val="1"/>
      <w:numFmt w:val="decimal"/>
      <w:pStyle w:val="Nivel01"/>
      <w:lvlText w:val="%1."/>
      <w:lvlJc w:val="left"/>
      <w:pPr>
        <w:ind w:left="360" w:hanging="360"/>
      </w:pPr>
      <w:rPr>
        <w:rFonts w:ascii="Arial" w:eastAsiaTheme="majorEastAsia" w:hAnsi="Arial" w:cs="Arial" w:hint="default"/>
        <w:b/>
      </w:rPr>
    </w:lvl>
    <w:lvl w:ilvl="1">
      <w:start w:val="13"/>
      <w:numFmt w:val="decimal"/>
      <w:lvlText w:val="%1.%2."/>
      <w:lvlJc w:val="left"/>
      <w:pPr>
        <w:ind w:left="1141" w:hanging="432"/>
      </w:pPr>
      <w:rPr>
        <w:rFonts w:hint="default"/>
        <w:b w:val="0"/>
      </w:rPr>
    </w:lvl>
    <w:lvl w:ilvl="2">
      <w:start w:val="1"/>
      <w:numFmt w:val="decimal"/>
      <w:lvlText w:val="%1.%2.%3"/>
      <w:lvlJc w:val="left"/>
      <w:pPr>
        <w:ind w:left="1922" w:hanging="504"/>
      </w:pPr>
      <w:rPr>
        <w:rFonts w:ascii="Arial" w:eastAsia="Times New Roman" w:hAnsi="Arial" w:cs="Arial"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23D97115"/>
    <w:multiLevelType w:val="hybridMultilevel"/>
    <w:tmpl w:val="FAFEA536"/>
    <w:lvl w:ilvl="0" w:tplc="04160001">
      <w:start w:val="1"/>
      <w:numFmt w:val="lowerLetter"/>
      <w:lvlText w:val="%1)"/>
      <w:lvlJc w:val="left"/>
      <w:pPr>
        <w:ind w:left="720" w:hanging="360"/>
      </w:pPr>
      <w:rPr>
        <w:rFonts w:hint="default"/>
        <w:b/>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2456409E"/>
    <w:multiLevelType w:val="multilevel"/>
    <w:tmpl w:val="696CBD94"/>
    <w:lvl w:ilvl="0">
      <w:start w:val="14"/>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5A26BF6"/>
    <w:multiLevelType w:val="hybridMultilevel"/>
    <w:tmpl w:val="0E88D00A"/>
    <w:lvl w:ilvl="0" w:tplc="181096C4">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11D6CFF"/>
    <w:multiLevelType w:val="hybridMultilevel"/>
    <w:tmpl w:val="622832BA"/>
    <w:lvl w:ilvl="0" w:tplc="6FEADB2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34252205"/>
    <w:multiLevelType w:val="hybridMultilevel"/>
    <w:tmpl w:val="9F82AC96"/>
    <w:lvl w:ilvl="0" w:tplc="04160001">
      <w:start w:val="1"/>
      <w:numFmt w:val="lowerLetter"/>
      <w:lvlText w:val="%1)"/>
      <w:lvlJc w:val="left"/>
      <w:pPr>
        <w:ind w:left="720" w:hanging="360"/>
      </w:pPr>
      <w:rPr>
        <w:rFonts w:hint="default"/>
        <w:b/>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346250F7"/>
    <w:multiLevelType w:val="multilevel"/>
    <w:tmpl w:val="B9CA0858"/>
    <w:name w:val="WWNum37"/>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25" w15:restartNumberingAfterBreak="0">
    <w:nsid w:val="353C738A"/>
    <w:multiLevelType w:val="hybridMultilevel"/>
    <w:tmpl w:val="A3DE2764"/>
    <w:lvl w:ilvl="0" w:tplc="04160001">
      <w:start w:val="1"/>
      <w:numFmt w:val="lowerLetter"/>
      <w:lvlText w:val="%1)"/>
      <w:lvlJc w:val="left"/>
      <w:pPr>
        <w:ind w:left="720" w:hanging="360"/>
      </w:pPr>
      <w:rPr>
        <w:rFonts w:hint="default"/>
        <w:b/>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35F82E99"/>
    <w:multiLevelType w:val="hybridMultilevel"/>
    <w:tmpl w:val="DB969C4E"/>
    <w:lvl w:ilvl="0" w:tplc="6FEADB2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38223EFC"/>
    <w:multiLevelType w:val="hybridMultilevel"/>
    <w:tmpl w:val="CE7ACA72"/>
    <w:lvl w:ilvl="0" w:tplc="04160001">
      <w:start w:val="1"/>
      <w:numFmt w:val="lowerLetter"/>
      <w:lvlText w:val="%1)"/>
      <w:lvlJc w:val="left"/>
      <w:pPr>
        <w:ind w:left="720" w:hanging="360"/>
      </w:pPr>
      <w:rPr>
        <w:rFonts w:hint="default"/>
        <w:b/>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390533A0"/>
    <w:multiLevelType w:val="hybridMultilevel"/>
    <w:tmpl w:val="7728CAD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15:restartNumberingAfterBreak="0">
    <w:nsid w:val="397C0878"/>
    <w:multiLevelType w:val="multilevel"/>
    <w:tmpl w:val="30B88AE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08270CA"/>
    <w:multiLevelType w:val="hybridMultilevel"/>
    <w:tmpl w:val="8F7631B4"/>
    <w:styleLink w:val="Estilo31"/>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15:restartNumberingAfterBreak="0">
    <w:nsid w:val="43F023F6"/>
    <w:multiLevelType w:val="hybridMultilevel"/>
    <w:tmpl w:val="C892074A"/>
    <w:lvl w:ilvl="0" w:tplc="C7E8A302">
      <w:start w:val="1"/>
      <w:numFmt w:val="upperRoman"/>
      <w:lvlText w:val="%1."/>
      <w:lvlJc w:val="right"/>
      <w:pPr>
        <w:ind w:left="720" w:hanging="360"/>
      </w:pPr>
      <w:rPr>
        <w:b/>
      </w:rPr>
    </w:lvl>
    <w:lvl w:ilvl="1" w:tplc="EF74C2EE">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4EBA7AB4"/>
    <w:multiLevelType w:val="hybridMultilevel"/>
    <w:tmpl w:val="54744F4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3" w15:restartNumberingAfterBreak="0">
    <w:nsid w:val="53F81A20"/>
    <w:multiLevelType w:val="hybridMultilevel"/>
    <w:tmpl w:val="E74E37B8"/>
    <w:lvl w:ilvl="0" w:tplc="6FEADB2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56FB2A02"/>
    <w:multiLevelType w:val="hybridMultilevel"/>
    <w:tmpl w:val="97B8EFB2"/>
    <w:lvl w:ilvl="0" w:tplc="6FEADB2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5DEF55F8"/>
    <w:multiLevelType w:val="hybridMultilevel"/>
    <w:tmpl w:val="207CBBF2"/>
    <w:styleLink w:val="Estilo41"/>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6" w15:restartNumberingAfterBreak="0">
    <w:nsid w:val="5EE53E3D"/>
    <w:multiLevelType w:val="multilevel"/>
    <w:tmpl w:val="54AEFDDE"/>
    <w:lvl w:ilvl="0">
      <w:start w:val="1"/>
      <w:numFmt w:val="decimal"/>
      <w:lvlText w:val="%1"/>
      <w:lvlJc w:val="left"/>
      <w:pPr>
        <w:tabs>
          <w:tab w:val="num" w:pos="284"/>
        </w:tabs>
        <w:ind w:left="0" w:firstLine="0"/>
      </w:pPr>
      <w:rPr>
        <w:rFonts w:ascii="Arial" w:hAnsi="Arial" w:hint="default"/>
        <w:b/>
        <w:i w:val="0"/>
        <w:caps w:val="0"/>
        <w:strike w:val="0"/>
        <w:dstrike w:val="0"/>
        <w:vanish w:val="0"/>
        <w:color w:val="000000"/>
        <w:sz w:val="24"/>
        <w:vertAlign w:val="baseline"/>
      </w:rPr>
    </w:lvl>
    <w:lvl w:ilvl="1">
      <w:start w:val="1"/>
      <w:numFmt w:val="decimal"/>
      <w:suff w:val="space"/>
      <w:lvlText w:val="%1.%2"/>
      <w:lvlJc w:val="left"/>
      <w:pPr>
        <w:ind w:left="284" w:firstLine="0"/>
      </w:pPr>
      <w:rPr>
        <w:rFonts w:ascii="Times New Roman" w:hAnsi="Times New Roman" w:hint="default"/>
        <w:b/>
        <w:i w:val="0"/>
        <w:caps w:val="0"/>
        <w:strike w:val="0"/>
        <w:dstrike w:val="0"/>
        <w:vanish w:val="0"/>
        <w:color w:val="auto"/>
        <w:sz w:val="24"/>
        <w:vertAlign w:val="baseline"/>
      </w:rPr>
    </w:lvl>
    <w:lvl w:ilvl="2">
      <w:start w:val="1"/>
      <w:numFmt w:val="decimal"/>
      <w:suff w:val="space"/>
      <w:lvlText w:val="%1.%2.%3"/>
      <w:lvlJc w:val="left"/>
      <w:pPr>
        <w:ind w:left="426" w:firstLine="0"/>
      </w:pPr>
      <w:rPr>
        <w:rFonts w:ascii="Times New Roman" w:hAnsi="Times New Roman" w:hint="default"/>
        <w:b/>
        <w:bCs/>
        <w:i w:val="0"/>
        <w:iCs w:val="0"/>
        <w:caps w:val="0"/>
        <w:smallCaps w:val="0"/>
        <w:strike w:val="0"/>
        <w:dstrike w:val="0"/>
        <w:vanish w:val="0"/>
        <w:color w:val="auto"/>
        <w:spacing w:val="0"/>
        <w:w w:val="100"/>
        <w:kern w:val="0"/>
        <w:position w:val="0"/>
        <w:sz w:val="24"/>
        <w:u w:val="none"/>
        <w:effect w:val="none"/>
        <w:vertAlign w:val="baseline"/>
        <w:em w:val="none"/>
      </w:rPr>
    </w:lvl>
    <w:lvl w:ilvl="3">
      <w:start w:val="1"/>
      <w:numFmt w:val="decimal"/>
      <w:suff w:val="space"/>
      <w:lvlText w:val="%1.%2.%3.%4"/>
      <w:lvlJc w:val="left"/>
      <w:pPr>
        <w:ind w:left="567" w:firstLine="0"/>
      </w:pPr>
      <w:rPr>
        <w:rFonts w:ascii="Times New Roman" w:hAnsi="Times New Roman" w:cs="Times New Roman" w:hint="default"/>
        <w:b/>
        <w:bCs w:val="0"/>
        <w:i w:val="0"/>
        <w:iCs w:val="0"/>
        <w:caps w:val="0"/>
        <w:smallCaps w:val="0"/>
        <w:strike w:val="0"/>
        <w:dstrike w:val="0"/>
        <w:noProof w:val="0"/>
        <w:vanish w:val="0"/>
        <w:color w:val="000000"/>
        <w:spacing w:val="0"/>
        <w:kern w:val="0"/>
        <w:position w:val="0"/>
        <w:sz w:val="24"/>
        <w:u w:val="none"/>
        <w:effect w:val="none"/>
        <w:vertAlign w:val="baseline"/>
        <w:em w:val="none"/>
        <w:specVanish w:val="0"/>
      </w:rPr>
    </w:lvl>
    <w:lvl w:ilvl="4">
      <w:start w:val="1"/>
      <w:numFmt w:val="decimal"/>
      <w:suff w:val="space"/>
      <w:lvlText w:val="%1.%2.%3.%4.%5"/>
      <w:lvlJc w:val="left"/>
      <w:pPr>
        <w:ind w:left="851" w:firstLine="0"/>
      </w:pPr>
      <w:rPr>
        <w:rFonts w:ascii="Times New Roman" w:hAnsi="Times New Roman" w:hint="default"/>
        <w:b/>
        <w:i w:val="0"/>
        <w:caps w:val="0"/>
        <w:strike w:val="0"/>
        <w:dstrike w:val="0"/>
        <w:vanish w:val="0"/>
        <w:color w:val="000000"/>
        <w:sz w:val="24"/>
        <w:vertAlign w:val="baseline"/>
      </w:rPr>
    </w:lvl>
    <w:lvl w:ilvl="5">
      <w:start w:val="1"/>
      <w:numFmt w:val="decimal"/>
      <w:suff w:val="space"/>
      <w:lvlText w:val="%1.%2.%3.%4.%5.%6"/>
      <w:lvlJc w:val="left"/>
      <w:pPr>
        <w:ind w:left="1134" w:firstLine="0"/>
      </w:pPr>
      <w:rPr>
        <w:rFonts w:ascii="Times New Roman" w:hAnsi="Times New Roman" w:hint="default"/>
        <w:b/>
        <w:i w:val="0"/>
        <w:caps w:val="0"/>
        <w:strike w:val="0"/>
        <w:dstrike w:val="0"/>
        <w:vanish w:val="0"/>
        <w:color w:val="000000"/>
        <w:sz w:val="24"/>
        <w:vertAlign w:val="baseline"/>
      </w:rPr>
    </w:lvl>
    <w:lvl w:ilvl="6">
      <w:start w:val="1"/>
      <w:numFmt w:val="decimal"/>
      <w:lvlText w:val="%1.%2.%3.%4.%5.%6.%7"/>
      <w:lvlJc w:val="left"/>
      <w:pPr>
        <w:ind w:left="431" w:hanging="431"/>
      </w:pPr>
      <w:rPr>
        <w:rFonts w:hint="default"/>
      </w:rPr>
    </w:lvl>
    <w:lvl w:ilvl="7">
      <w:start w:val="1"/>
      <w:numFmt w:val="decimal"/>
      <w:lvlText w:val="%1.%2.%3.%4.%5.%6.%7.%8"/>
      <w:lvlJc w:val="left"/>
      <w:pPr>
        <w:ind w:left="431" w:hanging="431"/>
      </w:pPr>
      <w:rPr>
        <w:rFonts w:hint="default"/>
      </w:rPr>
    </w:lvl>
    <w:lvl w:ilvl="8">
      <w:start w:val="1"/>
      <w:numFmt w:val="decimal"/>
      <w:lvlText w:val="%1.%2.%3.%4.%5.%6.%7.%8.%9"/>
      <w:lvlJc w:val="left"/>
      <w:pPr>
        <w:ind w:left="431" w:hanging="431"/>
      </w:pPr>
      <w:rPr>
        <w:rFonts w:hint="default"/>
      </w:rPr>
    </w:lvl>
  </w:abstractNum>
  <w:abstractNum w:abstractNumId="37" w15:restartNumberingAfterBreak="0">
    <w:nsid w:val="5FF802EC"/>
    <w:multiLevelType w:val="hybridMultilevel"/>
    <w:tmpl w:val="A268DB06"/>
    <w:lvl w:ilvl="0" w:tplc="04160001">
      <w:start w:val="1"/>
      <w:numFmt w:val="lowerLetter"/>
      <w:lvlText w:val="%1)"/>
      <w:lvlJc w:val="left"/>
      <w:pPr>
        <w:ind w:left="720" w:hanging="360"/>
      </w:pPr>
      <w:rPr>
        <w:rFonts w:hint="default"/>
        <w:b/>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653910D5"/>
    <w:multiLevelType w:val="singleLevel"/>
    <w:tmpl w:val="CF14E2C6"/>
    <w:lvl w:ilvl="0">
      <w:start w:val="1"/>
      <w:numFmt w:val="bullet"/>
      <w:pStyle w:val="t2a"/>
      <w:lvlText w:val="-"/>
      <w:lvlJc w:val="left"/>
      <w:pPr>
        <w:tabs>
          <w:tab w:val="num" w:pos="360"/>
        </w:tabs>
        <w:ind w:left="360" w:hanging="360"/>
      </w:pPr>
      <w:rPr>
        <w:rFonts w:ascii="Tahoma" w:hAnsi="Tahoma" w:hint="default"/>
      </w:rPr>
    </w:lvl>
  </w:abstractNum>
  <w:abstractNum w:abstractNumId="39" w15:restartNumberingAfterBreak="0">
    <w:nsid w:val="65BD4D90"/>
    <w:multiLevelType w:val="multilevel"/>
    <w:tmpl w:val="54AEFDDE"/>
    <w:styleLink w:val="Estilo3"/>
    <w:lvl w:ilvl="0">
      <w:start w:val="1"/>
      <w:numFmt w:val="decimal"/>
      <w:lvlText w:val="%1"/>
      <w:lvlJc w:val="left"/>
      <w:pPr>
        <w:tabs>
          <w:tab w:val="num" w:pos="284"/>
        </w:tabs>
        <w:ind w:left="0" w:firstLine="0"/>
      </w:pPr>
      <w:rPr>
        <w:rFonts w:ascii="Arial" w:hAnsi="Arial" w:hint="default"/>
        <w:b/>
        <w:i w:val="0"/>
        <w:caps w:val="0"/>
        <w:strike w:val="0"/>
        <w:dstrike w:val="0"/>
        <w:vanish w:val="0"/>
        <w:color w:val="000000"/>
        <w:sz w:val="24"/>
        <w:vertAlign w:val="baseline"/>
      </w:rPr>
    </w:lvl>
    <w:lvl w:ilvl="1">
      <w:start w:val="1"/>
      <w:numFmt w:val="decimal"/>
      <w:suff w:val="space"/>
      <w:lvlText w:val="%1.%2"/>
      <w:lvlJc w:val="left"/>
      <w:pPr>
        <w:ind w:left="284" w:firstLine="0"/>
      </w:pPr>
      <w:rPr>
        <w:rFonts w:ascii="Times New Roman" w:hAnsi="Times New Roman" w:hint="default"/>
        <w:b/>
        <w:i w:val="0"/>
        <w:caps w:val="0"/>
        <w:strike w:val="0"/>
        <w:dstrike w:val="0"/>
        <w:vanish w:val="0"/>
        <w:color w:val="auto"/>
        <w:sz w:val="24"/>
        <w:vertAlign w:val="baseline"/>
      </w:rPr>
    </w:lvl>
    <w:lvl w:ilvl="2">
      <w:start w:val="1"/>
      <w:numFmt w:val="decimal"/>
      <w:suff w:val="space"/>
      <w:lvlText w:val="%1.%2.%3"/>
      <w:lvlJc w:val="left"/>
      <w:pPr>
        <w:ind w:left="426" w:firstLine="0"/>
      </w:pPr>
      <w:rPr>
        <w:rFonts w:ascii="Times New Roman" w:hAnsi="Times New Roman" w:hint="default"/>
        <w:b/>
        <w:bCs/>
        <w:i w:val="0"/>
        <w:iCs w:val="0"/>
        <w:caps w:val="0"/>
        <w:smallCaps w:val="0"/>
        <w:strike w:val="0"/>
        <w:dstrike w:val="0"/>
        <w:vanish w:val="0"/>
        <w:color w:val="auto"/>
        <w:spacing w:val="0"/>
        <w:w w:val="100"/>
        <w:kern w:val="0"/>
        <w:position w:val="0"/>
        <w:sz w:val="24"/>
        <w:u w:val="none"/>
        <w:effect w:val="none"/>
        <w:vertAlign w:val="baseline"/>
        <w:em w:val="none"/>
      </w:rPr>
    </w:lvl>
    <w:lvl w:ilvl="3">
      <w:start w:val="1"/>
      <w:numFmt w:val="decimal"/>
      <w:suff w:val="space"/>
      <w:lvlText w:val="%1.%2.%3.%4"/>
      <w:lvlJc w:val="left"/>
      <w:pPr>
        <w:ind w:left="567" w:firstLine="0"/>
      </w:pPr>
      <w:rPr>
        <w:rFonts w:ascii="Times New Roman" w:hAnsi="Times New Roman" w:cs="Times New Roman" w:hint="default"/>
        <w:b/>
        <w:bCs w:val="0"/>
        <w:i w:val="0"/>
        <w:iCs w:val="0"/>
        <w:caps w:val="0"/>
        <w:smallCaps w:val="0"/>
        <w:strike w:val="0"/>
        <w:dstrike w:val="0"/>
        <w:noProof w:val="0"/>
        <w:vanish w:val="0"/>
        <w:color w:val="000000"/>
        <w:spacing w:val="0"/>
        <w:kern w:val="0"/>
        <w:position w:val="0"/>
        <w:sz w:val="24"/>
        <w:u w:val="none"/>
        <w:effect w:val="none"/>
        <w:vertAlign w:val="baseline"/>
        <w:em w:val="none"/>
        <w:specVanish w:val="0"/>
      </w:rPr>
    </w:lvl>
    <w:lvl w:ilvl="4">
      <w:start w:val="1"/>
      <w:numFmt w:val="decimal"/>
      <w:suff w:val="space"/>
      <w:lvlText w:val="%1.%2.%3.%4.%5"/>
      <w:lvlJc w:val="left"/>
      <w:pPr>
        <w:ind w:left="851" w:firstLine="0"/>
      </w:pPr>
      <w:rPr>
        <w:rFonts w:ascii="Times New Roman" w:hAnsi="Times New Roman" w:hint="default"/>
        <w:b/>
        <w:i w:val="0"/>
        <w:caps w:val="0"/>
        <w:strike w:val="0"/>
        <w:dstrike w:val="0"/>
        <w:vanish w:val="0"/>
        <w:color w:val="000000"/>
        <w:sz w:val="24"/>
        <w:vertAlign w:val="baseline"/>
      </w:rPr>
    </w:lvl>
    <w:lvl w:ilvl="5">
      <w:start w:val="1"/>
      <w:numFmt w:val="decimal"/>
      <w:suff w:val="space"/>
      <w:lvlText w:val="%1.%2.%3.%4.%5.%6"/>
      <w:lvlJc w:val="left"/>
      <w:pPr>
        <w:ind w:left="1134" w:firstLine="0"/>
      </w:pPr>
      <w:rPr>
        <w:rFonts w:ascii="Times New Roman" w:hAnsi="Times New Roman" w:hint="default"/>
        <w:b/>
        <w:i w:val="0"/>
        <w:caps w:val="0"/>
        <w:strike w:val="0"/>
        <w:dstrike w:val="0"/>
        <w:vanish w:val="0"/>
        <w:color w:val="000000"/>
        <w:sz w:val="24"/>
        <w:vertAlign w:val="baseline"/>
      </w:rPr>
    </w:lvl>
    <w:lvl w:ilvl="6">
      <w:start w:val="1"/>
      <w:numFmt w:val="decimal"/>
      <w:lvlText w:val="%1.%2.%3.%4.%5.%6.%7"/>
      <w:lvlJc w:val="left"/>
      <w:pPr>
        <w:ind w:left="431" w:hanging="431"/>
      </w:pPr>
      <w:rPr>
        <w:rFonts w:hint="default"/>
      </w:rPr>
    </w:lvl>
    <w:lvl w:ilvl="7">
      <w:start w:val="1"/>
      <w:numFmt w:val="decimal"/>
      <w:lvlText w:val="%1.%2.%3.%4.%5.%6.%7.%8"/>
      <w:lvlJc w:val="left"/>
      <w:pPr>
        <w:ind w:left="431" w:hanging="431"/>
      </w:pPr>
      <w:rPr>
        <w:rFonts w:hint="default"/>
      </w:rPr>
    </w:lvl>
    <w:lvl w:ilvl="8">
      <w:start w:val="1"/>
      <w:numFmt w:val="decimal"/>
      <w:lvlText w:val="%1.%2.%3.%4.%5.%6.%7.%8.%9"/>
      <w:lvlJc w:val="left"/>
      <w:pPr>
        <w:ind w:left="431" w:hanging="431"/>
      </w:pPr>
      <w:rPr>
        <w:rFonts w:hint="default"/>
      </w:rPr>
    </w:lvl>
  </w:abstractNum>
  <w:abstractNum w:abstractNumId="40" w15:restartNumberingAfterBreak="0">
    <w:nsid w:val="73030E7A"/>
    <w:multiLevelType w:val="hybridMultilevel"/>
    <w:tmpl w:val="2EACCDDE"/>
    <w:lvl w:ilvl="0" w:tplc="181096C4">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74C20621"/>
    <w:multiLevelType w:val="multilevel"/>
    <w:tmpl w:val="7B8E6BCA"/>
    <w:styleLink w:val="Estilo4"/>
    <w:lvl w:ilvl="0">
      <w:start w:val="1"/>
      <w:numFmt w:val="decimal"/>
      <w:lvlText w:val="%1."/>
      <w:lvlJc w:val="left"/>
      <w:pPr>
        <w:ind w:left="720" w:hanging="360"/>
      </w:pPr>
      <w:rPr>
        <w:rFonts w:ascii="Arial" w:hAnsi="Arial" w:hint="default"/>
        <w:b/>
        <w:i w:val="0"/>
        <w:sz w:val="24"/>
      </w:rPr>
    </w:lvl>
    <w:lvl w:ilvl="1">
      <w:start w:val="1"/>
      <w:numFmt w:val="none"/>
      <w:lvlText w:val="7.1."/>
      <w:lvlJc w:val="left"/>
      <w:pPr>
        <w:ind w:left="1440" w:hanging="360"/>
      </w:pPr>
      <w:rPr>
        <w:rFonts w:ascii="Arial" w:hAnsi="Arial" w:hint="default"/>
        <w:sz w:val="2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2" w15:restartNumberingAfterBreak="0">
    <w:nsid w:val="79B67B79"/>
    <w:multiLevelType w:val="hybridMultilevel"/>
    <w:tmpl w:val="3216E7CA"/>
    <w:lvl w:ilvl="0" w:tplc="59F8E6F0">
      <w:start w:val="1"/>
      <w:numFmt w:val="decimalZero"/>
      <w:lvlText w:val="%1."/>
      <w:lvlJc w:val="left"/>
      <w:pPr>
        <w:ind w:left="-180" w:hanging="360"/>
      </w:pPr>
      <w:rPr>
        <w:rFonts w:hint="default"/>
      </w:rPr>
    </w:lvl>
    <w:lvl w:ilvl="1" w:tplc="04160019" w:tentative="1">
      <w:start w:val="1"/>
      <w:numFmt w:val="lowerLetter"/>
      <w:lvlText w:val="%2."/>
      <w:lvlJc w:val="left"/>
      <w:pPr>
        <w:ind w:left="540" w:hanging="360"/>
      </w:pPr>
    </w:lvl>
    <w:lvl w:ilvl="2" w:tplc="0416001B" w:tentative="1">
      <w:start w:val="1"/>
      <w:numFmt w:val="lowerRoman"/>
      <w:lvlText w:val="%3."/>
      <w:lvlJc w:val="right"/>
      <w:pPr>
        <w:ind w:left="1260" w:hanging="180"/>
      </w:pPr>
    </w:lvl>
    <w:lvl w:ilvl="3" w:tplc="0416000F" w:tentative="1">
      <w:start w:val="1"/>
      <w:numFmt w:val="decimal"/>
      <w:lvlText w:val="%4."/>
      <w:lvlJc w:val="left"/>
      <w:pPr>
        <w:ind w:left="1980" w:hanging="360"/>
      </w:pPr>
    </w:lvl>
    <w:lvl w:ilvl="4" w:tplc="04160019" w:tentative="1">
      <w:start w:val="1"/>
      <w:numFmt w:val="lowerLetter"/>
      <w:lvlText w:val="%5."/>
      <w:lvlJc w:val="left"/>
      <w:pPr>
        <w:ind w:left="2700" w:hanging="360"/>
      </w:pPr>
    </w:lvl>
    <w:lvl w:ilvl="5" w:tplc="0416001B" w:tentative="1">
      <w:start w:val="1"/>
      <w:numFmt w:val="lowerRoman"/>
      <w:lvlText w:val="%6."/>
      <w:lvlJc w:val="right"/>
      <w:pPr>
        <w:ind w:left="3420" w:hanging="180"/>
      </w:pPr>
    </w:lvl>
    <w:lvl w:ilvl="6" w:tplc="0416000F" w:tentative="1">
      <w:start w:val="1"/>
      <w:numFmt w:val="decimal"/>
      <w:lvlText w:val="%7."/>
      <w:lvlJc w:val="left"/>
      <w:pPr>
        <w:ind w:left="4140" w:hanging="360"/>
      </w:pPr>
    </w:lvl>
    <w:lvl w:ilvl="7" w:tplc="04160019" w:tentative="1">
      <w:start w:val="1"/>
      <w:numFmt w:val="lowerLetter"/>
      <w:lvlText w:val="%8."/>
      <w:lvlJc w:val="left"/>
      <w:pPr>
        <w:ind w:left="4860" w:hanging="360"/>
      </w:pPr>
    </w:lvl>
    <w:lvl w:ilvl="8" w:tplc="0416001B" w:tentative="1">
      <w:start w:val="1"/>
      <w:numFmt w:val="lowerRoman"/>
      <w:lvlText w:val="%9."/>
      <w:lvlJc w:val="right"/>
      <w:pPr>
        <w:ind w:left="5580" w:hanging="180"/>
      </w:pPr>
    </w:lvl>
  </w:abstractNum>
  <w:abstractNum w:abstractNumId="43" w15:restartNumberingAfterBreak="0">
    <w:nsid w:val="7B9A1764"/>
    <w:multiLevelType w:val="hybridMultilevel"/>
    <w:tmpl w:val="312484FA"/>
    <w:lvl w:ilvl="0" w:tplc="332C7026">
      <w:start w:val="1"/>
      <w:numFmt w:val="lowerLetter"/>
      <w:pStyle w:val="Cibeleestilo1"/>
      <w:lvlText w:val="%1)"/>
      <w:lvlJc w:val="left"/>
      <w:pPr>
        <w:ind w:left="720" w:hanging="360"/>
      </w:pPr>
      <w:rPr>
        <w:rFonts w:hint="default"/>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7"/>
  </w:num>
  <w:num w:numId="2">
    <w:abstractNumId w:val="10"/>
  </w:num>
  <w:num w:numId="3">
    <w:abstractNumId w:val="16"/>
  </w:num>
  <w:num w:numId="4">
    <w:abstractNumId w:val="1"/>
  </w:num>
  <w:num w:numId="5">
    <w:abstractNumId w:val="0"/>
  </w:num>
  <w:num w:numId="6">
    <w:abstractNumId w:val="2"/>
  </w:num>
  <w:num w:numId="7">
    <w:abstractNumId w:val="15"/>
  </w:num>
  <w:num w:numId="8">
    <w:abstractNumId w:val="42"/>
  </w:num>
  <w:num w:numId="9">
    <w:abstractNumId w:val="9"/>
  </w:num>
  <w:num w:numId="10">
    <w:abstractNumId w:val="38"/>
  </w:num>
  <w:num w:numId="11">
    <w:abstractNumId w:val="12"/>
  </w:num>
  <w:num w:numId="12">
    <w:abstractNumId w:val="39"/>
    <w:lvlOverride w:ilvl="0">
      <w:lvl w:ilvl="0">
        <w:start w:val="1"/>
        <w:numFmt w:val="decimal"/>
        <w:lvlText w:val="%1"/>
        <w:lvlJc w:val="left"/>
        <w:pPr>
          <w:tabs>
            <w:tab w:val="num" w:pos="284"/>
          </w:tabs>
          <w:ind w:left="0" w:firstLine="0"/>
        </w:pPr>
        <w:rPr>
          <w:rFonts w:ascii="Times New Roman" w:hAnsi="Times New Roman" w:cs="Times New Roman" w:hint="default"/>
          <w:b/>
          <w:i w:val="0"/>
          <w:caps w:val="0"/>
          <w:strike w:val="0"/>
          <w:dstrike w:val="0"/>
          <w:vanish w:val="0"/>
          <w:color w:val="000000"/>
          <w:sz w:val="24"/>
          <w:vertAlign w:val="baseline"/>
        </w:rPr>
      </w:lvl>
    </w:lvlOverride>
  </w:num>
  <w:num w:numId="13">
    <w:abstractNumId w:val="43"/>
  </w:num>
  <w:num w:numId="14">
    <w:abstractNumId w:val="41"/>
  </w:num>
  <w:num w:numId="15">
    <w:abstractNumId w:val="30"/>
  </w:num>
  <w:num w:numId="16">
    <w:abstractNumId w:val="35"/>
  </w:num>
  <w:num w:numId="17">
    <w:abstractNumId w:val="28"/>
  </w:num>
  <w:num w:numId="18">
    <w:abstractNumId w:val="31"/>
  </w:num>
  <w:num w:numId="19">
    <w:abstractNumId w:val="33"/>
  </w:num>
  <w:num w:numId="20">
    <w:abstractNumId w:val="13"/>
  </w:num>
  <w:num w:numId="21">
    <w:abstractNumId w:val="14"/>
  </w:num>
  <w:num w:numId="22">
    <w:abstractNumId w:val="22"/>
  </w:num>
  <w:num w:numId="23">
    <w:abstractNumId w:val="27"/>
  </w:num>
  <w:num w:numId="24">
    <w:abstractNumId w:val="18"/>
  </w:num>
  <w:num w:numId="25">
    <w:abstractNumId w:val="34"/>
  </w:num>
  <w:num w:numId="26">
    <w:abstractNumId w:val="26"/>
  </w:num>
  <w:num w:numId="27">
    <w:abstractNumId w:val="40"/>
  </w:num>
  <w:num w:numId="28">
    <w:abstractNumId w:val="21"/>
  </w:num>
  <w:num w:numId="29">
    <w:abstractNumId w:val="23"/>
  </w:num>
  <w:num w:numId="30">
    <w:abstractNumId w:val="25"/>
  </w:num>
  <w:num w:numId="31">
    <w:abstractNumId w:val="37"/>
  </w:num>
  <w:num w:numId="32">
    <w:abstractNumId w:val="19"/>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2"/>
  </w:num>
  <w:num w:numId="35">
    <w:abstractNumId w:val="11"/>
  </w:num>
  <w:num w:numId="36">
    <w:abstractNumId w:val="39"/>
    <w:lvlOverride w:ilvl="0">
      <w:lvl w:ilvl="0">
        <w:start w:val="1"/>
        <w:numFmt w:val="decimal"/>
        <w:lvlText w:val="%1"/>
        <w:lvlJc w:val="left"/>
        <w:pPr>
          <w:tabs>
            <w:tab w:val="num" w:pos="284"/>
          </w:tabs>
          <w:ind w:left="0" w:firstLine="0"/>
        </w:pPr>
        <w:rPr>
          <w:rFonts w:ascii="Times New Roman" w:hAnsi="Times New Roman" w:cs="Times New Roman" w:hint="default"/>
          <w:b/>
          <w:i w:val="0"/>
          <w:caps w:val="0"/>
          <w:strike w:val="0"/>
          <w:dstrike w:val="0"/>
          <w:vanish w:val="0"/>
          <w:color w:val="000000"/>
          <w:sz w:val="24"/>
          <w:vertAlign w:val="baseline"/>
        </w:rPr>
      </w:lvl>
    </w:lvlOverride>
  </w:num>
  <w:num w:numId="37">
    <w:abstractNumId w:val="12"/>
    <w:lvlOverride w:ilvl="0">
      <w:startOverride w:val="4"/>
    </w:lvlOverride>
    <w:lvlOverride w:ilvl="1">
      <w:startOverride w:val="2"/>
    </w:lvlOverride>
  </w:num>
  <w:num w:numId="38">
    <w:abstractNumId w:val="39"/>
  </w:num>
  <w:num w:numId="39">
    <w:abstractNumId w:val="36"/>
  </w:num>
  <w:num w:numId="40">
    <w:abstractNumId w:val="29"/>
  </w:num>
  <w:num w:numId="41">
    <w:abstractNumId w:val="20"/>
  </w:num>
  <w:num w:numId="42">
    <w:abstractNumId w:val="12"/>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1904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15F7"/>
    <w:rsid w:val="00000329"/>
    <w:rsid w:val="00000999"/>
    <w:rsid w:val="00000B56"/>
    <w:rsid w:val="00000B95"/>
    <w:rsid w:val="00001B12"/>
    <w:rsid w:val="0000210B"/>
    <w:rsid w:val="0000234A"/>
    <w:rsid w:val="00002377"/>
    <w:rsid w:val="00002AA6"/>
    <w:rsid w:val="0000302D"/>
    <w:rsid w:val="0000330B"/>
    <w:rsid w:val="000044B8"/>
    <w:rsid w:val="00004D6C"/>
    <w:rsid w:val="00004F10"/>
    <w:rsid w:val="0000521F"/>
    <w:rsid w:val="0000544D"/>
    <w:rsid w:val="000056FB"/>
    <w:rsid w:val="00005897"/>
    <w:rsid w:val="00005CA4"/>
    <w:rsid w:val="00006054"/>
    <w:rsid w:val="0000674C"/>
    <w:rsid w:val="00006911"/>
    <w:rsid w:val="00007179"/>
    <w:rsid w:val="000079F4"/>
    <w:rsid w:val="00007FF9"/>
    <w:rsid w:val="000102F2"/>
    <w:rsid w:val="0001114C"/>
    <w:rsid w:val="000111CA"/>
    <w:rsid w:val="00011A09"/>
    <w:rsid w:val="00011CB8"/>
    <w:rsid w:val="0001230A"/>
    <w:rsid w:val="000124CC"/>
    <w:rsid w:val="00013027"/>
    <w:rsid w:val="00014269"/>
    <w:rsid w:val="0001429A"/>
    <w:rsid w:val="00014745"/>
    <w:rsid w:val="00014782"/>
    <w:rsid w:val="00014B35"/>
    <w:rsid w:val="000151BE"/>
    <w:rsid w:val="000153DA"/>
    <w:rsid w:val="000156C4"/>
    <w:rsid w:val="00016238"/>
    <w:rsid w:val="000163B5"/>
    <w:rsid w:val="00016AE6"/>
    <w:rsid w:val="0001724C"/>
    <w:rsid w:val="00017807"/>
    <w:rsid w:val="000179B0"/>
    <w:rsid w:val="00017E62"/>
    <w:rsid w:val="00020A2B"/>
    <w:rsid w:val="00020B4E"/>
    <w:rsid w:val="00020E00"/>
    <w:rsid w:val="0002142D"/>
    <w:rsid w:val="0002146C"/>
    <w:rsid w:val="0002183D"/>
    <w:rsid w:val="00021FD3"/>
    <w:rsid w:val="000236BD"/>
    <w:rsid w:val="00023E8F"/>
    <w:rsid w:val="00024137"/>
    <w:rsid w:val="0002529B"/>
    <w:rsid w:val="000252A0"/>
    <w:rsid w:val="000255BE"/>
    <w:rsid w:val="000259B2"/>
    <w:rsid w:val="00025B0A"/>
    <w:rsid w:val="00025B49"/>
    <w:rsid w:val="00025DFC"/>
    <w:rsid w:val="00026BB0"/>
    <w:rsid w:val="00026EE8"/>
    <w:rsid w:val="0002715A"/>
    <w:rsid w:val="00027200"/>
    <w:rsid w:val="000278DA"/>
    <w:rsid w:val="00027D62"/>
    <w:rsid w:val="00027F9D"/>
    <w:rsid w:val="00030088"/>
    <w:rsid w:val="000318C2"/>
    <w:rsid w:val="00031D31"/>
    <w:rsid w:val="00031D9B"/>
    <w:rsid w:val="00032363"/>
    <w:rsid w:val="000327A3"/>
    <w:rsid w:val="00032828"/>
    <w:rsid w:val="00032A2E"/>
    <w:rsid w:val="00032E7E"/>
    <w:rsid w:val="0003347D"/>
    <w:rsid w:val="00033510"/>
    <w:rsid w:val="00033574"/>
    <w:rsid w:val="00033787"/>
    <w:rsid w:val="000339BF"/>
    <w:rsid w:val="0003417B"/>
    <w:rsid w:val="00034EA2"/>
    <w:rsid w:val="00034F54"/>
    <w:rsid w:val="000351A2"/>
    <w:rsid w:val="00035231"/>
    <w:rsid w:val="000356CA"/>
    <w:rsid w:val="00035F2B"/>
    <w:rsid w:val="00036206"/>
    <w:rsid w:val="00036532"/>
    <w:rsid w:val="0003671B"/>
    <w:rsid w:val="00036B4A"/>
    <w:rsid w:val="00036DFA"/>
    <w:rsid w:val="000374F7"/>
    <w:rsid w:val="00037D13"/>
    <w:rsid w:val="00040392"/>
    <w:rsid w:val="000405A1"/>
    <w:rsid w:val="00040861"/>
    <w:rsid w:val="00040CD0"/>
    <w:rsid w:val="00041054"/>
    <w:rsid w:val="00041405"/>
    <w:rsid w:val="0004178B"/>
    <w:rsid w:val="00041AF9"/>
    <w:rsid w:val="00042906"/>
    <w:rsid w:val="00042FC8"/>
    <w:rsid w:val="00043072"/>
    <w:rsid w:val="0004318A"/>
    <w:rsid w:val="000437C4"/>
    <w:rsid w:val="00043822"/>
    <w:rsid w:val="000454F2"/>
    <w:rsid w:val="0004562A"/>
    <w:rsid w:val="00045763"/>
    <w:rsid w:val="000458A3"/>
    <w:rsid w:val="00045A3E"/>
    <w:rsid w:val="00045AE8"/>
    <w:rsid w:val="00045F6F"/>
    <w:rsid w:val="00046175"/>
    <w:rsid w:val="00046298"/>
    <w:rsid w:val="000464D6"/>
    <w:rsid w:val="00046519"/>
    <w:rsid w:val="000465E3"/>
    <w:rsid w:val="00046AAC"/>
    <w:rsid w:val="00046F35"/>
    <w:rsid w:val="00046F9C"/>
    <w:rsid w:val="0004710E"/>
    <w:rsid w:val="000473D7"/>
    <w:rsid w:val="0004779E"/>
    <w:rsid w:val="00047E8D"/>
    <w:rsid w:val="000507DE"/>
    <w:rsid w:val="0005093B"/>
    <w:rsid w:val="00050CBB"/>
    <w:rsid w:val="0005145E"/>
    <w:rsid w:val="0005183D"/>
    <w:rsid w:val="00051E36"/>
    <w:rsid w:val="000520A4"/>
    <w:rsid w:val="000521FD"/>
    <w:rsid w:val="0005346C"/>
    <w:rsid w:val="00053791"/>
    <w:rsid w:val="00054316"/>
    <w:rsid w:val="00054E01"/>
    <w:rsid w:val="000555B3"/>
    <w:rsid w:val="0005608D"/>
    <w:rsid w:val="00056326"/>
    <w:rsid w:val="000563E0"/>
    <w:rsid w:val="00056AB5"/>
    <w:rsid w:val="00056DFD"/>
    <w:rsid w:val="000573FB"/>
    <w:rsid w:val="000604A7"/>
    <w:rsid w:val="000604AE"/>
    <w:rsid w:val="000609F3"/>
    <w:rsid w:val="00061C97"/>
    <w:rsid w:val="00061CB7"/>
    <w:rsid w:val="00062527"/>
    <w:rsid w:val="00062728"/>
    <w:rsid w:val="0006307E"/>
    <w:rsid w:val="00063282"/>
    <w:rsid w:val="000641EA"/>
    <w:rsid w:val="000643F2"/>
    <w:rsid w:val="000644F7"/>
    <w:rsid w:val="00064CE2"/>
    <w:rsid w:val="00064E56"/>
    <w:rsid w:val="00064EA7"/>
    <w:rsid w:val="000654B8"/>
    <w:rsid w:val="00065C12"/>
    <w:rsid w:val="00065CF0"/>
    <w:rsid w:val="0006667C"/>
    <w:rsid w:val="00066994"/>
    <w:rsid w:val="000669AC"/>
    <w:rsid w:val="00066A73"/>
    <w:rsid w:val="0006743C"/>
    <w:rsid w:val="0006750A"/>
    <w:rsid w:val="00067784"/>
    <w:rsid w:val="0006795A"/>
    <w:rsid w:val="00067B7C"/>
    <w:rsid w:val="00067C20"/>
    <w:rsid w:val="000700F0"/>
    <w:rsid w:val="00070581"/>
    <w:rsid w:val="00070E82"/>
    <w:rsid w:val="000717A2"/>
    <w:rsid w:val="00071829"/>
    <w:rsid w:val="00071954"/>
    <w:rsid w:val="00072B7B"/>
    <w:rsid w:val="00073140"/>
    <w:rsid w:val="00073732"/>
    <w:rsid w:val="00073ECC"/>
    <w:rsid w:val="000744A4"/>
    <w:rsid w:val="00074FF4"/>
    <w:rsid w:val="0007596D"/>
    <w:rsid w:val="00075AB8"/>
    <w:rsid w:val="00075B3A"/>
    <w:rsid w:val="00075D44"/>
    <w:rsid w:val="0007622E"/>
    <w:rsid w:val="0007678C"/>
    <w:rsid w:val="00077544"/>
    <w:rsid w:val="00077EC6"/>
    <w:rsid w:val="000803D3"/>
    <w:rsid w:val="0008077C"/>
    <w:rsid w:val="00080B70"/>
    <w:rsid w:val="00080F49"/>
    <w:rsid w:val="00081006"/>
    <w:rsid w:val="000813B8"/>
    <w:rsid w:val="00082294"/>
    <w:rsid w:val="0008259A"/>
    <w:rsid w:val="00082983"/>
    <w:rsid w:val="000833C6"/>
    <w:rsid w:val="000838D2"/>
    <w:rsid w:val="00083959"/>
    <w:rsid w:val="0008395D"/>
    <w:rsid w:val="00085142"/>
    <w:rsid w:val="000853AE"/>
    <w:rsid w:val="0008604B"/>
    <w:rsid w:val="00086110"/>
    <w:rsid w:val="0008681F"/>
    <w:rsid w:val="000868B5"/>
    <w:rsid w:val="00086BB6"/>
    <w:rsid w:val="00086CE4"/>
    <w:rsid w:val="00086FC5"/>
    <w:rsid w:val="00087203"/>
    <w:rsid w:val="00087ABE"/>
    <w:rsid w:val="00087EAD"/>
    <w:rsid w:val="00087F5D"/>
    <w:rsid w:val="000901D4"/>
    <w:rsid w:val="00090918"/>
    <w:rsid w:val="00090A6D"/>
    <w:rsid w:val="00090AC8"/>
    <w:rsid w:val="00090EA0"/>
    <w:rsid w:val="00091200"/>
    <w:rsid w:val="00092850"/>
    <w:rsid w:val="00092BC3"/>
    <w:rsid w:val="00092F40"/>
    <w:rsid w:val="00093147"/>
    <w:rsid w:val="00093AC0"/>
    <w:rsid w:val="00093D6F"/>
    <w:rsid w:val="000949A3"/>
    <w:rsid w:val="000949B2"/>
    <w:rsid w:val="00094A56"/>
    <w:rsid w:val="00095E79"/>
    <w:rsid w:val="000966FE"/>
    <w:rsid w:val="00096BD2"/>
    <w:rsid w:val="00096E5A"/>
    <w:rsid w:val="0009700C"/>
    <w:rsid w:val="000978AD"/>
    <w:rsid w:val="00097CD6"/>
    <w:rsid w:val="00097DEE"/>
    <w:rsid w:val="000A03C2"/>
    <w:rsid w:val="000A03DE"/>
    <w:rsid w:val="000A0839"/>
    <w:rsid w:val="000A11CF"/>
    <w:rsid w:val="000A14AE"/>
    <w:rsid w:val="000A18F9"/>
    <w:rsid w:val="000A2003"/>
    <w:rsid w:val="000A2223"/>
    <w:rsid w:val="000A2604"/>
    <w:rsid w:val="000A27A6"/>
    <w:rsid w:val="000A27FC"/>
    <w:rsid w:val="000A2C71"/>
    <w:rsid w:val="000A3048"/>
    <w:rsid w:val="000A310E"/>
    <w:rsid w:val="000A32CB"/>
    <w:rsid w:val="000A330E"/>
    <w:rsid w:val="000A38EE"/>
    <w:rsid w:val="000A434C"/>
    <w:rsid w:val="000A4580"/>
    <w:rsid w:val="000A4958"/>
    <w:rsid w:val="000A50AE"/>
    <w:rsid w:val="000A5313"/>
    <w:rsid w:val="000A566B"/>
    <w:rsid w:val="000A5B7C"/>
    <w:rsid w:val="000A5F6A"/>
    <w:rsid w:val="000A61E0"/>
    <w:rsid w:val="000A643A"/>
    <w:rsid w:val="000A6871"/>
    <w:rsid w:val="000A7AB7"/>
    <w:rsid w:val="000B03A7"/>
    <w:rsid w:val="000B05C1"/>
    <w:rsid w:val="000B090D"/>
    <w:rsid w:val="000B1868"/>
    <w:rsid w:val="000B1ABC"/>
    <w:rsid w:val="000B1B49"/>
    <w:rsid w:val="000B1F1C"/>
    <w:rsid w:val="000B20E1"/>
    <w:rsid w:val="000B24D4"/>
    <w:rsid w:val="000B2563"/>
    <w:rsid w:val="000B261D"/>
    <w:rsid w:val="000B2CDD"/>
    <w:rsid w:val="000B2EC8"/>
    <w:rsid w:val="000B337C"/>
    <w:rsid w:val="000B3965"/>
    <w:rsid w:val="000B3CEF"/>
    <w:rsid w:val="000B3E71"/>
    <w:rsid w:val="000B486D"/>
    <w:rsid w:val="000B4B31"/>
    <w:rsid w:val="000B5117"/>
    <w:rsid w:val="000B5276"/>
    <w:rsid w:val="000B56E0"/>
    <w:rsid w:val="000B5723"/>
    <w:rsid w:val="000B5ED8"/>
    <w:rsid w:val="000B5FAB"/>
    <w:rsid w:val="000B64F5"/>
    <w:rsid w:val="000B7370"/>
    <w:rsid w:val="000B79BC"/>
    <w:rsid w:val="000C00C0"/>
    <w:rsid w:val="000C0110"/>
    <w:rsid w:val="000C0259"/>
    <w:rsid w:val="000C0318"/>
    <w:rsid w:val="000C11D5"/>
    <w:rsid w:val="000C1868"/>
    <w:rsid w:val="000C1A2F"/>
    <w:rsid w:val="000C1D4D"/>
    <w:rsid w:val="000C2EC0"/>
    <w:rsid w:val="000C334A"/>
    <w:rsid w:val="000C3D34"/>
    <w:rsid w:val="000C3D82"/>
    <w:rsid w:val="000C4259"/>
    <w:rsid w:val="000C4314"/>
    <w:rsid w:val="000C44DA"/>
    <w:rsid w:val="000C4810"/>
    <w:rsid w:val="000C4914"/>
    <w:rsid w:val="000C4C2D"/>
    <w:rsid w:val="000C545B"/>
    <w:rsid w:val="000C5484"/>
    <w:rsid w:val="000C59C3"/>
    <w:rsid w:val="000C5F2C"/>
    <w:rsid w:val="000C6132"/>
    <w:rsid w:val="000C66F0"/>
    <w:rsid w:val="000C6B56"/>
    <w:rsid w:val="000C6BA4"/>
    <w:rsid w:val="000C7115"/>
    <w:rsid w:val="000C7D6D"/>
    <w:rsid w:val="000C7D89"/>
    <w:rsid w:val="000C7F55"/>
    <w:rsid w:val="000D0457"/>
    <w:rsid w:val="000D05FB"/>
    <w:rsid w:val="000D0A3C"/>
    <w:rsid w:val="000D0B0B"/>
    <w:rsid w:val="000D0CA4"/>
    <w:rsid w:val="000D0FF4"/>
    <w:rsid w:val="000D198A"/>
    <w:rsid w:val="000D199D"/>
    <w:rsid w:val="000D1DB5"/>
    <w:rsid w:val="000D1F83"/>
    <w:rsid w:val="000D21F8"/>
    <w:rsid w:val="000D382B"/>
    <w:rsid w:val="000D3A3E"/>
    <w:rsid w:val="000D3AFE"/>
    <w:rsid w:val="000D3BC4"/>
    <w:rsid w:val="000D3D82"/>
    <w:rsid w:val="000D40B0"/>
    <w:rsid w:val="000D4315"/>
    <w:rsid w:val="000D58FB"/>
    <w:rsid w:val="000D5DA4"/>
    <w:rsid w:val="000D5DB8"/>
    <w:rsid w:val="000D60B3"/>
    <w:rsid w:val="000D6312"/>
    <w:rsid w:val="000D63BB"/>
    <w:rsid w:val="000D647D"/>
    <w:rsid w:val="000D6888"/>
    <w:rsid w:val="000D6BEA"/>
    <w:rsid w:val="000D70C3"/>
    <w:rsid w:val="000D7163"/>
    <w:rsid w:val="000D7250"/>
    <w:rsid w:val="000D765A"/>
    <w:rsid w:val="000D78F9"/>
    <w:rsid w:val="000E07D5"/>
    <w:rsid w:val="000E0E65"/>
    <w:rsid w:val="000E1415"/>
    <w:rsid w:val="000E16A7"/>
    <w:rsid w:val="000E192E"/>
    <w:rsid w:val="000E1DB8"/>
    <w:rsid w:val="000E1FD8"/>
    <w:rsid w:val="000E2064"/>
    <w:rsid w:val="000E2B08"/>
    <w:rsid w:val="000E2DC6"/>
    <w:rsid w:val="000E338B"/>
    <w:rsid w:val="000E365F"/>
    <w:rsid w:val="000E3AE3"/>
    <w:rsid w:val="000E3CFF"/>
    <w:rsid w:val="000E4590"/>
    <w:rsid w:val="000E4A1E"/>
    <w:rsid w:val="000E4B0E"/>
    <w:rsid w:val="000E4FEE"/>
    <w:rsid w:val="000E5468"/>
    <w:rsid w:val="000E5831"/>
    <w:rsid w:val="000E64E9"/>
    <w:rsid w:val="000E6D1D"/>
    <w:rsid w:val="000E73B6"/>
    <w:rsid w:val="000E7522"/>
    <w:rsid w:val="000F0262"/>
    <w:rsid w:val="000F030B"/>
    <w:rsid w:val="000F05FA"/>
    <w:rsid w:val="000F0735"/>
    <w:rsid w:val="000F0960"/>
    <w:rsid w:val="000F0A83"/>
    <w:rsid w:val="000F0FC6"/>
    <w:rsid w:val="000F127D"/>
    <w:rsid w:val="000F12E0"/>
    <w:rsid w:val="000F15FB"/>
    <w:rsid w:val="000F1C13"/>
    <w:rsid w:val="000F1C6A"/>
    <w:rsid w:val="000F1F68"/>
    <w:rsid w:val="000F2617"/>
    <w:rsid w:val="000F264F"/>
    <w:rsid w:val="000F2998"/>
    <w:rsid w:val="000F35B4"/>
    <w:rsid w:val="000F3B73"/>
    <w:rsid w:val="000F3D5C"/>
    <w:rsid w:val="000F3EF3"/>
    <w:rsid w:val="000F431C"/>
    <w:rsid w:val="000F4773"/>
    <w:rsid w:val="000F48BD"/>
    <w:rsid w:val="000F4993"/>
    <w:rsid w:val="000F4B2D"/>
    <w:rsid w:val="000F4BC2"/>
    <w:rsid w:val="000F508B"/>
    <w:rsid w:val="000F51D8"/>
    <w:rsid w:val="000F5427"/>
    <w:rsid w:val="000F5772"/>
    <w:rsid w:val="000F6058"/>
    <w:rsid w:val="000F61B1"/>
    <w:rsid w:val="000F66D6"/>
    <w:rsid w:val="000F6B33"/>
    <w:rsid w:val="000F70C2"/>
    <w:rsid w:val="000F771F"/>
    <w:rsid w:val="000F7820"/>
    <w:rsid w:val="000F7F23"/>
    <w:rsid w:val="001003A2"/>
    <w:rsid w:val="001011B2"/>
    <w:rsid w:val="001013DD"/>
    <w:rsid w:val="001019BF"/>
    <w:rsid w:val="00101BBB"/>
    <w:rsid w:val="00101CD9"/>
    <w:rsid w:val="0010207D"/>
    <w:rsid w:val="00102313"/>
    <w:rsid w:val="001026F1"/>
    <w:rsid w:val="0010283B"/>
    <w:rsid w:val="001029A8"/>
    <w:rsid w:val="001034AA"/>
    <w:rsid w:val="00103697"/>
    <w:rsid w:val="00103B90"/>
    <w:rsid w:val="00103CB4"/>
    <w:rsid w:val="00103EEE"/>
    <w:rsid w:val="00104043"/>
    <w:rsid w:val="00104102"/>
    <w:rsid w:val="0010429F"/>
    <w:rsid w:val="00104D50"/>
    <w:rsid w:val="00104D72"/>
    <w:rsid w:val="00105682"/>
    <w:rsid w:val="00105755"/>
    <w:rsid w:val="00105F39"/>
    <w:rsid w:val="0010610E"/>
    <w:rsid w:val="001063D0"/>
    <w:rsid w:val="00106956"/>
    <w:rsid w:val="00107553"/>
    <w:rsid w:val="001076E2"/>
    <w:rsid w:val="00107871"/>
    <w:rsid w:val="00107BF2"/>
    <w:rsid w:val="00107E9F"/>
    <w:rsid w:val="0011054A"/>
    <w:rsid w:val="0011191E"/>
    <w:rsid w:val="00111960"/>
    <w:rsid w:val="00111B60"/>
    <w:rsid w:val="00111E9F"/>
    <w:rsid w:val="00112489"/>
    <w:rsid w:val="001128A5"/>
    <w:rsid w:val="00113A7C"/>
    <w:rsid w:val="0011418D"/>
    <w:rsid w:val="00114413"/>
    <w:rsid w:val="0011470F"/>
    <w:rsid w:val="001156EF"/>
    <w:rsid w:val="001158D9"/>
    <w:rsid w:val="00115AF6"/>
    <w:rsid w:val="00115B54"/>
    <w:rsid w:val="00116260"/>
    <w:rsid w:val="00117B73"/>
    <w:rsid w:val="00120810"/>
    <w:rsid w:val="00120980"/>
    <w:rsid w:val="00120D94"/>
    <w:rsid w:val="00121344"/>
    <w:rsid w:val="001216CE"/>
    <w:rsid w:val="0012184B"/>
    <w:rsid w:val="001219C1"/>
    <w:rsid w:val="00121C2F"/>
    <w:rsid w:val="00121EAD"/>
    <w:rsid w:val="00121EBF"/>
    <w:rsid w:val="0012269F"/>
    <w:rsid w:val="001228E0"/>
    <w:rsid w:val="001233B1"/>
    <w:rsid w:val="0012352F"/>
    <w:rsid w:val="00123EBC"/>
    <w:rsid w:val="00123EC4"/>
    <w:rsid w:val="00124077"/>
    <w:rsid w:val="00124602"/>
    <w:rsid w:val="00124960"/>
    <w:rsid w:val="00124A2C"/>
    <w:rsid w:val="00124B20"/>
    <w:rsid w:val="001251A3"/>
    <w:rsid w:val="0012529C"/>
    <w:rsid w:val="0012542F"/>
    <w:rsid w:val="00125447"/>
    <w:rsid w:val="00125478"/>
    <w:rsid w:val="0012587A"/>
    <w:rsid w:val="00125D9A"/>
    <w:rsid w:val="00125ECB"/>
    <w:rsid w:val="00126A3F"/>
    <w:rsid w:val="001276F9"/>
    <w:rsid w:val="0013044C"/>
    <w:rsid w:val="00130DC6"/>
    <w:rsid w:val="00130E19"/>
    <w:rsid w:val="0013176D"/>
    <w:rsid w:val="001317C2"/>
    <w:rsid w:val="00132469"/>
    <w:rsid w:val="00132925"/>
    <w:rsid w:val="00132F31"/>
    <w:rsid w:val="00133408"/>
    <w:rsid w:val="00134249"/>
    <w:rsid w:val="00134698"/>
    <w:rsid w:val="00134A0A"/>
    <w:rsid w:val="00134BE2"/>
    <w:rsid w:val="00134CE8"/>
    <w:rsid w:val="00134E48"/>
    <w:rsid w:val="001354EB"/>
    <w:rsid w:val="00135CE5"/>
    <w:rsid w:val="00135DD5"/>
    <w:rsid w:val="00136BE5"/>
    <w:rsid w:val="00136CD8"/>
    <w:rsid w:val="001374F4"/>
    <w:rsid w:val="00137A44"/>
    <w:rsid w:val="00137CC7"/>
    <w:rsid w:val="00137F43"/>
    <w:rsid w:val="00140027"/>
    <w:rsid w:val="00140581"/>
    <w:rsid w:val="001406A7"/>
    <w:rsid w:val="0014109C"/>
    <w:rsid w:val="00141456"/>
    <w:rsid w:val="00141799"/>
    <w:rsid w:val="00141F7C"/>
    <w:rsid w:val="0014228F"/>
    <w:rsid w:val="001423AB"/>
    <w:rsid w:val="001427C0"/>
    <w:rsid w:val="00142B9F"/>
    <w:rsid w:val="0014370F"/>
    <w:rsid w:val="00143717"/>
    <w:rsid w:val="0014390C"/>
    <w:rsid w:val="00143FFB"/>
    <w:rsid w:val="0014403C"/>
    <w:rsid w:val="0014431D"/>
    <w:rsid w:val="0014457A"/>
    <w:rsid w:val="001449B9"/>
    <w:rsid w:val="00144F37"/>
    <w:rsid w:val="00145788"/>
    <w:rsid w:val="001457BE"/>
    <w:rsid w:val="00145DC2"/>
    <w:rsid w:val="00145E63"/>
    <w:rsid w:val="00145F14"/>
    <w:rsid w:val="0014675A"/>
    <w:rsid w:val="00146920"/>
    <w:rsid w:val="00147219"/>
    <w:rsid w:val="0014731F"/>
    <w:rsid w:val="001501F1"/>
    <w:rsid w:val="00151AD6"/>
    <w:rsid w:val="00151DA5"/>
    <w:rsid w:val="00152286"/>
    <w:rsid w:val="0015292D"/>
    <w:rsid w:val="00152CCC"/>
    <w:rsid w:val="00153397"/>
    <w:rsid w:val="0015345B"/>
    <w:rsid w:val="001534CE"/>
    <w:rsid w:val="00153F5B"/>
    <w:rsid w:val="00154100"/>
    <w:rsid w:val="00154179"/>
    <w:rsid w:val="00154F02"/>
    <w:rsid w:val="00154F52"/>
    <w:rsid w:val="0015517B"/>
    <w:rsid w:val="00155D4D"/>
    <w:rsid w:val="0015642E"/>
    <w:rsid w:val="001564A6"/>
    <w:rsid w:val="0015666D"/>
    <w:rsid w:val="00156933"/>
    <w:rsid w:val="00156BEC"/>
    <w:rsid w:val="001576BE"/>
    <w:rsid w:val="00160036"/>
    <w:rsid w:val="0016093C"/>
    <w:rsid w:val="00160B88"/>
    <w:rsid w:val="00160CF9"/>
    <w:rsid w:val="00160E17"/>
    <w:rsid w:val="00160FE3"/>
    <w:rsid w:val="00161650"/>
    <w:rsid w:val="00161893"/>
    <w:rsid w:val="00161A11"/>
    <w:rsid w:val="00161B0B"/>
    <w:rsid w:val="00161C0B"/>
    <w:rsid w:val="00161C41"/>
    <w:rsid w:val="00161C79"/>
    <w:rsid w:val="00161E4A"/>
    <w:rsid w:val="001625E3"/>
    <w:rsid w:val="00162629"/>
    <w:rsid w:val="001636C9"/>
    <w:rsid w:val="00163EFA"/>
    <w:rsid w:val="001645C1"/>
    <w:rsid w:val="00164E75"/>
    <w:rsid w:val="001651B9"/>
    <w:rsid w:val="00165224"/>
    <w:rsid w:val="001652C7"/>
    <w:rsid w:val="00165608"/>
    <w:rsid w:val="00165A5D"/>
    <w:rsid w:val="00166290"/>
    <w:rsid w:val="00167042"/>
    <w:rsid w:val="00167796"/>
    <w:rsid w:val="001679A9"/>
    <w:rsid w:val="00167BE6"/>
    <w:rsid w:val="00170491"/>
    <w:rsid w:val="00171265"/>
    <w:rsid w:val="001717AF"/>
    <w:rsid w:val="00171EB1"/>
    <w:rsid w:val="001721DF"/>
    <w:rsid w:val="00172525"/>
    <w:rsid w:val="00172611"/>
    <w:rsid w:val="00173005"/>
    <w:rsid w:val="00173296"/>
    <w:rsid w:val="0017368F"/>
    <w:rsid w:val="001736FF"/>
    <w:rsid w:val="00173FC4"/>
    <w:rsid w:val="0017425C"/>
    <w:rsid w:val="00174E02"/>
    <w:rsid w:val="0017543C"/>
    <w:rsid w:val="0017569F"/>
    <w:rsid w:val="00176B9F"/>
    <w:rsid w:val="00177775"/>
    <w:rsid w:val="001802C0"/>
    <w:rsid w:val="00180BCF"/>
    <w:rsid w:val="00181443"/>
    <w:rsid w:val="00181906"/>
    <w:rsid w:val="00181CDC"/>
    <w:rsid w:val="00182470"/>
    <w:rsid w:val="001826A5"/>
    <w:rsid w:val="00182CBB"/>
    <w:rsid w:val="00183871"/>
    <w:rsid w:val="00183C0D"/>
    <w:rsid w:val="00183D5F"/>
    <w:rsid w:val="00183DBD"/>
    <w:rsid w:val="001840C6"/>
    <w:rsid w:val="00184344"/>
    <w:rsid w:val="0018466F"/>
    <w:rsid w:val="0018479D"/>
    <w:rsid w:val="001848D2"/>
    <w:rsid w:val="00185053"/>
    <w:rsid w:val="00185176"/>
    <w:rsid w:val="001851F2"/>
    <w:rsid w:val="0018646D"/>
    <w:rsid w:val="00186CF7"/>
    <w:rsid w:val="00187568"/>
    <w:rsid w:val="00187BF9"/>
    <w:rsid w:val="00187C8A"/>
    <w:rsid w:val="00187F07"/>
    <w:rsid w:val="0019070D"/>
    <w:rsid w:val="001909E9"/>
    <w:rsid w:val="00190ACA"/>
    <w:rsid w:val="00190C34"/>
    <w:rsid w:val="00190D44"/>
    <w:rsid w:val="00191812"/>
    <w:rsid w:val="00191BFB"/>
    <w:rsid w:val="00191C30"/>
    <w:rsid w:val="00192338"/>
    <w:rsid w:val="00192387"/>
    <w:rsid w:val="00192493"/>
    <w:rsid w:val="0019268C"/>
    <w:rsid w:val="0019274F"/>
    <w:rsid w:val="0019281C"/>
    <w:rsid w:val="001929B3"/>
    <w:rsid w:val="00192C42"/>
    <w:rsid w:val="00192D8C"/>
    <w:rsid w:val="00193782"/>
    <w:rsid w:val="00194AD4"/>
    <w:rsid w:val="00195705"/>
    <w:rsid w:val="00195881"/>
    <w:rsid w:val="00195BE1"/>
    <w:rsid w:val="00195D5A"/>
    <w:rsid w:val="001962F7"/>
    <w:rsid w:val="00196870"/>
    <w:rsid w:val="00196871"/>
    <w:rsid w:val="00196DFE"/>
    <w:rsid w:val="001971BB"/>
    <w:rsid w:val="001974A3"/>
    <w:rsid w:val="00197D30"/>
    <w:rsid w:val="001A0842"/>
    <w:rsid w:val="001A0B28"/>
    <w:rsid w:val="001A0E0A"/>
    <w:rsid w:val="001A106C"/>
    <w:rsid w:val="001A1450"/>
    <w:rsid w:val="001A1463"/>
    <w:rsid w:val="001A178D"/>
    <w:rsid w:val="001A1A23"/>
    <w:rsid w:val="001A1A67"/>
    <w:rsid w:val="001A25BA"/>
    <w:rsid w:val="001A2B8E"/>
    <w:rsid w:val="001A2B9A"/>
    <w:rsid w:val="001A2FFB"/>
    <w:rsid w:val="001A3BB1"/>
    <w:rsid w:val="001A4505"/>
    <w:rsid w:val="001A4563"/>
    <w:rsid w:val="001A48CB"/>
    <w:rsid w:val="001A49AF"/>
    <w:rsid w:val="001A4FC6"/>
    <w:rsid w:val="001A52D4"/>
    <w:rsid w:val="001A55E9"/>
    <w:rsid w:val="001A5812"/>
    <w:rsid w:val="001A6A77"/>
    <w:rsid w:val="001A6B94"/>
    <w:rsid w:val="001A70FF"/>
    <w:rsid w:val="001A71BA"/>
    <w:rsid w:val="001A74CC"/>
    <w:rsid w:val="001A7826"/>
    <w:rsid w:val="001A7959"/>
    <w:rsid w:val="001A7F2F"/>
    <w:rsid w:val="001B064C"/>
    <w:rsid w:val="001B0BCC"/>
    <w:rsid w:val="001B230F"/>
    <w:rsid w:val="001B27DF"/>
    <w:rsid w:val="001B3111"/>
    <w:rsid w:val="001B3525"/>
    <w:rsid w:val="001B382A"/>
    <w:rsid w:val="001B3B3D"/>
    <w:rsid w:val="001B3E05"/>
    <w:rsid w:val="001B4368"/>
    <w:rsid w:val="001B486C"/>
    <w:rsid w:val="001B49C1"/>
    <w:rsid w:val="001B4B25"/>
    <w:rsid w:val="001B4FF2"/>
    <w:rsid w:val="001B513D"/>
    <w:rsid w:val="001B648C"/>
    <w:rsid w:val="001B74EB"/>
    <w:rsid w:val="001B7603"/>
    <w:rsid w:val="001B79BF"/>
    <w:rsid w:val="001B7A93"/>
    <w:rsid w:val="001B7AD1"/>
    <w:rsid w:val="001C009C"/>
    <w:rsid w:val="001C0193"/>
    <w:rsid w:val="001C0607"/>
    <w:rsid w:val="001C0BA3"/>
    <w:rsid w:val="001C0F03"/>
    <w:rsid w:val="001C10BB"/>
    <w:rsid w:val="001C145C"/>
    <w:rsid w:val="001C151D"/>
    <w:rsid w:val="001C1553"/>
    <w:rsid w:val="001C1691"/>
    <w:rsid w:val="001C1842"/>
    <w:rsid w:val="001C197A"/>
    <w:rsid w:val="001C27B8"/>
    <w:rsid w:val="001C2851"/>
    <w:rsid w:val="001C285E"/>
    <w:rsid w:val="001C2AF0"/>
    <w:rsid w:val="001C2D5B"/>
    <w:rsid w:val="001C333E"/>
    <w:rsid w:val="001C4801"/>
    <w:rsid w:val="001C4D4F"/>
    <w:rsid w:val="001C508C"/>
    <w:rsid w:val="001C519D"/>
    <w:rsid w:val="001C5538"/>
    <w:rsid w:val="001C597A"/>
    <w:rsid w:val="001C5A1F"/>
    <w:rsid w:val="001C5A49"/>
    <w:rsid w:val="001C5B23"/>
    <w:rsid w:val="001C5E77"/>
    <w:rsid w:val="001C5F49"/>
    <w:rsid w:val="001C60D5"/>
    <w:rsid w:val="001C69A7"/>
    <w:rsid w:val="001C6AEF"/>
    <w:rsid w:val="001C7A9A"/>
    <w:rsid w:val="001C7DD3"/>
    <w:rsid w:val="001D049C"/>
    <w:rsid w:val="001D089C"/>
    <w:rsid w:val="001D08AB"/>
    <w:rsid w:val="001D0F8F"/>
    <w:rsid w:val="001D14D0"/>
    <w:rsid w:val="001D14E7"/>
    <w:rsid w:val="001D1D07"/>
    <w:rsid w:val="001D1F25"/>
    <w:rsid w:val="001D216D"/>
    <w:rsid w:val="001D253F"/>
    <w:rsid w:val="001D287F"/>
    <w:rsid w:val="001D34C2"/>
    <w:rsid w:val="001D38B5"/>
    <w:rsid w:val="001D393F"/>
    <w:rsid w:val="001D39FB"/>
    <w:rsid w:val="001D3E92"/>
    <w:rsid w:val="001D5FC6"/>
    <w:rsid w:val="001D5FEF"/>
    <w:rsid w:val="001D67B4"/>
    <w:rsid w:val="001D6E14"/>
    <w:rsid w:val="001D7806"/>
    <w:rsid w:val="001D7DF3"/>
    <w:rsid w:val="001E022E"/>
    <w:rsid w:val="001E081E"/>
    <w:rsid w:val="001E09EC"/>
    <w:rsid w:val="001E0D96"/>
    <w:rsid w:val="001E15A5"/>
    <w:rsid w:val="001E1664"/>
    <w:rsid w:val="001E17B0"/>
    <w:rsid w:val="001E17CF"/>
    <w:rsid w:val="001E181A"/>
    <w:rsid w:val="001E1A1A"/>
    <w:rsid w:val="001E1E71"/>
    <w:rsid w:val="001E1F4E"/>
    <w:rsid w:val="001E22FD"/>
    <w:rsid w:val="001E25A9"/>
    <w:rsid w:val="001E2A01"/>
    <w:rsid w:val="001E2A81"/>
    <w:rsid w:val="001E2E3D"/>
    <w:rsid w:val="001E308F"/>
    <w:rsid w:val="001E3137"/>
    <w:rsid w:val="001E32A6"/>
    <w:rsid w:val="001E3726"/>
    <w:rsid w:val="001E378D"/>
    <w:rsid w:val="001E40ED"/>
    <w:rsid w:val="001E43AE"/>
    <w:rsid w:val="001E4C93"/>
    <w:rsid w:val="001E4E9A"/>
    <w:rsid w:val="001E5A87"/>
    <w:rsid w:val="001E6132"/>
    <w:rsid w:val="001E6516"/>
    <w:rsid w:val="001E66C9"/>
    <w:rsid w:val="001E7EE4"/>
    <w:rsid w:val="001F0259"/>
    <w:rsid w:val="001F0633"/>
    <w:rsid w:val="001F15B2"/>
    <w:rsid w:val="001F17F3"/>
    <w:rsid w:val="001F197F"/>
    <w:rsid w:val="001F1B70"/>
    <w:rsid w:val="001F27CF"/>
    <w:rsid w:val="001F2EAB"/>
    <w:rsid w:val="001F2EDF"/>
    <w:rsid w:val="001F43B8"/>
    <w:rsid w:val="001F4E0C"/>
    <w:rsid w:val="001F4FD5"/>
    <w:rsid w:val="001F5106"/>
    <w:rsid w:val="001F547F"/>
    <w:rsid w:val="001F5516"/>
    <w:rsid w:val="001F5731"/>
    <w:rsid w:val="001F5F0F"/>
    <w:rsid w:val="001F5F98"/>
    <w:rsid w:val="001F64C2"/>
    <w:rsid w:val="001F68C2"/>
    <w:rsid w:val="001F6C0D"/>
    <w:rsid w:val="001F70AD"/>
    <w:rsid w:val="001F70E7"/>
    <w:rsid w:val="001F74D3"/>
    <w:rsid w:val="001F76B7"/>
    <w:rsid w:val="002000FF"/>
    <w:rsid w:val="00200680"/>
    <w:rsid w:val="002012AE"/>
    <w:rsid w:val="00201EDE"/>
    <w:rsid w:val="0020279F"/>
    <w:rsid w:val="00202990"/>
    <w:rsid w:val="00202D5E"/>
    <w:rsid w:val="0020372C"/>
    <w:rsid w:val="002040CD"/>
    <w:rsid w:val="002043E1"/>
    <w:rsid w:val="0020452D"/>
    <w:rsid w:val="00204858"/>
    <w:rsid w:val="00204963"/>
    <w:rsid w:val="00204CDF"/>
    <w:rsid w:val="002052F5"/>
    <w:rsid w:val="0020559C"/>
    <w:rsid w:val="00205CFC"/>
    <w:rsid w:val="002064E1"/>
    <w:rsid w:val="00206FE4"/>
    <w:rsid w:val="002071D8"/>
    <w:rsid w:val="00207ADD"/>
    <w:rsid w:val="00207BC8"/>
    <w:rsid w:val="0021002C"/>
    <w:rsid w:val="00210147"/>
    <w:rsid w:val="002104AD"/>
    <w:rsid w:val="00210758"/>
    <w:rsid w:val="00210A1A"/>
    <w:rsid w:val="00210F9E"/>
    <w:rsid w:val="00211014"/>
    <w:rsid w:val="00211887"/>
    <w:rsid w:val="00211918"/>
    <w:rsid w:val="00211F69"/>
    <w:rsid w:val="00212050"/>
    <w:rsid w:val="00212263"/>
    <w:rsid w:val="002123C4"/>
    <w:rsid w:val="002126BD"/>
    <w:rsid w:val="002129E5"/>
    <w:rsid w:val="00213157"/>
    <w:rsid w:val="00213532"/>
    <w:rsid w:val="0021362A"/>
    <w:rsid w:val="00213B94"/>
    <w:rsid w:val="00214A7E"/>
    <w:rsid w:val="0021517F"/>
    <w:rsid w:val="00215565"/>
    <w:rsid w:val="002157E3"/>
    <w:rsid w:val="00215849"/>
    <w:rsid w:val="0021584C"/>
    <w:rsid w:val="0021636B"/>
    <w:rsid w:val="00216A93"/>
    <w:rsid w:val="0021727D"/>
    <w:rsid w:val="002172A9"/>
    <w:rsid w:val="00217407"/>
    <w:rsid w:val="00217452"/>
    <w:rsid w:val="002175C7"/>
    <w:rsid w:val="00217C09"/>
    <w:rsid w:val="00217C68"/>
    <w:rsid w:val="00217E9C"/>
    <w:rsid w:val="00220D2D"/>
    <w:rsid w:val="00220D96"/>
    <w:rsid w:val="00221187"/>
    <w:rsid w:val="002211E2"/>
    <w:rsid w:val="00221A7C"/>
    <w:rsid w:val="00221C62"/>
    <w:rsid w:val="00221D30"/>
    <w:rsid w:val="00222166"/>
    <w:rsid w:val="00222430"/>
    <w:rsid w:val="0022258B"/>
    <w:rsid w:val="00222780"/>
    <w:rsid w:val="00222BC9"/>
    <w:rsid w:val="00222E1D"/>
    <w:rsid w:val="0022325A"/>
    <w:rsid w:val="002232C2"/>
    <w:rsid w:val="00223F4C"/>
    <w:rsid w:val="00224DA9"/>
    <w:rsid w:val="002251B3"/>
    <w:rsid w:val="00225533"/>
    <w:rsid w:val="002259B2"/>
    <w:rsid w:val="00225B1E"/>
    <w:rsid w:val="002269E8"/>
    <w:rsid w:val="00226DFD"/>
    <w:rsid w:val="00227084"/>
    <w:rsid w:val="002276CB"/>
    <w:rsid w:val="00227875"/>
    <w:rsid w:val="00227F9A"/>
    <w:rsid w:val="002303C8"/>
    <w:rsid w:val="002303DA"/>
    <w:rsid w:val="002306DB"/>
    <w:rsid w:val="00230A1E"/>
    <w:rsid w:val="00230FC8"/>
    <w:rsid w:val="002310BD"/>
    <w:rsid w:val="0023132A"/>
    <w:rsid w:val="00231334"/>
    <w:rsid w:val="00231345"/>
    <w:rsid w:val="002313FC"/>
    <w:rsid w:val="0023147D"/>
    <w:rsid w:val="002314F1"/>
    <w:rsid w:val="00232158"/>
    <w:rsid w:val="002322F1"/>
    <w:rsid w:val="002325A8"/>
    <w:rsid w:val="002332F3"/>
    <w:rsid w:val="00233AD9"/>
    <w:rsid w:val="00233B07"/>
    <w:rsid w:val="00233F31"/>
    <w:rsid w:val="002345B0"/>
    <w:rsid w:val="00234711"/>
    <w:rsid w:val="00235423"/>
    <w:rsid w:val="0023596C"/>
    <w:rsid w:val="002359E0"/>
    <w:rsid w:val="00235A35"/>
    <w:rsid w:val="00235A51"/>
    <w:rsid w:val="00235AF2"/>
    <w:rsid w:val="00236146"/>
    <w:rsid w:val="002361FE"/>
    <w:rsid w:val="0023648E"/>
    <w:rsid w:val="00236AB2"/>
    <w:rsid w:val="00237493"/>
    <w:rsid w:val="002375FF"/>
    <w:rsid w:val="002400FB"/>
    <w:rsid w:val="00240552"/>
    <w:rsid w:val="00240DAA"/>
    <w:rsid w:val="002410C1"/>
    <w:rsid w:val="0024119B"/>
    <w:rsid w:val="0024169A"/>
    <w:rsid w:val="00241D4B"/>
    <w:rsid w:val="0024201D"/>
    <w:rsid w:val="00242055"/>
    <w:rsid w:val="0024214B"/>
    <w:rsid w:val="002425F4"/>
    <w:rsid w:val="002426D1"/>
    <w:rsid w:val="00242DDA"/>
    <w:rsid w:val="00242F87"/>
    <w:rsid w:val="00243B3E"/>
    <w:rsid w:val="00243DC6"/>
    <w:rsid w:val="0024438E"/>
    <w:rsid w:val="00244A67"/>
    <w:rsid w:val="00245B2F"/>
    <w:rsid w:val="00245B92"/>
    <w:rsid w:val="00245C2A"/>
    <w:rsid w:val="00245C79"/>
    <w:rsid w:val="0024638A"/>
    <w:rsid w:val="00246F76"/>
    <w:rsid w:val="00247721"/>
    <w:rsid w:val="00247F0F"/>
    <w:rsid w:val="002508F7"/>
    <w:rsid w:val="00250F3A"/>
    <w:rsid w:val="00251012"/>
    <w:rsid w:val="0025182E"/>
    <w:rsid w:val="00251AD8"/>
    <w:rsid w:val="00251EA1"/>
    <w:rsid w:val="00252242"/>
    <w:rsid w:val="00252689"/>
    <w:rsid w:val="00252C02"/>
    <w:rsid w:val="00253022"/>
    <w:rsid w:val="002539CA"/>
    <w:rsid w:val="00253C1B"/>
    <w:rsid w:val="00253C55"/>
    <w:rsid w:val="0025404E"/>
    <w:rsid w:val="00254155"/>
    <w:rsid w:val="0025436D"/>
    <w:rsid w:val="00254C3E"/>
    <w:rsid w:val="002555E9"/>
    <w:rsid w:val="00255820"/>
    <w:rsid w:val="00256426"/>
    <w:rsid w:val="002570A6"/>
    <w:rsid w:val="00257213"/>
    <w:rsid w:val="00257BBE"/>
    <w:rsid w:val="00257DC7"/>
    <w:rsid w:val="00260465"/>
    <w:rsid w:val="002605EA"/>
    <w:rsid w:val="00260B49"/>
    <w:rsid w:val="002613E3"/>
    <w:rsid w:val="00261956"/>
    <w:rsid w:val="00261A3B"/>
    <w:rsid w:val="00262265"/>
    <w:rsid w:val="00262751"/>
    <w:rsid w:val="00262BD2"/>
    <w:rsid w:val="00262ECC"/>
    <w:rsid w:val="0026375B"/>
    <w:rsid w:val="00263A49"/>
    <w:rsid w:val="00263BDB"/>
    <w:rsid w:val="00264215"/>
    <w:rsid w:val="00264605"/>
    <w:rsid w:val="00264B40"/>
    <w:rsid w:val="00265108"/>
    <w:rsid w:val="00265492"/>
    <w:rsid w:val="00266724"/>
    <w:rsid w:val="0026674D"/>
    <w:rsid w:val="00266B3D"/>
    <w:rsid w:val="00267338"/>
    <w:rsid w:val="00267F53"/>
    <w:rsid w:val="002716D2"/>
    <w:rsid w:val="002717CB"/>
    <w:rsid w:val="00272699"/>
    <w:rsid w:val="00272CFA"/>
    <w:rsid w:val="00273163"/>
    <w:rsid w:val="002732FC"/>
    <w:rsid w:val="002736CD"/>
    <w:rsid w:val="0027383A"/>
    <w:rsid w:val="00273AEB"/>
    <w:rsid w:val="00273BC5"/>
    <w:rsid w:val="00273E65"/>
    <w:rsid w:val="0027413D"/>
    <w:rsid w:val="00274335"/>
    <w:rsid w:val="00274356"/>
    <w:rsid w:val="002743F2"/>
    <w:rsid w:val="002744E5"/>
    <w:rsid w:val="002749C3"/>
    <w:rsid w:val="00274A81"/>
    <w:rsid w:val="00274B43"/>
    <w:rsid w:val="00274B85"/>
    <w:rsid w:val="0027517C"/>
    <w:rsid w:val="0027563F"/>
    <w:rsid w:val="00276169"/>
    <w:rsid w:val="0027617D"/>
    <w:rsid w:val="00276D1E"/>
    <w:rsid w:val="00277379"/>
    <w:rsid w:val="0027755F"/>
    <w:rsid w:val="00277790"/>
    <w:rsid w:val="00277E3D"/>
    <w:rsid w:val="00277E62"/>
    <w:rsid w:val="002800C1"/>
    <w:rsid w:val="00280B05"/>
    <w:rsid w:val="00280BBE"/>
    <w:rsid w:val="002810C9"/>
    <w:rsid w:val="002811F4"/>
    <w:rsid w:val="002824A7"/>
    <w:rsid w:val="002824D3"/>
    <w:rsid w:val="002828CD"/>
    <w:rsid w:val="00282AD6"/>
    <w:rsid w:val="00282CAB"/>
    <w:rsid w:val="00283222"/>
    <w:rsid w:val="002833BE"/>
    <w:rsid w:val="002834BF"/>
    <w:rsid w:val="00283703"/>
    <w:rsid w:val="00283899"/>
    <w:rsid w:val="00284369"/>
    <w:rsid w:val="002844BE"/>
    <w:rsid w:val="00284D0E"/>
    <w:rsid w:val="002850F1"/>
    <w:rsid w:val="0028524A"/>
    <w:rsid w:val="0028545E"/>
    <w:rsid w:val="00285460"/>
    <w:rsid w:val="00285FAC"/>
    <w:rsid w:val="00286976"/>
    <w:rsid w:val="00286DDC"/>
    <w:rsid w:val="0028704F"/>
    <w:rsid w:val="0028744D"/>
    <w:rsid w:val="0028793A"/>
    <w:rsid w:val="00287A35"/>
    <w:rsid w:val="00287A55"/>
    <w:rsid w:val="00287D4B"/>
    <w:rsid w:val="00287DD3"/>
    <w:rsid w:val="0029001A"/>
    <w:rsid w:val="00290246"/>
    <w:rsid w:val="002908D8"/>
    <w:rsid w:val="00290E90"/>
    <w:rsid w:val="00290F31"/>
    <w:rsid w:val="002916A9"/>
    <w:rsid w:val="00291AEC"/>
    <w:rsid w:val="00291B4D"/>
    <w:rsid w:val="00291E20"/>
    <w:rsid w:val="002924F6"/>
    <w:rsid w:val="002925F7"/>
    <w:rsid w:val="0029261D"/>
    <w:rsid w:val="00292764"/>
    <w:rsid w:val="0029281C"/>
    <w:rsid w:val="002928B3"/>
    <w:rsid w:val="00292C84"/>
    <w:rsid w:val="00292FAE"/>
    <w:rsid w:val="00294863"/>
    <w:rsid w:val="0029487B"/>
    <w:rsid w:val="00294B57"/>
    <w:rsid w:val="00294B99"/>
    <w:rsid w:val="00294CC3"/>
    <w:rsid w:val="00294D59"/>
    <w:rsid w:val="00294D67"/>
    <w:rsid w:val="00294DBC"/>
    <w:rsid w:val="00295210"/>
    <w:rsid w:val="002962C7"/>
    <w:rsid w:val="00296AB1"/>
    <w:rsid w:val="00296C61"/>
    <w:rsid w:val="00296D67"/>
    <w:rsid w:val="00296E87"/>
    <w:rsid w:val="00297563"/>
    <w:rsid w:val="00297E11"/>
    <w:rsid w:val="002A0749"/>
    <w:rsid w:val="002A0BF5"/>
    <w:rsid w:val="002A0E3F"/>
    <w:rsid w:val="002A12F5"/>
    <w:rsid w:val="002A1817"/>
    <w:rsid w:val="002A1E40"/>
    <w:rsid w:val="002A1FA9"/>
    <w:rsid w:val="002A206C"/>
    <w:rsid w:val="002A2302"/>
    <w:rsid w:val="002A311D"/>
    <w:rsid w:val="002A3D6B"/>
    <w:rsid w:val="002A4B59"/>
    <w:rsid w:val="002A4CD4"/>
    <w:rsid w:val="002A501E"/>
    <w:rsid w:val="002A5368"/>
    <w:rsid w:val="002A555D"/>
    <w:rsid w:val="002A5893"/>
    <w:rsid w:val="002A5C2A"/>
    <w:rsid w:val="002A5F9A"/>
    <w:rsid w:val="002A6212"/>
    <w:rsid w:val="002A6A8D"/>
    <w:rsid w:val="002A761C"/>
    <w:rsid w:val="002B00AB"/>
    <w:rsid w:val="002B0526"/>
    <w:rsid w:val="002B06B0"/>
    <w:rsid w:val="002B0919"/>
    <w:rsid w:val="002B0A6F"/>
    <w:rsid w:val="002B0ABD"/>
    <w:rsid w:val="002B0D82"/>
    <w:rsid w:val="002B0FFD"/>
    <w:rsid w:val="002B1299"/>
    <w:rsid w:val="002B135F"/>
    <w:rsid w:val="002B146C"/>
    <w:rsid w:val="002B1731"/>
    <w:rsid w:val="002B1820"/>
    <w:rsid w:val="002B1C8C"/>
    <w:rsid w:val="002B1EF2"/>
    <w:rsid w:val="002B20D9"/>
    <w:rsid w:val="002B2107"/>
    <w:rsid w:val="002B22EB"/>
    <w:rsid w:val="002B2638"/>
    <w:rsid w:val="002B2AD2"/>
    <w:rsid w:val="002B2D06"/>
    <w:rsid w:val="002B34A1"/>
    <w:rsid w:val="002B3D8B"/>
    <w:rsid w:val="002B3FA0"/>
    <w:rsid w:val="002B4244"/>
    <w:rsid w:val="002B4409"/>
    <w:rsid w:val="002B4512"/>
    <w:rsid w:val="002B4758"/>
    <w:rsid w:val="002B4DE6"/>
    <w:rsid w:val="002B57E2"/>
    <w:rsid w:val="002B603B"/>
    <w:rsid w:val="002B612E"/>
    <w:rsid w:val="002B646F"/>
    <w:rsid w:val="002B6A04"/>
    <w:rsid w:val="002B715D"/>
    <w:rsid w:val="002B7521"/>
    <w:rsid w:val="002B7548"/>
    <w:rsid w:val="002B7C36"/>
    <w:rsid w:val="002C020C"/>
    <w:rsid w:val="002C08CE"/>
    <w:rsid w:val="002C0D59"/>
    <w:rsid w:val="002C1AD4"/>
    <w:rsid w:val="002C2B49"/>
    <w:rsid w:val="002C2D48"/>
    <w:rsid w:val="002C33B0"/>
    <w:rsid w:val="002C361C"/>
    <w:rsid w:val="002C36FA"/>
    <w:rsid w:val="002C3B54"/>
    <w:rsid w:val="002C4060"/>
    <w:rsid w:val="002C427B"/>
    <w:rsid w:val="002C463F"/>
    <w:rsid w:val="002C6874"/>
    <w:rsid w:val="002C7AF3"/>
    <w:rsid w:val="002C7E45"/>
    <w:rsid w:val="002D03F2"/>
    <w:rsid w:val="002D04E5"/>
    <w:rsid w:val="002D079B"/>
    <w:rsid w:val="002D0B0C"/>
    <w:rsid w:val="002D0FCF"/>
    <w:rsid w:val="002D13F2"/>
    <w:rsid w:val="002D1972"/>
    <w:rsid w:val="002D225C"/>
    <w:rsid w:val="002D2DB9"/>
    <w:rsid w:val="002D3986"/>
    <w:rsid w:val="002D40BE"/>
    <w:rsid w:val="002D4391"/>
    <w:rsid w:val="002D4A2C"/>
    <w:rsid w:val="002D4A96"/>
    <w:rsid w:val="002D4D64"/>
    <w:rsid w:val="002D4EF2"/>
    <w:rsid w:val="002D5A3C"/>
    <w:rsid w:val="002D5AD8"/>
    <w:rsid w:val="002D6E66"/>
    <w:rsid w:val="002D6EA8"/>
    <w:rsid w:val="002D6F88"/>
    <w:rsid w:val="002D709F"/>
    <w:rsid w:val="002D72AE"/>
    <w:rsid w:val="002D74C6"/>
    <w:rsid w:val="002D755E"/>
    <w:rsid w:val="002D767E"/>
    <w:rsid w:val="002D7FAA"/>
    <w:rsid w:val="002E0A5D"/>
    <w:rsid w:val="002E0FB1"/>
    <w:rsid w:val="002E114C"/>
    <w:rsid w:val="002E16C6"/>
    <w:rsid w:val="002E16F7"/>
    <w:rsid w:val="002E17FA"/>
    <w:rsid w:val="002E23F9"/>
    <w:rsid w:val="002E2A7E"/>
    <w:rsid w:val="002E321A"/>
    <w:rsid w:val="002E3B1D"/>
    <w:rsid w:val="002E40E2"/>
    <w:rsid w:val="002E44A7"/>
    <w:rsid w:val="002E4878"/>
    <w:rsid w:val="002E49EC"/>
    <w:rsid w:val="002E4B78"/>
    <w:rsid w:val="002E5084"/>
    <w:rsid w:val="002E5183"/>
    <w:rsid w:val="002E574D"/>
    <w:rsid w:val="002E5D27"/>
    <w:rsid w:val="002E6769"/>
    <w:rsid w:val="002E6792"/>
    <w:rsid w:val="002E6C2C"/>
    <w:rsid w:val="002E796C"/>
    <w:rsid w:val="002E7E88"/>
    <w:rsid w:val="002F0181"/>
    <w:rsid w:val="002F030B"/>
    <w:rsid w:val="002F05C5"/>
    <w:rsid w:val="002F0665"/>
    <w:rsid w:val="002F1081"/>
    <w:rsid w:val="002F1581"/>
    <w:rsid w:val="002F1920"/>
    <w:rsid w:val="002F1B27"/>
    <w:rsid w:val="002F2047"/>
    <w:rsid w:val="002F21A8"/>
    <w:rsid w:val="002F2A1D"/>
    <w:rsid w:val="002F3085"/>
    <w:rsid w:val="002F3C01"/>
    <w:rsid w:val="002F43CC"/>
    <w:rsid w:val="002F4832"/>
    <w:rsid w:val="002F500B"/>
    <w:rsid w:val="002F541B"/>
    <w:rsid w:val="002F59BB"/>
    <w:rsid w:val="002F5D31"/>
    <w:rsid w:val="002F5FA8"/>
    <w:rsid w:val="002F6135"/>
    <w:rsid w:val="002F6DEE"/>
    <w:rsid w:val="002F6F70"/>
    <w:rsid w:val="002F75D6"/>
    <w:rsid w:val="002F7661"/>
    <w:rsid w:val="002F797F"/>
    <w:rsid w:val="002F7DCF"/>
    <w:rsid w:val="0030028C"/>
    <w:rsid w:val="00300AFA"/>
    <w:rsid w:val="00300C59"/>
    <w:rsid w:val="00301D3A"/>
    <w:rsid w:val="00301D85"/>
    <w:rsid w:val="003025B6"/>
    <w:rsid w:val="00302FD9"/>
    <w:rsid w:val="003030DB"/>
    <w:rsid w:val="00303BEF"/>
    <w:rsid w:val="003045DF"/>
    <w:rsid w:val="0030499E"/>
    <w:rsid w:val="00304B33"/>
    <w:rsid w:val="00304BE7"/>
    <w:rsid w:val="00304CFC"/>
    <w:rsid w:val="00304E99"/>
    <w:rsid w:val="003050A7"/>
    <w:rsid w:val="00305BA1"/>
    <w:rsid w:val="00305E62"/>
    <w:rsid w:val="00305FD8"/>
    <w:rsid w:val="00306045"/>
    <w:rsid w:val="003060A7"/>
    <w:rsid w:val="003068B6"/>
    <w:rsid w:val="00306E59"/>
    <w:rsid w:val="00306E89"/>
    <w:rsid w:val="00306EFD"/>
    <w:rsid w:val="00307DCF"/>
    <w:rsid w:val="00307F40"/>
    <w:rsid w:val="00307F60"/>
    <w:rsid w:val="0031024A"/>
    <w:rsid w:val="00311732"/>
    <w:rsid w:val="00311BB4"/>
    <w:rsid w:val="00312284"/>
    <w:rsid w:val="00312519"/>
    <w:rsid w:val="003128EC"/>
    <w:rsid w:val="00312ECE"/>
    <w:rsid w:val="00313538"/>
    <w:rsid w:val="00313842"/>
    <w:rsid w:val="003139E9"/>
    <w:rsid w:val="003148F6"/>
    <w:rsid w:val="00314AB4"/>
    <w:rsid w:val="00314ADC"/>
    <w:rsid w:val="00314C31"/>
    <w:rsid w:val="0031502A"/>
    <w:rsid w:val="003152D7"/>
    <w:rsid w:val="00315B40"/>
    <w:rsid w:val="00315E94"/>
    <w:rsid w:val="00317093"/>
    <w:rsid w:val="0031730A"/>
    <w:rsid w:val="003175E0"/>
    <w:rsid w:val="003209F7"/>
    <w:rsid w:val="00320B34"/>
    <w:rsid w:val="00320D72"/>
    <w:rsid w:val="00320FA3"/>
    <w:rsid w:val="003210D8"/>
    <w:rsid w:val="00321379"/>
    <w:rsid w:val="003216BF"/>
    <w:rsid w:val="00321B3B"/>
    <w:rsid w:val="00321C32"/>
    <w:rsid w:val="0032235B"/>
    <w:rsid w:val="00322504"/>
    <w:rsid w:val="00322E5F"/>
    <w:rsid w:val="00323170"/>
    <w:rsid w:val="00323517"/>
    <w:rsid w:val="00324BAA"/>
    <w:rsid w:val="00324F73"/>
    <w:rsid w:val="00325A76"/>
    <w:rsid w:val="003267D3"/>
    <w:rsid w:val="00326D19"/>
    <w:rsid w:val="00326D6F"/>
    <w:rsid w:val="0032752F"/>
    <w:rsid w:val="00327C80"/>
    <w:rsid w:val="00327F09"/>
    <w:rsid w:val="003306B5"/>
    <w:rsid w:val="00330717"/>
    <w:rsid w:val="00330C16"/>
    <w:rsid w:val="00330F76"/>
    <w:rsid w:val="0033139B"/>
    <w:rsid w:val="00331863"/>
    <w:rsid w:val="00332125"/>
    <w:rsid w:val="00332C23"/>
    <w:rsid w:val="00332EB1"/>
    <w:rsid w:val="0033321D"/>
    <w:rsid w:val="003333DA"/>
    <w:rsid w:val="0033363E"/>
    <w:rsid w:val="003336C2"/>
    <w:rsid w:val="00333B7D"/>
    <w:rsid w:val="00333EC7"/>
    <w:rsid w:val="00334113"/>
    <w:rsid w:val="00334963"/>
    <w:rsid w:val="00334F4B"/>
    <w:rsid w:val="00335576"/>
    <w:rsid w:val="00335848"/>
    <w:rsid w:val="00335A3E"/>
    <w:rsid w:val="00335B1C"/>
    <w:rsid w:val="00335FA1"/>
    <w:rsid w:val="00335FE2"/>
    <w:rsid w:val="003365BF"/>
    <w:rsid w:val="00336A37"/>
    <w:rsid w:val="00336D4D"/>
    <w:rsid w:val="003373CE"/>
    <w:rsid w:val="003373EF"/>
    <w:rsid w:val="00337560"/>
    <w:rsid w:val="00337C4F"/>
    <w:rsid w:val="00340956"/>
    <w:rsid w:val="00340E12"/>
    <w:rsid w:val="003418F7"/>
    <w:rsid w:val="00341D24"/>
    <w:rsid w:val="0034201A"/>
    <w:rsid w:val="003421EC"/>
    <w:rsid w:val="00342773"/>
    <w:rsid w:val="00342930"/>
    <w:rsid w:val="0034359F"/>
    <w:rsid w:val="00343A7A"/>
    <w:rsid w:val="00343DB4"/>
    <w:rsid w:val="003443C1"/>
    <w:rsid w:val="00344BFB"/>
    <w:rsid w:val="00345098"/>
    <w:rsid w:val="003451B7"/>
    <w:rsid w:val="003452F8"/>
    <w:rsid w:val="003454ED"/>
    <w:rsid w:val="003458CC"/>
    <w:rsid w:val="003458DE"/>
    <w:rsid w:val="003459FE"/>
    <w:rsid w:val="00345AE4"/>
    <w:rsid w:val="00346004"/>
    <w:rsid w:val="00346B22"/>
    <w:rsid w:val="00347411"/>
    <w:rsid w:val="003477D1"/>
    <w:rsid w:val="00347E5A"/>
    <w:rsid w:val="003501B9"/>
    <w:rsid w:val="00350235"/>
    <w:rsid w:val="00350323"/>
    <w:rsid w:val="00350934"/>
    <w:rsid w:val="00350F04"/>
    <w:rsid w:val="00350F13"/>
    <w:rsid w:val="00350F51"/>
    <w:rsid w:val="0035107F"/>
    <w:rsid w:val="00351343"/>
    <w:rsid w:val="00351AEB"/>
    <w:rsid w:val="00351C6B"/>
    <w:rsid w:val="00352130"/>
    <w:rsid w:val="00352238"/>
    <w:rsid w:val="00352A6B"/>
    <w:rsid w:val="00352C90"/>
    <w:rsid w:val="0035353C"/>
    <w:rsid w:val="00353B7D"/>
    <w:rsid w:val="00353EB7"/>
    <w:rsid w:val="00354092"/>
    <w:rsid w:val="003542E0"/>
    <w:rsid w:val="0035445C"/>
    <w:rsid w:val="00354465"/>
    <w:rsid w:val="003547B0"/>
    <w:rsid w:val="003548E5"/>
    <w:rsid w:val="00354AC8"/>
    <w:rsid w:val="00354F1A"/>
    <w:rsid w:val="003552C4"/>
    <w:rsid w:val="003553C2"/>
    <w:rsid w:val="00355978"/>
    <w:rsid w:val="00355A66"/>
    <w:rsid w:val="00355E49"/>
    <w:rsid w:val="00356267"/>
    <w:rsid w:val="0035657F"/>
    <w:rsid w:val="00356C6B"/>
    <w:rsid w:val="00356FB7"/>
    <w:rsid w:val="003601E5"/>
    <w:rsid w:val="003605AA"/>
    <w:rsid w:val="003606B3"/>
    <w:rsid w:val="00361256"/>
    <w:rsid w:val="00361428"/>
    <w:rsid w:val="003620A1"/>
    <w:rsid w:val="003627F6"/>
    <w:rsid w:val="00362E89"/>
    <w:rsid w:val="003632EA"/>
    <w:rsid w:val="003633B3"/>
    <w:rsid w:val="003634E0"/>
    <w:rsid w:val="00363583"/>
    <w:rsid w:val="00363A41"/>
    <w:rsid w:val="00363C89"/>
    <w:rsid w:val="00363D5C"/>
    <w:rsid w:val="00363E8E"/>
    <w:rsid w:val="00364027"/>
    <w:rsid w:val="00364278"/>
    <w:rsid w:val="0036450F"/>
    <w:rsid w:val="00364745"/>
    <w:rsid w:val="00364D48"/>
    <w:rsid w:val="00365126"/>
    <w:rsid w:val="003651B4"/>
    <w:rsid w:val="00365311"/>
    <w:rsid w:val="00366C92"/>
    <w:rsid w:val="0036713B"/>
    <w:rsid w:val="003674F2"/>
    <w:rsid w:val="00367AB6"/>
    <w:rsid w:val="00367DF5"/>
    <w:rsid w:val="00367E7D"/>
    <w:rsid w:val="0037037B"/>
    <w:rsid w:val="00370B90"/>
    <w:rsid w:val="00371685"/>
    <w:rsid w:val="00371A0A"/>
    <w:rsid w:val="00371B3D"/>
    <w:rsid w:val="00371DEE"/>
    <w:rsid w:val="0037230D"/>
    <w:rsid w:val="003726AE"/>
    <w:rsid w:val="0037284A"/>
    <w:rsid w:val="00372ADB"/>
    <w:rsid w:val="003732AE"/>
    <w:rsid w:val="0037346A"/>
    <w:rsid w:val="003736ED"/>
    <w:rsid w:val="00373B46"/>
    <w:rsid w:val="00373D54"/>
    <w:rsid w:val="00373EE1"/>
    <w:rsid w:val="0037405A"/>
    <w:rsid w:val="003741E7"/>
    <w:rsid w:val="00374658"/>
    <w:rsid w:val="00374769"/>
    <w:rsid w:val="00374A42"/>
    <w:rsid w:val="0037528D"/>
    <w:rsid w:val="00375794"/>
    <w:rsid w:val="00375F55"/>
    <w:rsid w:val="0037674C"/>
    <w:rsid w:val="00376C5D"/>
    <w:rsid w:val="00376E57"/>
    <w:rsid w:val="00377AA2"/>
    <w:rsid w:val="003802DE"/>
    <w:rsid w:val="00380CA7"/>
    <w:rsid w:val="00381304"/>
    <w:rsid w:val="0038134D"/>
    <w:rsid w:val="00381637"/>
    <w:rsid w:val="00381FB9"/>
    <w:rsid w:val="0038230C"/>
    <w:rsid w:val="00382EE9"/>
    <w:rsid w:val="0038305C"/>
    <w:rsid w:val="00383A03"/>
    <w:rsid w:val="00384049"/>
    <w:rsid w:val="003843B2"/>
    <w:rsid w:val="00384F76"/>
    <w:rsid w:val="0038557A"/>
    <w:rsid w:val="003857CF"/>
    <w:rsid w:val="00385E43"/>
    <w:rsid w:val="003867A3"/>
    <w:rsid w:val="0038693A"/>
    <w:rsid w:val="003878CE"/>
    <w:rsid w:val="00387A5E"/>
    <w:rsid w:val="00387F02"/>
    <w:rsid w:val="00390683"/>
    <w:rsid w:val="00390A7D"/>
    <w:rsid w:val="00390C37"/>
    <w:rsid w:val="00390F1A"/>
    <w:rsid w:val="00390F88"/>
    <w:rsid w:val="00390FE5"/>
    <w:rsid w:val="0039153E"/>
    <w:rsid w:val="00391CFA"/>
    <w:rsid w:val="00392BAD"/>
    <w:rsid w:val="00392EAF"/>
    <w:rsid w:val="003938A9"/>
    <w:rsid w:val="003938F3"/>
    <w:rsid w:val="0039396E"/>
    <w:rsid w:val="00393B3B"/>
    <w:rsid w:val="00393F8D"/>
    <w:rsid w:val="00394423"/>
    <w:rsid w:val="00394814"/>
    <w:rsid w:val="003950A5"/>
    <w:rsid w:val="003954F3"/>
    <w:rsid w:val="00395B02"/>
    <w:rsid w:val="00395CBC"/>
    <w:rsid w:val="00395D41"/>
    <w:rsid w:val="003960FA"/>
    <w:rsid w:val="003960FD"/>
    <w:rsid w:val="0039665E"/>
    <w:rsid w:val="0039773B"/>
    <w:rsid w:val="00397936"/>
    <w:rsid w:val="00397D7E"/>
    <w:rsid w:val="003A03A2"/>
    <w:rsid w:val="003A047A"/>
    <w:rsid w:val="003A0D8E"/>
    <w:rsid w:val="003A0D9F"/>
    <w:rsid w:val="003A1116"/>
    <w:rsid w:val="003A21F2"/>
    <w:rsid w:val="003A24B6"/>
    <w:rsid w:val="003A34D2"/>
    <w:rsid w:val="003A3BEF"/>
    <w:rsid w:val="003A451A"/>
    <w:rsid w:val="003A473E"/>
    <w:rsid w:val="003A4BAF"/>
    <w:rsid w:val="003A520B"/>
    <w:rsid w:val="003A592A"/>
    <w:rsid w:val="003A5D3E"/>
    <w:rsid w:val="003A5DFC"/>
    <w:rsid w:val="003A6137"/>
    <w:rsid w:val="003A63CA"/>
    <w:rsid w:val="003A6A03"/>
    <w:rsid w:val="003A73B3"/>
    <w:rsid w:val="003A73B5"/>
    <w:rsid w:val="003A7462"/>
    <w:rsid w:val="003A7834"/>
    <w:rsid w:val="003A7890"/>
    <w:rsid w:val="003A7CD1"/>
    <w:rsid w:val="003B03B4"/>
    <w:rsid w:val="003B0663"/>
    <w:rsid w:val="003B073E"/>
    <w:rsid w:val="003B0780"/>
    <w:rsid w:val="003B0B32"/>
    <w:rsid w:val="003B15AB"/>
    <w:rsid w:val="003B2B04"/>
    <w:rsid w:val="003B3F93"/>
    <w:rsid w:val="003B40A7"/>
    <w:rsid w:val="003B42FA"/>
    <w:rsid w:val="003B54D1"/>
    <w:rsid w:val="003B5585"/>
    <w:rsid w:val="003B5676"/>
    <w:rsid w:val="003B5E72"/>
    <w:rsid w:val="003B68ED"/>
    <w:rsid w:val="003B6C06"/>
    <w:rsid w:val="003B6E75"/>
    <w:rsid w:val="003B7239"/>
    <w:rsid w:val="003B7965"/>
    <w:rsid w:val="003B7B27"/>
    <w:rsid w:val="003B7D68"/>
    <w:rsid w:val="003C08BC"/>
    <w:rsid w:val="003C0DF4"/>
    <w:rsid w:val="003C1292"/>
    <w:rsid w:val="003C337D"/>
    <w:rsid w:val="003C3395"/>
    <w:rsid w:val="003C4387"/>
    <w:rsid w:val="003C49A0"/>
    <w:rsid w:val="003C4B0E"/>
    <w:rsid w:val="003C4D0D"/>
    <w:rsid w:val="003C53A6"/>
    <w:rsid w:val="003C53E4"/>
    <w:rsid w:val="003C5497"/>
    <w:rsid w:val="003C5611"/>
    <w:rsid w:val="003C5A0C"/>
    <w:rsid w:val="003C6013"/>
    <w:rsid w:val="003C61AF"/>
    <w:rsid w:val="003C6227"/>
    <w:rsid w:val="003C695B"/>
    <w:rsid w:val="003C6ACA"/>
    <w:rsid w:val="003C73AF"/>
    <w:rsid w:val="003C759B"/>
    <w:rsid w:val="003C76E1"/>
    <w:rsid w:val="003C7F5B"/>
    <w:rsid w:val="003D03C9"/>
    <w:rsid w:val="003D13B0"/>
    <w:rsid w:val="003D1610"/>
    <w:rsid w:val="003D1D54"/>
    <w:rsid w:val="003D21D6"/>
    <w:rsid w:val="003D242C"/>
    <w:rsid w:val="003D40F3"/>
    <w:rsid w:val="003D46FE"/>
    <w:rsid w:val="003D5203"/>
    <w:rsid w:val="003D5283"/>
    <w:rsid w:val="003D5C1E"/>
    <w:rsid w:val="003D5DFC"/>
    <w:rsid w:val="003D6643"/>
    <w:rsid w:val="003D72F8"/>
    <w:rsid w:val="003D77F4"/>
    <w:rsid w:val="003D7C84"/>
    <w:rsid w:val="003D7D3F"/>
    <w:rsid w:val="003D7DF8"/>
    <w:rsid w:val="003E0401"/>
    <w:rsid w:val="003E0B9B"/>
    <w:rsid w:val="003E1127"/>
    <w:rsid w:val="003E1314"/>
    <w:rsid w:val="003E17C7"/>
    <w:rsid w:val="003E1B8D"/>
    <w:rsid w:val="003E1CC3"/>
    <w:rsid w:val="003E213C"/>
    <w:rsid w:val="003E2556"/>
    <w:rsid w:val="003E2644"/>
    <w:rsid w:val="003E3422"/>
    <w:rsid w:val="003E3AC9"/>
    <w:rsid w:val="003E43C1"/>
    <w:rsid w:val="003E45BD"/>
    <w:rsid w:val="003E4D94"/>
    <w:rsid w:val="003E5042"/>
    <w:rsid w:val="003E5898"/>
    <w:rsid w:val="003E5E06"/>
    <w:rsid w:val="003E5F6C"/>
    <w:rsid w:val="003E6585"/>
    <w:rsid w:val="003E696C"/>
    <w:rsid w:val="003E7136"/>
    <w:rsid w:val="003F02A4"/>
    <w:rsid w:val="003F03F5"/>
    <w:rsid w:val="003F0968"/>
    <w:rsid w:val="003F0FE6"/>
    <w:rsid w:val="003F115B"/>
    <w:rsid w:val="003F130A"/>
    <w:rsid w:val="003F169E"/>
    <w:rsid w:val="003F1827"/>
    <w:rsid w:val="003F1ADF"/>
    <w:rsid w:val="003F1D0D"/>
    <w:rsid w:val="003F2313"/>
    <w:rsid w:val="003F23A5"/>
    <w:rsid w:val="003F2583"/>
    <w:rsid w:val="003F27C4"/>
    <w:rsid w:val="003F28B0"/>
    <w:rsid w:val="003F2A61"/>
    <w:rsid w:val="003F2CA8"/>
    <w:rsid w:val="003F2F5B"/>
    <w:rsid w:val="003F35C1"/>
    <w:rsid w:val="003F367D"/>
    <w:rsid w:val="003F420F"/>
    <w:rsid w:val="003F4320"/>
    <w:rsid w:val="003F498C"/>
    <w:rsid w:val="003F5302"/>
    <w:rsid w:val="003F5576"/>
    <w:rsid w:val="003F5F93"/>
    <w:rsid w:val="003F696F"/>
    <w:rsid w:val="003F6A3B"/>
    <w:rsid w:val="003F7626"/>
    <w:rsid w:val="003F7C89"/>
    <w:rsid w:val="003F7CA7"/>
    <w:rsid w:val="004000A6"/>
    <w:rsid w:val="00400838"/>
    <w:rsid w:val="00400C2A"/>
    <w:rsid w:val="00401105"/>
    <w:rsid w:val="004017EE"/>
    <w:rsid w:val="004018FF"/>
    <w:rsid w:val="004021E4"/>
    <w:rsid w:val="00403397"/>
    <w:rsid w:val="00403781"/>
    <w:rsid w:val="0040391A"/>
    <w:rsid w:val="00403B1C"/>
    <w:rsid w:val="00404712"/>
    <w:rsid w:val="00404900"/>
    <w:rsid w:val="00404AD8"/>
    <w:rsid w:val="0040623F"/>
    <w:rsid w:val="004062AF"/>
    <w:rsid w:val="00406AFF"/>
    <w:rsid w:val="004071B7"/>
    <w:rsid w:val="00407913"/>
    <w:rsid w:val="00407B95"/>
    <w:rsid w:val="00407BDA"/>
    <w:rsid w:val="00407E3A"/>
    <w:rsid w:val="00407E86"/>
    <w:rsid w:val="004103E0"/>
    <w:rsid w:val="0041095C"/>
    <w:rsid w:val="00410D31"/>
    <w:rsid w:val="00411200"/>
    <w:rsid w:val="00411C87"/>
    <w:rsid w:val="004125AE"/>
    <w:rsid w:val="0041281D"/>
    <w:rsid w:val="00412D5C"/>
    <w:rsid w:val="004130C1"/>
    <w:rsid w:val="0041339D"/>
    <w:rsid w:val="0041357C"/>
    <w:rsid w:val="00413B65"/>
    <w:rsid w:val="004140D9"/>
    <w:rsid w:val="004144C8"/>
    <w:rsid w:val="00414932"/>
    <w:rsid w:val="00414D67"/>
    <w:rsid w:val="00415034"/>
    <w:rsid w:val="004150D0"/>
    <w:rsid w:val="0041558C"/>
    <w:rsid w:val="004156AB"/>
    <w:rsid w:val="004159CB"/>
    <w:rsid w:val="00415AB5"/>
    <w:rsid w:val="00415CAF"/>
    <w:rsid w:val="00415DEA"/>
    <w:rsid w:val="00415E37"/>
    <w:rsid w:val="0041729A"/>
    <w:rsid w:val="004174CF"/>
    <w:rsid w:val="00417C4E"/>
    <w:rsid w:val="00417F7C"/>
    <w:rsid w:val="00420B60"/>
    <w:rsid w:val="00420E14"/>
    <w:rsid w:val="0042116C"/>
    <w:rsid w:val="004211FC"/>
    <w:rsid w:val="004212FD"/>
    <w:rsid w:val="00421420"/>
    <w:rsid w:val="00421BA6"/>
    <w:rsid w:val="004222B1"/>
    <w:rsid w:val="00422FAA"/>
    <w:rsid w:val="00423043"/>
    <w:rsid w:val="0042356E"/>
    <w:rsid w:val="00423B03"/>
    <w:rsid w:val="00423B53"/>
    <w:rsid w:val="00423D86"/>
    <w:rsid w:val="004243D1"/>
    <w:rsid w:val="00424449"/>
    <w:rsid w:val="00424A7B"/>
    <w:rsid w:val="00425046"/>
    <w:rsid w:val="00425299"/>
    <w:rsid w:val="004253EF"/>
    <w:rsid w:val="004254A5"/>
    <w:rsid w:val="00425A5E"/>
    <w:rsid w:val="00425C69"/>
    <w:rsid w:val="00426743"/>
    <w:rsid w:val="004269F7"/>
    <w:rsid w:val="00426D25"/>
    <w:rsid w:val="004276B5"/>
    <w:rsid w:val="004308B1"/>
    <w:rsid w:val="00431AA4"/>
    <w:rsid w:val="00431FE7"/>
    <w:rsid w:val="0043213A"/>
    <w:rsid w:val="00432DF6"/>
    <w:rsid w:val="00432F15"/>
    <w:rsid w:val="00433093"/>
    <w:rsid w:val="00433620"/>
    <w:rsid w:val="0043378D"/>
    <w:rsid w:val="004340CF"/>
    <w:rsid w:val="004340ED"/>
    <w:rsid w:val="004343C8"/>
    <w:rsid w:val="004349E1"/>
    <w:rsid w:val="004352E4"/>
    <w:rsid w:val="004353EC"/>
    <w:rsid w:val="00435481"/>
    <w:rsid w:val="004354DE"/>
    <w:rsid w:val="00435D16"/>
    <w:rsid w:val="00435F2F"/>
    <w:rsid w:val="00435FD9"/>
    <w:rsid w:val="00436B71"/>
    <w:rsid w:val="00436C8C"/>
    <w:rsid w:val="00437427"/>
    <w:rsid w:val="004374C4"/>
    <w:rsid w:val="00440175"/>
    <w:rsid w:val="00440825"/>
    <w:rsid w:val="00440BB5"/>
    <w:rsid w:val="004410B3"/>
    <w:rsid w:val="00441202"/>
    <w:rsid w:val="0044122F"/>
    <w:rsid w:val="004418A0"/>
    <w:rsid w:val="00441AAD"/>
    <w:rsid w:val="00441F37"/>
    <w:rsid w:val="0044230A"/>
    <w:rsid w:val="0044288D"/>
    <w:rsid w:val="0044289C"/>
    <w:rsid w:val="00442952"/>
    <w:rsid w:val="0044347A"/>
    <w:rsid w:val="00443609"/>
    <w:rsid w:val="00443C09"/>
    <w:rsid w:val="00443D32"/>
    <w:rsid w:val="00443E91"/>
    <w:rsid w:val="00443EBF"/>
    <w:rsid w:val="00443FB0"/>
    <w:rsid w:val="004442CE"/>
    <w:rsid w:val="00444731"/>
    <w:rsid w:val="00444A2A"/>
    <w:rsid w:val="00444F78"/>
    <w:rsid w:val="00445A60"/>
    <w:rsid w:val="004461FC"/>
    <w:rsid w:val="00446A8A"/>
    <w:rsid w:val="00446AEA"/>
    <w:rsid w:val="00447064"/>
    <w:rsid w:val="0044787C"/>
    <w:rsid w:val="004478C3"/>
    <w:rsid w:val="00447A81"/>
    <w:rsid w:val="00447DE6"/>
    <w:rsid w:val="00447FDD"/>
    <w:rsid w:val="0045025C"/>
    <w:rsid w:val="00450347"/>
    <w:rsid w:val="004504F9"/>
    <w:rsid w:val="0045052A"/>
    <w:rsid w:val="004508DD"/>
    <w:rsid w:val="00451695"/>
    <w:rsid w:val="00451E87"/>
    <w:rsid w:val="00452CD1"/>
    <w:rsid w:val="0045316B"/>
    <w:rsid w:val="00453295"/>
    <w:rsid w:val="0045374B"/>
    <w:rsid w:val="00454729"/>
    <w:rsid w:val="00454733"/>
    <w:rsid w:val="00454A1A"/>
    <w:rsid w:val="00454D59"/>
    <w:rsid w:val="004559CB"/>
    <w:rsid w:val="00455A63"/>
    <w:rsid w:val="00455D95"/>
    <w:rsid w:val="00455E17"/>
    <w:rsid w:val="004561CD"/>
    <w:rsid w:val="00456755"/>
    <w:rsid w:val="00457467"/>
    <w:rsid w:val="0045752A"/>
    <w:rsid w:val="00457BFE"/>
    <w:rsid w:val="00457CDC"/>
    <w:rsid w:val="00457E7F"/>
    <w:rsid w:val="00457EA2"/>
    <w:rsid w:val="004605E9"/>
    <w:rsid w:val="004617E0"/>
    <w:rsid w:val="00462C4D"/>
    <w:rsid w:val="00462D0E"/>
    <w:rsid w:val="004639D6"/>
    <w:rsid w:val="00463C0A"/>
    <w:rsid w:val="00465371"/>
    <w:rsid w:val="00465691"/>
    <w:rsid w:val="004667D2"/>
    <w:rsid w:val="00466D4E"/>
    <w:rsid w:val="0046725F"/>
    <w:rsid w:val="0046747F"/>
    <w:rsid w:val="00467913"/>
    <w:rsid w:val="004679A5"/>
    <w:rsid w:val="00467CA5"/>
    <w:rsid w:val="00470776"/>
    <w:rsid w:val="00471829"/>
    <w:rsid w:val="00471900"/>
    <w:rsid w:val="00472060"/>
    <w:rsid w:val="00472771"/>
    <w:rsid w:val="00472D12"/>
    <w:rsid w:val="00473A40"/>
    <w:rsid w:val="00473C69"/>
    <w:rsid w:val="0047424D"/>
    <w:rsid w:val="00474643"/>
    <w:rsid w:val="00475FA9"/>
    <w:rsid w:val="00476315"/>
    <w:rsid w:val="0047655F"/>
    <w:rsid w:val="004765B4"/>
    <w:rsid w:val="00476828"/>
    <w:rsid w:val="00476BB4"/>
    <w:rsid w:val="00476CA3"/>
    <w:rsid w:val="00476CA7"/>
    <w:rsid w:val="004773EC"/>
    <w:rsid w:val="004779E5"/>
    <w:rsid w:val="00480238"/>
    <w:rsid w:val="00480398"/>
    <w:rsid w:val="00480A86"/>
    <w:rsid w:val="00480FDB"/>
    <w:rsid w:val="004815A8"/>
    <w:rsid w:val="00481DB9"/>
    <w:rsid w:val="004828C1"/>
    <w:rsid w:val="00482B64"/>
    <w:rsid w:val="00483072"/>
    <w:rsid w:val="00483CA7"/>
    <w:rsid w:val="00483D2B"/>
    <w:rsid w:val="00483FC9"/>
    <w:rsid w:val="00484954"/>
    <w:rsid w:val="00485E45"/>
    <w:rsid w:val="00485F6E"/>
    <w:rsid w:val="0048655B"/>
    <w:rsid w:val="00486835"/>
    <w:rsid w:val="00486A28"/>
    <w:rsid w:val="00486DCE"/>
    <w:rsid w:val="004874A2"/>
    <w:rsid w:val="004904F2"/>
    <w:rsid w:val="004910BC"/>
    <w:rsid w:val="004913AC"/>
    <w:rsid w:val="00491464"/>
    <w:rsid w:val="00491927"/>
    <w:rsid w:val="00492447"/>
    <w:rsid w:val="00492F76"/>
    <w:rsid w:val="004943C0"/>
    <w:rsid w:val="004943CC"/>
    <w:rsid w:val="00494A66"/>
    <w:rsid w:val="00495615"/>
    <w:rsid w:val="0049575F"/>
    <w:rsid w:val="004958B4"/>
    <w:rsid w:val="004958F1"/>
    <w:rsid w:val="004960E8"/>
    <w:rsid w:val="004965C7"/>
    <w:rsid w:val="00496921"/>
    <w:rsid w:val="004969A4"/>
    <w:rsid w:val="00496AE9"/>
    <w:rsid w:val="0049731C"/>
    <w:rsid w:val="004973D1"/>
    <w:rsid w:val="00497524"/>
    <w:rsid w:val="004975F3"/>
    <w:rsid w:val="00497745"/>
    <w:rsid w:val="004978B9"/>
    <w:rsid w:val="00497B83"/>
    <w:rsid w:val="00497E0D"/>
    <w:rsid w:val="004A006B"/>
    <w:rsid w:val="004A0CB2"/>
    <w:rsid w:val="004A10CD"/>
    <w:rsid w:val="004A1287"/>
    <w:rsid w:val="004A1489"/>
    <w:rsid w:val="004A1611"/>
    <w:rsid w:val="004A191A"/>
    <w:rsid w:val="004A1B22"/>
    <w:rsid w:val="004A1B9D"/>
    <w:rsid w:val="004A2354"/>
    <w:rsid w:val="004A2545"/>
    <w:rsid w:val="004A270B"/>
    <w:rsid w:val="004A3B97"/>
    <w:rsid w:val="004A3EFD"/>
    <w:rsid w:val="004A45CF"/>
    <w:rsid w:val="004A4750"/>
    <w:rsid w:val="004A4AFB"/>
    <w:rsid w:val="004A50BC"/>
    <w:rsid w:val="004A51EF"/>
    <w:rsid w:val="004A575B"/>
    <w:rsid w:val="004A5948"/>
    <w:rsid w:val="004A5DCD"/>
    <w:rsid w:val="004A5F1F"/>
    <w:rsid w:val="004A61A1"/>
    <w:rsid w:val="004A61FA"/>
    <w:rsid w:val="004A7127"/>
    <w:rsid w:val="004A71ED"/>
    <w:rsid w:val="004A7649"/>
    <w:rsid w:val="004A77E7"/>
    <w:rsid w:val="004A7AD4"/>
    <w:rsid w:val="004A7BD4"/>
    <w:rsid w:val="004A7F0D"/>
    <w:rsid w:val="004B009D"/>
    <w:rsid w:val="004B0202"/>
    <w:rsid w:val="004B042A"/>
    <w:rsid w:val="004B06B3"/>
    <w:rsid w:val="004B0B7D"/>
    <w:rsid w:val="004B0EE5"/>
    <w:rsid w:val="004B11BB"/>
    <w:rsid w:val="004B161A"/>
    <w:rsid w:val="004B1B0A"/>
    <w:rsid w:val="004B1DE9"/>
    <w:rsid w:val="004B2060"/>
    <w:rsid w:val="004B2780"/>
    <w:rsid w:val="004B28E5"/>
    <w:rsid w:val="004B2A67"/>
    <w:rsid w:val="004B2B95"/>
    <w:rsid w:val="004B30CB"/>
    <w:rsid w:val="004B31D4"/>
    <w:rsid w:val="004B37D5"/>
    <w:rsid w:val="004B37EE"/>
    <w:rsid w:val="004B3C8D"/>
    <w:rsid w:val="004B40CF"/>
    <w:rsid w:val="004B4760"/>
    <w:rsid w:val="004B4DFD"/>
    <w:rsid w:val="004B4F54"/>
    <w:rsid w:val="004B5159"/>
    <w:rsid w:val="004B54E1"/>
    <w:rsid w:val="004B58FD"/>
    <w:rsid w:val="004B5EDD"/>
    <w:rsid w:val="004B6087"/>
    <w:rsid w:val="004B62F3"/>
    <w:rsid w:val="004B6DE9"/>
    <w:rsid w:val="004B7290"/>
    <w:rsid w:val="004B73F5"/>
    <w:rsid w:val="004B75D9"/>
    <w:rsid w:val="004B7D97"/>
    <w:rsid w:val="004B7E87"/>
    <w:rsid w:val="004C05E4"/>
    <w:rsid w:val="004C06AE"/>
    <w:rsid w:val="004C06C4"/>
    <w:rsid w:val="004C0AC1"/>
    <w:rsid w:val="004C0E58"/>
    <w:rsid w:val="004C0EF5"/>
    <w:rsid w:val="004C10FA"/>
    <w:rsid w:val="004C1771"/>
    <w:rsid w:val="004C186F"/>
    <w:rsid w:val="004C18D1"/>
    <w:rsid w:val="004C1CD7"/>
    <w:rsid w:val="004C2113"/>
    <w:rsid w:val="004C334D"/>
    <w:rsid w:val="004C3B0C"/>
    <w:rsid w:val="004C4449"/>
    <w:rsid w:val="004C444A"/>
    <w:rsid w:val="004C467E"/>
    <w:rsid w:val="004C5035"/>
    <w:rsid w:val="004C5C2F"/>
    <w:rsid w:val="004C5F61"/>
    <w:rsid w:val="004C61C2"/>
    <w:rsid w:val="004C632F"/>
    <w:rsid w:val="004C66AE"/>
    <w:rsid w:val="004C67D3"/>
    <w:rsid w:val="004C6933"/>
    <w:rsid w:val="004C69D1"/>
    <w:rsid w:val="004C69F5"/>
    <w:rsid w:val="004C6FC0"/>
    <w:rsid w:val="004C70ED"/>
    <w:rsid w:val="004C7543"/>
    <w:rsid w:val="004C79EF"/>
    <w:rsid w:val="004C7A0C"/>
    <w:rsid w:val="004C7A83"/>
    <w:rsid w:val="004D031A"/>
    <w:rsid w:val="004D1C4E"/>
    <w:rsid w:val="004D1E26"/>
    <w:rsid w:val="004D2889"/>
    <w:rsid w:val="004D28E7"/>
    <w:rsid w:val="004D2A4A"/>
    <w:rsid w:val="004D2A6A"/>
    <w:rsid w:val="004D32E7"/>
    <w:rsid w:val="004D3533"/>
    <w:rsid w:val="004D3843"/>
    <w:rsid w:val="004D3A83"/>
    <w:rsid w:val="004D3AF3"/>
    <w:rsid w:val="004D4476"/>
    <w:rsid w:val="004D4EEF"/>
    <w:rsid w:val="004D5BE2"/>
    <w:rsid w:val="004D624A"/>
    <w:rsid w:val="004D6A3A"/>
    <w:rsid w:val="004D6CD1"/>
    <w:rsid w:val="004D6ECF"/>
    <w:rsid w:val="004D71E6"/>
    <w:rsid w:val="004D7A9B"/>
    <w:rsid w:val="004D7E3D"/>
    <w:rsid w:val="004D7FA8"/>
    <w:rsid w:val="004E0BE5"/>
    <w:rsid w:val="004E0CDD"/>
    <w:rsid w:val="004E15F7"/>
    <w:rsid w:val="004E1C4C"/>
    <w:rsid w:val="004E1E51"/>
    <w:rsid w:val="004E22D6"/>
    <w:rsid w:val="004E24AB"/>
    <w:rsid w:val="004E2CA1"/>
    <w:rsid w:val="004E2D1F"/>
    <w:rsid w:val="004E2D23"/>
    <w:rsid w:val="004E3090"/>
    <w:rsid w:val="004E39D3"/>
    <w:rsid w:val="004E3C30"/>
    <w:rsid w:val="004E3D67"/>
    <w:rsid w:val="004E5312"/>
    <w:rsid w:val="004E54CB"/>
    <w:rsid w:val="004E5B4B"/>
    <w:rsid w:val="004E60B2"/>
    <w:rsid w:val="004E64E2"/>
    <w:rsid w:val="004E6E4A"/>
    <w:rsid w:val="004E7257"/>
    <w:rsid w:val="004F01A6"/>
    <w:rsid w:val="004F02B3"/>
    <w:rsid w:val="004F08B9"/>
    <w:rsid w:val="004F0CA9"/>
    <w:rsid w:val="004F0DDB"/>
    <w:rsid w:val="004F0F97"/>
    <w:rsid w:val="004F1476"/>
    <w:rsid w:val="004F1BCD"/>
    <w:rsid w:val="004F268F"/>
    <w:rsid w:val="004F2D5A"/>
    <w:rsid w:val="004F2FAF"/>
    <w:rsid w:val="004F3037"/>
    <w:rsid w:val="004F30F3"/>
    <w:rsid w:val="004F32FF"/>
    <w:rsid w:val="004F338A"/>
    <w:rsid w:val="004F339C"/>
    <w:rsid w:val="004F3420"/>
    <w:rsid w:val="004F36D7"/>
    <w:rsid w:val="004F3819"/>
    <w:rsid w:val="004F39E7"/>
    <w:rsid w:val="004F3C1C"/>
    <w:rsid w:val="004F3C5A"/>
    <w:rsid w:val="004F3D78"/>
    <w:rsid w:val="004F3F3D"/>
    <w:rsid w:val="004F42CC"/>
    <w:rsid w:val="004F4696"/>
    <w:rsid w:val="004F490E"/>
    <w:rsid w:val="004F4FD6"/>
    <w:rsid w:val="004F563B"/>
    <w:rsid w:val="004F61FF"/>
    <w:rsid w:val="004F7187"/>
    <w:rsid w:val="004F72DE"/>
    <w:rsid w:val="004F75A2"/>
    <w:rsid w:val="004F76BA"/>
    <w:rsid w:val="004F76FD"/>
    <w:rsid w:val="004F7C3B"/>
    <w:rsid w:val="004F7CDA"/>
    <w:rsid w:val="00500169"/>
    <w:rsid w:val="005003B5"/>
    <w:rsid w:val="00500593"/>
    <w:rsid w:val="005008B4"/>
    <w:rsid w:val="00500ACA"/>
    <w:rsid w:val="00500DB8"/>
    <w:rsid w:val="00500E61"/>
    <w:rsid w:val="005018E1"/>
    <w:rsid w:val="00501A8D"/>
    <w:rsid w:val="00502468"/>
    <w:rsid w:val="00502529"/>
    <w:rsid w:val="00502547"/>
    <w:rsid w:val="00502A32"/>
    <w:rsid w:val="0050330E"/>
    <w:rsid w:val="0050332E"/>
    <w:rsid w:val="00503535"/>
    <w:rsid w:val="00503862"/>
    <w:rsid w:val="005038AB"/>
    <w:rsid w:val="005049F1"/>
    <w:rsid w:val="00504D68"/>
    <w:rsid w:val="00505546"/>
    <w:rsid w:val="005056DE"/>
    <w:rsid w:val="0050570A"/>
    <w:rsid w:val="00505935"/>
    <w:rsid w:val="00505F95"/>
    <w:rsid w:val="005062C2"/>
    <w:rsid w:val="00506B8B"/>
    <w:rsid w:val="005076CE"/>
    <w:rsid w:val="00507BC6"/>
    <w:rsid w:val="005100E6"/>
    <w:rsid w:val="0051043A"/>
    <w:rsid w:val="0051111F"/>
    <w:rsid w:val="00511405"/>
    <w:rsid w:val="005119CD"/>
    <w:rsid w:val="00511ACB"/>
    <w:rsid w:val="00512073"/>
    <w:rsid w:val="00512524"/>
    <w:rsid w:val="005129AE"/>
    <w:rsid w:val="00512A96"/>
    <w:rsid w:val="00512D34"/>
    <w:rsid w:val="0051344A"/>
    <w:rsid w:val="005135C8"/>
    <w:rsid w:val="005137F2"/>
    <w:rsid w:val="005139E1"/>
    <w:rsid w:val="00513AD9"/>
    <w:rsid w:val="00513E85"/>
    <w:rsid w:val="00514063"/>
    <w:rsid w:val="00514115"/>
    <w:rsid w:val="0051529F"/>
    <w:rsid w:val="005154D2"/>
    <w:rsid w:val="00515F98"/>
    <w:rsid w:val="00516076"/>
    <w:rsid w:val="0051630B"/>
    <w:rsid w:val="00516E6D"/>
    <w:rsid w:val="005170B9"/>
    <w:rsid w:val="00517A8A"/>
    <w:rsid w:val="00517BFF"/>
    <w:rsid w:val="00517F26"/>
    <w:rsid w:val="00520260"/>
    <w:rsid w:val="00521594"/>
    <w:rsid w:val="00521639"/>
    <w:rsid w:val="005219A8"/>
    <w:rsid w:val="00521BA3"/>
    <w:rsid w:val="00521C21"/>
    <w:rsid w:val="00521ECA"/>
    <w:rsid w:val="005220A2"/>
    <w:rsid w:val="00522639"/>
    <w:rsid w:val="00522EC1"/>
    <w:rsid w:val="0052316A"/>
    <w:rsid w:val="005237A9"/>
    <w:rsid w:val="00523B71"/>
    <w:rsid w:val="005244FE"/>
    <w:rsid w:val="005247A9"/>
    <w:rsid w:val="00525319"/>
    <w:rsid w:val="005257DF"/>
    <w:rsid w:val="00525C12"/>
    <w:rsid w:val="00526254"/>
    <w:rsid w:val="00526C56"/>
    <w:rsid w:val="00527004"/>
    <w:rsid w:val="005270D9"/>
    <w:rsid w:val="00527589"/>
    <w:rsid w:val="005275C4"/>
    <w:rsid w:val="00527B8A"/>
    <w:rsid w:val="00527C77"/>
    <w:rsid w:val="00527CE6"/>
    <w:rsid w:val="0053053E"/>
    <w:rsid w:val="005305CD"/>
    <w:rsid w:val="00530729"/>
    <w:rsid w:val="005308B3"/>
    <w:rsid w:val="00530CD9"/>
    <w:rsid w:val="0053112E"/>
    <w:rsid w:val="005313E6"/>
    <w:rsid w:val="00531755"/>
    <w:rsid w:val="00531CF4"/>
    <w:rsid w:val="00531DB6"/>
    <w:rsid w:val="00531F1E"/>
    <w:rsid w:val="00531F50"/>
    <w:rsid w:val="00531F5F"/>
    <w:rsid w:val="00532293"/>
    <w:rsid w:val="00532529"/>
    <w:rsid w:val="00532EE4"/>
    <w:rsid w:val="00532FA2"/>
    <w:rsid w:val="005331C8"/>
    <w:rsid w:val="0053326D"/>
    <w:rsid w:val="0053333C"/>
    <w:rsid w:val="0053394E"/>
    <w:rsid w:val="00533A60"/>
    <w:rsid w:val="00533C69"/>
    <w:rsid w:val="0053405A"/>
    <w:rsid w:val="00534FA2"/>
    <w:rsid w:val="00535015"/>
    <w:rsid w:val="00535761"/>
    <w:rsid w:val="0053624D"/>
    <w:rsid w:val="00536F2C"/>
    <w:rsid w:val="00536FAE"/>
    <w:rsid w:val="00537615"/>
    <w:rsid w:val="005409F5"/>
    <w:rsid w:val="00540DB2"/>
    <w:rsid w:val="00541318"/>
    <w:rsid w:val="00541680"/>
    <w:rsid w:val="00541712"/>
    <w:rsid w:val="00541E85"/>
    <w:rsid w:val="00541FE3"/>
    <w:rsid w:val="00542059"/>
    <w:rsid w:val="005422C9"/>
    <w:rsid w:val="00542B13"/>
    <w:rsid w:val="00542FAB"/>
    <w:rsid w:val="005432AD"/>
    <w:rsid w:val="00543D59"/>
    <w:rsid w:val="00543D5E"/>
    <w:rsid w:val="00544809"/>
    <w:rsid w:val="00544AD2"/>
    <w:rsid w:val="00544AF5"/>
    <w:rsid w:val="005450F3"/>
    <w:rsid w:val="0054519B"/>
    <w:rsid w:val="00545262"/>
    <w:rsid w:val="005459CA"/>
    <w:rsid w:val="00545E8E"/>
    <w:rsid w:val="00545F90"/>
    <w:rsid w:val="005463EF"/>
    <w:rsid w:val="0054642A"/>
    <w:rsid w:val="0054680B"/>
    <w:rsid w:val="00546E7C"/>
    <w:rsid w:val="00546F91"/>
    <w:rsid w:val="00546FA1"/>
    <w:rsid w:val="005474F2"/>
    <w:rsid w:val="00547CB1"/>
    <w:rsid w:val="00547D1B"/>
    <w:rsid w:val="005502AC"/>
    <w:rsid w:val="00550683"/>
    <w:rsid w:val="0055102F"/>
    <w:rsid w:val="0055124F"/>
    <w:rsid w:val="00551EAF"/>
    <w:rsid w:val="0055369A"/>
    <w:rsid w:val="00553A07"/>
    <w:rsid w:val="005548FE"/>
    <w:rsid w:val="00554E72"/>
    <w:rsid w:val="0055509D"/>
    <w:rsid w:val="0055565B"/>
    <w:rsid w:val="0055721B"/>
    <w:rsid w:val="005575AD"/>
    <w:rsid w:val="00557755"/>
    <w:rsid w:val="00557F26"/>
    <w:rsid w:val="0056021A"/>
    <w:rsid w:val="005608B7"/>
    <w:rsid w:val="00560DB0"/>
    <w:rsid w:val="00560EB3"/>
    <w:rsid w:val="00561D0C"/>
    <w:rsid w:val="00562512"/>
    <w:rsid w:val="00562614"/>
    <w:rsid w:val="005627A2"/>
    <w:rsid w:val="00563031"/>
    <w:rsid w:val="00563569"/>
    <w:rsid w:val="00563A4D"/>
    <w:rsid w:val="00563D32"/>
    <w:rsid w:val="00563EA1"/>
    <w:rsid w:val="0056411C"/>
    <w:rsid w:val="00564764"/>
    <w:rsid w:val="00564D83"/>
    <w:rsid w:val="00564EDE"/>
    <w:rsid w:val="0056587B"/>
    <w:rsid w:val="00565C82"/>
    <w:rsid w:val="005663D7"/>
    <w:rsid w:val="0056695F"/>
    <w:rsid w:val="00566AD6"/>
    <w:rsid w:val="005672AD"/>
    <w:rsid w:val="00567479"/>
    <w:rsid w:val="00567625"/>
    <w:rsid w:val="00567AC7"/>
    <w:rsid w:val="00567EDC"/>
    <w:rsid w:val="005704BC"/>
    <w:rsid w:val="00570684"/>
    <w:rsid w:val="00570C6D"/>
    <w:rsid w:val="00570D15"/>
    <w:rsid w:val="00571560"/>
    <w:rsid w:val="00571A73"/>
    <w:rsid w:val="005722CD"/>
    <w:rsid w:val="005722F8"/>
    <w:rsid w:val="005727DF"/>
    <w:rsid w:val="00572A04"/>
    <w:rsid w:val="00572CBC"/>
    <w:rsid w:val="00573756"/>
    <w:rsid w:val="0057426C"/>
    <w:rsid w:val="00574609"/>
    <w:rsid w:val="005748B2"/>
    <w:rsid w:val="00574AF7"/>
    <w:rsid w:val="00574B08"/>
    <w:rsid w:val="00574B09"/>
    <w:rsid w:val="00575BCA"/>
    <w:rsid w:val="00575E36"/>
    <w:rsid w:val="00575E5B"/>
    <w:rsid w:val="00575F5C"/>
    <w:rsid w:val="00576197"/>
    <w:rsid w:val="0057680C"/>
    <w:rsid w:val="00576877"/>
    <w:rsid w:val="00576B73"/>
    <w:rsid w:val="00576CCB"/>
    <w:rsid w:val="005774AE"/>
    <w:rsid w:val="005774F7"/>
    <w:rsid w:val="005778F3"/>
    <w:rsid w:val="00577BC6"/>
    <w:rsid w:val="00577C1D"/>
    <w:rsid w:val="00580319"/>
    <w:rsid w:val="0058051D"/>
    <w:rsid w:val="005806C6"/>
    <w:rsid w:val="00580CF2"/>
    <w:rsid w:val="00580E3F"/>
    <w:rsid w:val="005826D4"/>
    <w:rsid w:val="00582FD4"/>
    <w:rsid w:val="005830E5"/>
    <w:rsid w:val="005833C4"/>
    <w:rsid w:val="005837D9"/>
    <w:rsid w:val="00584246"/>
    <w:rsid w:val="005844E0"/>
    <w:rsid w:val="005844FA"/>
    <w:rsid w:val="00584795"/>
    <w:rsid w:val="0058491E"/>
    <w:rsid w:val="00584CB3"/>
    <w:rsid w:val="00584EEC"/>
    <w:rsid w:val="0058511E"/>
    <w:rsid w:val="005854DB"/>
    <w:rsid w:val="00585AAF"/>
    <w:rsid w:val="00585F38"/>
    <w:rsid w:val="0058627A"/>
    <w:rsid w:val="005863AA"/>
    <w:rsid w:val="00586698"/>
    <w:rsid w:val="005868F9"/>
    <w:rsid w:val="00586BDF"/>
    <w:rsid w:val="0058746F"/>
    <w:rsid w:val="005875C2"/>
    <w:rsid w:val="005876B1"/>
    <w:rsid w:val="00587B44"/>
    <w:rsid w:val="00587DEE"/>
    <w:rsid w:val="00587F62"/>
    <w:rsid w:val="005903DE"/>
    <w:rsid w:val="005905A5"/>
    <w:rsid w:val="005908F3"/>
    <w:rsid w:val="00590BB0"/>
    <w:rsid w:val="0059150A"/>
    <w:rsid w:val="00591664"/>
    <w:rsid w:val="00591D81"/>
    <w:rsid w:val="00591DB2"/>
    <w:rsid w:val="00592195"/>
    <w:rsid w:val="0059292E"/>
    <w:rsid w:val="005929D6"/>
    <w:rsid w:val="00592D79"/>
    <w:rsid w:val="00593450"/>
    <w:rsid w:val="00593E0A"/>
    <w:rsid w:val="0059405B"/>
    <w:rsid w:val="00594ADE"/>
    <w:rsid w:val="00594E69"/>
    <w:rsid w:val="00595114"/>
    <w:rsid w:val="005955E6"/>
    <w:rsid w:val="00595868"/>
    <w:rsid w:val="00595C93"/>
    <w:rsid w:val="0059663C"/>
    <w:rsid w:val="00596E27"/>
    <w:rsid w:val="00596F76"/>
    <w:rsid w:val="00597FE1"/>
    <w:rsid w:val="005A0139"/>
    <w:rsid w:val="005A08C0"/>
    <w:rsid w:val="005A08DB"/>
    <w:rsid w:val="005A0CF0"/>
    <w:rsid w:val="005A12C5"/>
    <w:rsid w:val="005A16F9"/>
    <w:rsid w:val="005A1EF2"/>
    <w:rsid w:val="005A221F"/>
    <w:rsid w:val="005A2ED8"/>
    <w:rsid w:val="005A31BE"/>
    <w:rsid w:val="005A32EA"/>
    <w:rsid w:val="005A369D"/>
    <w:rsid w:val="005A3A4A"/>
    <w:rsid w:val="005A4110"/>
    <w:rsid w:val="005A41AE"/>
    <w:rsid w:val="005A45EB"/>
    <w:rsid w:val="005A51CA"/>
    <w:rsid w:val="005A52E7"/>
    <w:rsid w:val="005A58FB"/>
    <w:rsid w:val="005A5CDA"/>
    <w:rsid w:val="005A5DDC"/>
    <w:rsid w:val="005A66C8"/>
    <w:rsid w:val="005A7837"/>
    <w:rsid w:val="005A7AC1"/>
    <w:rsid w:val="005B01E3"/>
    <w:rsid w:val="005B043B"/>
    <w:rsid w:val="005B0624"/>
    <w:rsid w:val="005B0E74"/>
    <w:rsid w:val="005B1212"/>
    <w:rsid w:val="005B173E"/>
    <w:rsid w:val="005B1F34"/>
    <w:rsid w:val="005B2218"/>
    <w:rsid w:val="005B2825"/>
    <w:rsid w:val="005B2FD5"/>
    <w:rsid w:val="005B37CA"/>
    <w:rsid w:val="005B49B8"/>
    <w:rsid w:val="005B56E0"/>
    <w:rsid w:val="005B5813"/>
    <w:rsid w:val="005B6413"/>
    <w:rsid w:val="005B6704"/>
    <w:rsid w:val="005B67C6"/>
    <w:rsid w:val="005B6A5E"/>
    <w:rsid w:val="005B6BB9"/>
    <w:rsid w:val="005B6D8A"/>
    <w:rsid w:val="005B6DE5"/>
    <w:rsid w:val="005B6F14"/>
    <w:rsid w:val="005C0545"/>
    <w:rsid w:val="005C089D"/>
    <w:rsid w:val="005C0C5A"/>
    <w:rsid w:val="005C124B"/>
    <w:rsid w:val="005C1509"/>
    <w:rsid w:val="005C154B"/>
    <w:rsid w:val="005C1663"/>
    <w:rsid w:val="005C1729"/>
    <w:rsid w:val="005C1A3D"/>
    <w:rsid w:val="005C1FC4"/>
    <w:rsid w:val="005C202B"/>
    <w:rsid w:val="005C2FCB"/>
    <w:rsid w:val="005C34C5"/>
    <w:rsid w:val="005C374F"/>
    <w:rsid w:val="005C39F9"/>
    <w:rsid w:val="005C3EEF"/>
    <w:rsid w:val="005C3EFE"/>
    <w:rsid w:val="005C4506"/>
    <w:rsid w:val="005C48D1"/>
    <w:rsid w:val="005C4B4B"/>
    <w:rsid w:val="005C4CD6"/>
    <w:rsid w:val="005C554B"/>
    <w:rsid w:val="005C5A25"/>
    <w:rsid w:val="005C5DA6"/>
    <w:rsid w:val="005C686B"/>
    <w:rsid w:val="005C75B5"/>
    <w:rsid w:val="005C7A7D"/>
    <w:rsid w:val="005C7F20"/>
    <w:rsid w:val="005D0A16"/>
    <w:rsid w:val="005D128B"/>
    <w:rsid w:val="005D1315"/>
    <w:rsid w:val="005D14E2"/>
    <w:rsid w:val="005D214B"/>
    <w:rsid w:val="005D2787"/>
    <w:rsid w:val="005D2F81"/>
    <w:rsid w:val="005D302C"/>
    <w:rsid w:val="005D3320"/>
    <w:rsid w:val="005D3532"/>
    <w:rsid w:val="005D354A"/>
    <w:rsid w:val="005D3A48"/>
    <w:rsid w:val="005D4C92"/>
    <w:rsid w:val="005D4E14"/>
    <w:rsid w:val="005D56AB"/>
    <w:rsid w:val="005D5A03"/>
    <w:rsid w:val="005D5BF3"/>
    <w:rsid w:val="005D5D25"/>
    <w:rsid w:val="005D5E43"/>
    <w:rsid w:val="005D605F"/>
    <w:rsid w:val="005D700A"/>
    <w:rsid w:val="005D7474"/>
    <w:rsid w:val="005D7B30"/>
    <w:rsid w:val="005D7EC7"/>
    <w:rsid w:val="005E04D7"/>
    <w:rsid w:val="005E1368"/>
    <w:rsid w:val="005E152A"/>
    <w:rsid w:val="005E1558"/>
    <w:rsid w:val="005E1DCA"/>
    <w:rsid w:val="005E276B"/>
    <w:rsid w:val="005E2900"/>
    <w:rsid w:val="005E2DCA"/>
    <w:rsid w:val="005E36A3"/>
    <w:rsid w:val="005E4354"/>
    <w:rsid w:val="005E4602"/>
    <w:rsid w:val="005E4B63"/>
    <w:rsid w:val="005E52BC"/>
    <w:rsid w:val="005E5323"/>
    <w:rsid w:val="005E5AB3"/>
    <w:rsid w:val="005E5C0F"/>
    <w:rsid w:val="005E6DBC"/>
    <w:rsid w:val="005E6F25"/>
    <w:rsid w:val="005E723E"/>
    <w:rsid w:val="005E748F"/>
    <w:rsid w:val="005F027E"/>
    <w:rsid w:val="005F03B0"/>
    <w:rsid w:val="005F0494"/>
    <w:rsid w:val="005F05AE"/>
    <w:rsid w:val="005F198D"/>
    <w:rsid w:val="005F1A9B"/>
    <w:rsid w:val="005F201C"/>
    <w:rsid w:val="005F20D8"/>
    <w:rsid w:val="005F2629"/>
    <w:rsid w:val="005F2843"/>
    <w:rsid w:val="005F284F"/>
    <w:rsid w:val="005F3213"/>
    <w:rsid w:val="005F32E3"/>
    <w:rsid w:val="005F3610"/>
    <w:rsid w:val="005F362F"/>
    <w:rsid w:val="005F427E"/>
    <w:rsid w:val="005F52C2"/>
    <w:rsid w:val="005F5332"/>
    <w:rsid w:val="005F5445"/>
    <w:rsid w:val="005F5652"/>
    <w:rsid w:val="005F5664"/>
    <w:rsid w:val="005F592E"/>
    <w:rsid w:val="005F5CFF"/>
    <w:rsid w:val="005F6556"/>
    <w:rsid w:val="005F6939"/>
    <w:rsid w:val="005F757A"/>
    <w:rsid w:val="005F76E5"/>
    <w:rsid w:val="005F7BA4"/>
    <w:rsid w:val="005F7EE7"/>
    <w:rsid w:val="00600053"/>
    <w:rsid w:val="00600140"/>
    <w:rsid w:val="006001C8"/>
    <w:rsid w:val="00600289"/>
    <w:rsid w:val="00600825"/>
    <w:rsid w:val="00600E23"/>
    <w:rsid w:val="0060125D"/>
    <w:rsid w:val="00601CA4"/>
    <w:rsid w:val="00602E75"/>
    <w:rsid w:val="006031EF"/>
    <w:rsid w:val="0060381A"/>
    <w:rsid w:val="00603889"/>
    <w:rsid w:val="00603CFB"/>
    <w:rsid w:val="00603F58"/>
    <w:rsid w:val="006045C6"/>
    <w:rsid w:val="006045C7"/>
    <w:rsid w:val="006047D5"/>
    <w:rsid w:val="00604CD9"/>
    <w:rsid w:val="00604D88"/>
    <w:rsid w:val="00605191"/>
    <w:rsid w:val="00605734"/>
    <w:rsid w:val="0060581E"/>
    <w:rsid w:val="00605ABE"/>
    <w:rsid w:val="00605B4A"/>
    <w:rsid w:val="006060C1"/>
    <w:rsid w:val="006060FD"/>
    <w:rsid w:val="006064D1"/>
    <w:rsid w:val="00606619"/>
    <w:rsid w:val="00606728"/>
    <w:rsid w:val="006067CF"/>
    <w:rsid w:val="006067D1"/>
    <w:rsid w:val="00606957"/>
    <w:rsid w:val="006074F1"/>
    <w:rsid w:val="00607806"/>
    <w:rsid w:val="00607F7E"/>
    <w:rsid w:val="006100CC"/>
    <w:rsid w:val="006104BA"/>
    <w:rsid w:val="00610F00"/>
    <w:rsid w:val="00611604"/>
    <w:rsid w:val="0061192B"/>
    <w:rsid w:val="00611A41"/>
    <w:rsid w:val="006122C2"/>
    <w:rsid w:val="006124DF"/>
    <w:rsid w:val="0061296B"/>
    <w:rsid w:val="00612EA2"/>
    <w:rsid w:val="00613283"/>
    <w:rsid w:val="0061354F"/>
    <w:rsid w:val="00613B95"/>
    <w:rsid w:val="00613F98"/>
    <w:rsid w:val="006140C3"/>
    <w:rsid w:val="00614413"/>
    <w:rsid w:val="0061443A"/>
    <w:rsid w:val="006145E3"/>
    <w:rsid w:val="00614673"/>
    <w:rsid w:val="00615DF4"/>
    <w:rsid w:val="00616191"/>
    <w:rsid w:val="00616815"/>
    <w:rsid w:val="00616C2E"/>
    <w:rsid w:val="00617358"/>
    <w:rsid w:val="0061798C"/>
    <w:rsid w:val="00617998"/>
    <w:rsid w:val="006179D1"/>
    <w:rsid w:val="00617E53"/>
    <w:rsid w:val="0062002C"/>
    <w:rsid w:val="006202B4"/>
    <w:rsid w:val="006206AF"/>
    <w:rsid w:val="00620F96"/>
    <w:rsid w:val="0062115B"/>
    <w:rsid w:val="006219C0"/>
    <w:rsid w:val="00621B3F"/>
    <w:rsid w:val="00621B5C"/>
    <w:rsid w:val="006221BA"/>
    <w:rsid w:val="0062258F"/>
    <w:rsid w:val="006227DF"/>
    <w:rsid w:val="00622A3E"/>
    <w:rsid w:val="00622D4C"/>
    <w:rsid w:val="0062300D"/>
    <w:rsid w:val="006231E6"/>
    <w:rsid w:val="0062367F"/>
    <w:rsid w:val="00623712"/>
    <w:rsid w:val="00623E9D"/>
    <w:rsid w:val="00624113"/>
    <w:rsid w:val="006242C3"/>
    <w:rsid w:val="0062482F"/>
    <w:rsid w:val="006248FC"/>
    <w:rsid w:val="00624A59"/>
    <w:rsid w:val="006250BD"/>
    <w:rsid w:val="0062529A"/>
    <w:rsid w:val="00625E6B"/>
    <w:rsid w:val="006264A3"/>
    <w:rsid w:val="006264D7"/>
    <w:rsid w:val="00626630"/>
    <w:rsid w:val="0062726E"/>
    <w:rsid w:val="0062779C"/>
    <w:rsid w:val="00627939"/>
    <w:rsid w:val="00630062"/>
    <w:rsid w:val="0063018A"/>
    <w:rsid w:val="00630A9E"/>
    <w:rsid w:val="00630D71"/>
    <w:rsid w:val="00630E57"/>
    <w:rsid w:val="006311AB"/>
    <w:rsid w:val="006313EB"/>
    <w:rsid w:val="0063201E"/>
    <w:rsid w:val="006324C9"/>
    <w:rsid w:val="00632558"/>
    <w:rsid w:val="00632F75"/>
    <w:rsid w:val="006333DA"/>
    <w:rsid w:val="00633AC1"/>
    <w:rsid w:val="00633AD1"/>
    <w:rsid w:val="00633CC1"/>
    <w:rsid w:val="00633CE4"/>
    <w:rsid w:val="00633E34"/>
    <w:rsid w:val="00633F6F"/>
    <w:rsid w:val="00634272"/>
    <w:rsid w:val="006346C2"/>
    <w:rsid w:val="006349F1"/>
    <w:rsid w:val="00634A7E"/>
    <w:rsid w:val="00634EDB"/>
    <w:rsid w:val="00634F19"/>
    <w:rsid w:val="00635021"/>
    <w:rsid w:val="0063511A"/>
    <w:rsid w:val="00635882"/>
    <w:rsid w:val="00635A05"/>
    <w:rsid w:val="00635D43"/>
    <w:rsid w:val="00636291"/>
    <w:rsid w:val="006366C7"/>
    <w:rsid w:val="00636717"/>
    <w:rsid w:val="006368E7"/>
    <w:rsid w:val="00636AF0"/>
    <w:rsid w:val="00636B00"/>
    <w:rsid w:val="00636EE9"/>
    <w:rsid w:val="006370D5"/>
    <w:rsid w:val="006371DD"/>
    <w:rsid w:val="006372D8"/>
    <w:rsid w:val="00637311"/>
    <w:rsid w:val="0063751B"/>
    <w:rsid w:val="00637534"/>
    <w:rsid w:val="006377A0"/>
    <w:rsid w:val="00637E8A"/>
    <w:rsid w:val="0064022A"/>
    <w:rsid w:val="00640391"/>
    <w:rsid w:val="00640735"/>
    <w:rsid w:val="00640B66"/>
    <w:rsid w:val="00640DDC"/>
    <w:rsid w:val="00640E68"/>
    <w:rsid w:val="00641761"/>
    <w:rsid w:val="006417C4"/>
    <w:rsid w:val="00641C3D"/>
    <w:rsid w:val="00642306"/>
    <w:rsid w:val="0064239B"/>
    <w:rsid w:val="006426D0"/>
    <w:rsid w:val="00642C72"/>
    <w:rsid w:val="00643A0E"/>
    <w:rsid w:val="00644321"/>
    <w:rsid w:val="00644521"/>
    <w:rsid w:val="006448BC"/>
    <w:rsid w:val="00645734"/>
    <w:rsid w:val="00645BE1"/>
    <w:rsid w:val="00646125"/>
    <w:rsid w:val="00646447"/>
    <w:rsid w:val="00646DE9"/>
    <w:rsid w:val="0064799C"/>
    <w:rsid w:val="00647F03"/>
    <w:rsid w:val="00650144"/>
    <w:rsid w:val="006503F0"/>
    <w:rsid w:val="00650AE9"/>
    <w:rsid w:val="006510ED"/>
    <w:rsid w:val="0065143A"/>
    <w:rsid w:val="006514E2"/>
    <w:rsid w:val="00651544"/>
    <w:rsid w:val="00651B2A"/>
    <w:rsid w:val="00651C18"/>
    <w:rsid w:val="00652577"/>
    <w:rsid w:val="006527E8"/>
    <w:rsid w:val="0065288F"/>
    <w:rsid w:val="00652AB3"/>
    <w:rsid w:val="00652B7F"/>
    <w:rsid w:val="00652D47"/>
    <w:rsid w:val="00653A16"/>
    <w:rsid w:val="00653B84"/>
    <w:rsid w:val="006541E0"/>
    <w:rsid w:val="00654210"/>
    <w:rsid w:val="006543CB"/>
    <w:rsid w:val="00654776"/>
    <w:rsid w:val="0065487B"/>
    <w:rsid w:val="00654D5E"/>
    <w:rsid w:val="00655C77"/>
    <w:rsid w:val="0065623B"/>
    <w:rsid w:val="00656662"/>
    <w:rsid w:val="006566B2"/>
    <w:rsid w:val="00656AA4"/>
    <w:rsid w:val="00657226"/>
    <w:rsid w:val="00657728"/>
    <w:rsid w:val="0065776B"/>
    <w:rsid w:val="006578FD"/>
    <w:rsid w:val="00657D7F"/>
    <w:rsid w:val="00657DD2"/>
    <w:rsid w:val="00657EC8"/>
    <w:rsid w:val="006603EA"/>
    <w:rsid w:val="006607DD"/>
    <w:rsid w:val="00660E58"/>
    <w:rsid w:val="00660EB6"/>
    <w:rsid w:val="006611A5"/>
    <w:rsid w:val="00661B07"/>
    <w:rsid w:val="00661B75"/>
    <w:rsid w:val="00662029"/>
    <w:rsid w:val="006626B2"/>
    <w:rsid w:val="0066270A"/>
    <w:rsid w:val="00663399"/>
    <w:rsid w:val="006635C8"/>
    <w:rsid w:val="00663E4A"/>
    <w:rsid w:val="0066442C"/>
    <w:rsid w:val="00664AC8"/>
    <w:rsid w:val="00665065"/>
    <w:rsid w:val="00665959"/>
    <w:rsid w:val="006662B1"/>
    <w:rsid w:val="00666783"/>
    <w:rsid w:val="0066728A"/>
    <w:rsid w:val="00667CF7"/>
    <w:rsid w:val="00667E59"/>
    <w:rsid w:val="00667F77"/>
    <w:rsid w:val="00667FCF"/>
    <w:rsid w:val="006700C8"/>
    <w:rsid w:val="00670C6D"/>
    <w:rsid w:val="00671668"/>
    <w:rsid w:val="00671821"/>
    <w:rsid w:val="0067213C"/>
    <w:rsid w:val="00672677"/>
    <w:rsid w:val="0067299A"/>
    <w:rsid w:val="00672C0A"/>
    <w:rsid w:val="00673380"/>
    <w:rsid w:val="00673800"/>
    <w:rsid w:val="00673B7D"/>
    <w:rsid w:val="006747A6"/>
    <w:rsid w:val="00674862"/>
    <w:rsid w:val="00674A0E"/>
    <w:rsid w:val="00675028"/>
    <w:rsid w:val="00675282"/>
    <w:rsid w:val="00675C39"/>
    <w:rsid w:val="00675FF8"/>
    <w:rsid w:val="006760A5"/>
    <w:rsid w:val="006760E2"/>
    <w:rsid w:val="00676915"/>
    <w:rsid w:val="00676D74"/>
    <w:rsid w:val="0067703B"/>
    <w:rsid w:val="00681870"/>
    <w:rsid w:val="00681A96"/>
    <w:rsid w:val="00681BF7"/>
    <w:rsid w:val="00681EF3"/>
    <w:rsid w:val="00682174"/>
    <w:rsid w:val="00683156"/>
    <w:rsid w:val="00683495"/>
    <w:rsid w:val="006839A1"/>
    <w:rsid w:val="00684161"/>
    <w:rsid w:val="00684975"/>
    <w:rsid w:val="00685120"/>
    <w:rsid w:val="0068634A"/>
    <w:rsid w:val="0068645E"/>
    <w:rsid w:val="00686554"/>
    <w:rsid w:val="00686A3D"/>
    <w:rsid w:val="00686AA6"/>
    <w:rsid w:val="00686E3F"/>
    <w:rsid w:val="006879F5"/>
    <w:rsid w:val="0069084F"/>
    <w:rsid w:val="0069120F"/>
    <w:rsid w:val="00691589"/>
    <w:rsid w:val="00691EC4"/>
    <w:rsid w:val="0069204D"/>
    <w:rsid w:val="00692245"/>
    <w:rsid w:val="006923F1"/>
    <w:rsid w:val="006927A2"/>
    <w:rsid w:val="006935F4"/>
    <w:rsid w:val="0069372B"/>
    <w:rsid w:val="0069404C"/>
    <w:rsid w:val="00694AAF"/>
    <w:rsid w:val="00694E56"/>
    <w:rsid w:val="006950E3"/>
    <w:rsid w:val="00695161"/>
    <w:rsid w:val="006959F5"/>
    <w:rsid w:val="00695A0A"/>
    <w:rsid w:val="00695AF7"/>
    <w:rsid w:val="00695E6D"/>
    <w:rsid w:val="006960AF"/>
    <w:rsid w:val="0069625E"/>
    <w:rsid w:val="0069645E"/>
    <w:rsid w:val="006968CE"/>
    <w:rsid w:val="00696DA6"/>
    <w:rsid w:val="00696F9C"/>
    <w:rsid w:val="0069770F"/>
    <w:rsid w:val="006977A8"/>
    <w:rsid w:val="0069789F"/>
    <w:rsid w:val="0069794C"/>
    <w:rsid w:val="00697BBD"/>
    <w:rsid w:val="006A0837"/>
    <w:rsid w:val="006A0FFC"/>
    <w:rsid w:val="006A1514"/>
    <w:rsid w:val="006A1806"/>
    <w:rsid w:val="006A1D2F"/>
    <w:rsid w:val="006A2023"/>
    <w:rsid w:val="006A2EBA"/>
    <w:rsid w:val="006A3127"/>
    <w:rsid w:val="006A359A"/>
    <w:rsid w:val="006A3730"/>
    <w:rsid w:val="006A38E2"/>
    <w:rsid w:val="006A426D"/>
    <w:rsid w:val="006A437F"/>
    <w:rsid w:val="006A444D"/>
    <w:rsid w:val="006A4607"/>
    <w:rsid w:val="006A49C4"/>
    <w:rsid w:val="006A52C8"/>
    <w:rsid w:val="006A554B"/>
    <w:rsid w:val="006A58CC"/>
    <w:rsid w:val="006A6420"/>
    <w:rsid w:val="006A64D5"/>
    <w:rsid w:val="006A6597"/>
    <w:rsid w:val="006A6800"/>
    <w:rsid w:val="006A68BE"/>
    <w:rsid w:val="006A70C9"/>
    <w:rsid w:val="006A7BD8"/>
    <w:rsid w:val="006A7C8E"/>
    <w:rsid w:val="006A7E4D"/>
    <w:rsid w:val="006B06D3"/>
    <w:rsid w:val="006B07BE"/>
    <w:rsid w:val="006B090E"/>
    <w:rsid w:val="006B09AC"/>
    <w:rsid w:val="006B0D66"/>
    <w:rsid w:val="006B198C"/>
    <w:rsid w:val="006B1B85"/>
    <w:rsid w:val="006B1C80"/>
    <w:rsid w:val="006B1D9B"/>
    <w:rsid w:val="006B1EC1"/>
    <w:rsid w:val="006B2180"/>
    <w:rsid w:val="006B29C5"/>
    <w:rsid w:val="006B2F00"/>
    <w:rsid w:val="006B3846"/>
    <w:rsid w:val="006B3934"/>
    <w:rsid w:val="006B3B84"/>
    <w:rsid w:val="006B3E40"/>
    <w:rsid w:val="006B4009"/>
    <w:rsid w:val="006B437B"/>
    <w:rsid w:val="006B46E6"/>
    <w:rsid w:val="006B49F3"/>
    <w:rsid w:val="006B5116"/>
    <w:rsid w:val="006B51E7"/>
    <w:rsid w:val="006B54C8"/>
    <w:rsid w:val="006B54ED"/>
    <w:rsid w:val="006B61C0"/>
    <w:rsid w:val="006B61C4"/>
    <w:rsid w:val="006B64D9"/>
    <w:rsid w:val="006B6E20"/>
    <w:rsid w:val="006B6E8C"/>
    <w:rsid w:val="006B75E5"/>
    <w:rsid w:val="006B7DA1"/>
    <w:rsid w:val="006B7DDC"/>
    <w:rsid w:val="006C023E"/>
    <w:rsid w:val="006C02BB"/>
    <w:rsid w:val="006C045D"/>
    <w:rsid w:val="006C0844"/>
    <w:rsid w:val="006C0B3D"/>
    <w:rsid w:val="006C1004"/>
    <w:rsid w:val="006C12A3"/>
    <w:rsid w:val="006C2094"/>
    <w:rsid w:val="006C269E"/>
    <w:rsid w:val="006C29E9"/>
    <w:rsid w:val="006C2D1E"/>
    <w:rsid w:val="006C3610"/>
    <w:rsid w:val="006C366B"/>
    <w:rsid w:val="006C368F"/>
    <w:rsid w:val="006C36A8"/>
    <w:rsid w:val="006C3854"/>
    <w:rsid w:val="006C3D8C"/>
    <w:rsid w:val="006C4394"/>
    <w:rsid w:val="006C4749"/>
    <w:rsid w:val="006C4E25"/>
    <w:rsid w:val="006C4EF7"/>
    <w:rsid w:val="006C53E1"/>
    <w:rsid w:val="006C57E9"/>
    <w:rsid w:val="006C5843"/>
    <w:rsid w:val="006C586E"/>
    <w:rsid w:val="006C5BE0"/>
    <w:rsid w:val="006C6E42"/>
    <w:rsid w:val="006C7324"/>
    <w:rsid w:val="006D0310"/>
    <w:rsid w:val="006D0654"/>
    <w:rsid w:val="006D14C2"/>
    <w:rsid w:val="006D1A88"/>
    <w:rsid w:val="006D1D46"/>
    <w:rsid w:val="006D1FE1"/>
    <w:rsid w:val="006D2184"/>
    <w:rsid w:val="006D21B4"/>
    <w:rsid w:val="006D29A0"/>
    <w:rsid w:val="006D2B72"/>
    <w:rsid w:val="006D2D1C"/>
    <w:rsid w:val="006D30A7"/>
    <w:rsid w:val="006D3444"/>
    <w:rsid w:val="006D35AC"/>
    <w:rsid w:val="006D3751"/>
    <w:rsid w:val="006D3E78"/>
    <w:rsid w:val="006D3E9A"/>
    <w:rsid w:val="006D4077"/>
    <w:rsid w:val="006D418B"/>
    <w:rsid w:val="006D488C"/>
    <w:rsid w:val="006D4E6F"/>
    <w:rsid w:val="006D520D"/>
    <w:rsid w:val="006D5398"/>
    <w:rsid w:val="006D5525"/>
    <w:rsid w:val="006D5865"/>
    <w:rsid w:val="006D5884"/>
    <w:rsid w:val="006D5D32"/>
    <w:rsid w:val="006D6593"/>
    <w:rsid w:val="006D6698"/>
    <w:rsid w:val="006D69BD"/>
    <w:rsid w:val="006D6C24"/>
    <w:rsid w:val="006D71F8"/>
    <w:rsid w:val="006D7785"/>
    <w:rsid w:val="006D7839"/>
    <w:rsid w:val="006D7B94"/>
    <w:rsid w:val="006E0282"/>
    <w:rsid w:val="006E0A04"/>
    <w:rsid w:val="006E1A17"/>
    <w:rsid w:val="006E1A1C"/>
    <w:rsid w:val="006E1C53"/>
    <w:rsid w:val="006E1C6E"/>
    <w:rsid w:val="006E2351"/>
    <w:rsid w:val="006E241D"/>
    <w:rsid w:val="006E2FD5"/>
    <w:rsid w:val="006E388B"/>
    <w:rsid w:val="006E4116"/>
    <w:rsid w:val="006E4AB6"/>
    <w:rsid w:val="006E4C42"/>
    <w:rsid w:val="006E4E46"/>
    <w:rsid w:val="006E4F7E"/>
    <w:rsid w:val="006E5274"/>
    <w:rsid w:val="006E5586"/>
    <w:rsid w:val="006E5CB7"/>
    <w:rsid w:val="006E5E47"/>
    <w:rsid w:val="006E5F19"/>
    <w:rsid w:val="006E6077"/>
    <w:rsid w:val="006E623B"/>
    <w:rsid w:val="006E64EE"/>
    <w:rsid w:val="006E67E2"/>
    <w:rsid w:val="006E6B6E"/>
    <w:rsid w:val="006E6D5C"/>
    <w:rsid w:val="006E7B94"/>
    <w:rsid w:val="006F02D2"/>
    <w:rsid w:val="006F0448"/>
    <w:rsid w:val="006F090F"/>
    <w:rsid w:val="006F1246"/>
    <w:rsid w:val="006F1674"/>
    <w:rsid w:val="006F168B"/>
    <w:rsid w:val="006F1F14"/>
    <w:rsid w:val="006F2A74"/>
    <w:rsid w:val="006F2AE8"/>
    <w:rsid w:val="006F2CC5"/>
    <w:rsid w:val="006F3283"/>
    <w:rsid w:val="006F3396"/>
    <w:rsid w:val="006F4038"/>
    <w:rsid w:val="006F4C08"/>
    <w:rsid w:val="006F4EB3"/>
    <w:rsid w:val="006F5133"/>
    <w:rsid w:val="006F570F"/>
    <w:rsid w:val="006F6013"/>
    <w:rsid w:val="006F6782"/>
    <w:rsid w:val="006F68F6"/>
    <w:rsid w:val="006F6ABD"/>
    <w:rsid w:val="006F753E"/>
    <w:rsid w:val="006F75EA"/>
    <w:rsid w:val="006F7729"/>
    <w:rsid w:val="006F7E33"/>
    <w:rsid w:val="00701175"/>
    <w:rsid w:val="00702131"/>
    <w:rsid w:val="00702273"/>
    <w:rsid w:val="007028DF"/>
    <w:rsid w:val="00702F68"/>
    <w:rsid w:val="00702F75"/>
    <w:rsid w:val="0070436A"/>
    <w:rsid w:val="00704E6D"/>
    <w:rsid w:val="00704F02"/>
    <w:rsid w:val="0070545C"/>
    <w:rsid w:val="007056A0"/>
    <w:rsid w:val="00705C9B"/>
    <w:rsid w:val="007068B7"/>
    <w:rsid w:val="00706EC3"/>
    <w:rsid w:val="00707A22"/>
    <w:rsid w:val="00707DD7"/>
    <w:rsid w:val="00707E95"/>
    <w:rsid w:val="00710219"/>
    <w:rsid w:val="00710564"/>
    <w:rsid w:val="00710715"/>
    <w:rsid w:val="007107AE"/>
    <w:rsid w:val="0071149F"/>
    <w:rsid w:val="0071165C"/>
    <w:rsid w:val="00711E7C"/>
    <w:rsid w:val="00712BF6"/>
    <w:rsid w:val="00712D5A"/>
    <w:rsid w:val="007130E3"/>
    <w:rsid w:val="0071353C"/>
    <w:rsid w:val="00713651"/>
    <w:rsid w:val="0071369E"/>
    <w:rsid w:val="00713D60"/>
    <w:rsid w:val="00713DC3"/>
    <w:rsid w:val="00713E13"/>
    <w:rsid w:val="00713F45"/>
    <w:rsid w:val="0071488C"/>
    <w:rsid w:val="00714A9A"/>
    <w:rsid w:val="00714F12"/>
    <w:rsid w:val="00715170"/>
    <w:rsid w:val="0071615C"/>
    <w:rsid w:val="007162CB"/>
    <w:rsid w:val="00716497"/>
    <w:rsid w:val="0071680F"/>
    <w:rsid w:val="0071694D"/>
    <w:rsid w:val="0071746B"/>
    <w:rsid w:val="0071791E"/>
    <w:rsid w:val="00717F89"/>
    <w:rsid w:val="00717FFE"/>
    <w:rsid w:val="0072016B"/>
    <w:rsid w:val="00720210"/>
    <w:rsid w:val="00720DA4"/>
    <w:rsid w:val="0072110F"/>
    <w:rsid w:val="00721C95"/>
    <w:rsid w:val="00721CD5"/>
    <w:rsid w:val="00721DB5"/>
    <w:rsid w:val="0072258C"/>
    <w:rsid w:val="00722725"/>
    <w:rsid w:val="0072290F"/>
    <w:rsid w:val="00722997"/>
    <w:rsid w:val="00722AFE"/>
    <w:rsid w:val="00722D7C"/>
    <w:rsid w:val="00723183"/>
    <w:rsid w:val="007235C1"/>
    <w:rsid w:val="00723798"/>
    <w:rsid w:val="00723CD7"/>
    <w:rsid w:val="00723FC2"/>
    <w:rsid w:val="007240DF"/>
    <w:rsid w:val="007248AA"/>
    <w:rsid w:val="007256CA"/>
    <w:rsid w:val="00725B0B"/>
    <w:rsid w:val="0072656C"/>
    <w:rsid w:val="00726A2B"/>
    <w:rsid w:val="00726A41"/>
    <w:rsid w:val="00727422"/>
    <w:rsid w:val="00727DD5"/>
    <w:rsid w:val="00730072"/>
    <w:rsid w:val="00730482"/>
    <w:rsid w:val="00730B63"/>
    <w:rsid w:val="00731198"/>
    <w:rsid w:val="007318B6"/>
    <w:rsid w:val="00731AFF"/>
    <w:rsid w:val="00731E13"/>
    <w:rsid w:val="007320EA"/>
    <w:rsid w:val="00732768"/>
    <w:rsid w:val="00732B0E"/>
    <w:rsid w:val="00732C3B"/>
    <w:rsid w:val="00732E61"/>
    <w:rsid w:val="00732F19"/>
    <w:rsid w:val="00733139"/>
    <w:rsid w:val="007339E1"/>
    <w:rsid w:val="00733AFD"/>
    <w:rsid w:val="00733D22"/>
    <w:rsid w:val="00734D36"/>
    <w:rsid w:val="00734F39"/>
    <w:rsid w:val="007364E6"/>
    <w:rsid w:val="00736D92"/>
    <w:rsid w:val="00736EAC"/>
    <w:rsid w:val="00737808"/>
    <w:rsid w:val="00737B2A"/>
    <w:rsid w:val="00740055"/>
    <w:rsid w:val="007400B0"/>
    <w:rsid w:val="0074024F"/>
    <w:rsid w:val="00740F68"/>
    <w:rsid w:val="00742395"/>
    <w:rsid w:val="00742769"/>
    <w:rsid w:val="007427CF"/>
    <w:rsid w:val="00743007"/>
    <w:rsid w:val="007432B9"/>
    <w:rsid w:val="007433CA"/>
    <w:rsid w:val="0074346E"/>
    <w:rsid w:val="00744D2B"/>
    <w:rsid w:val="00744D8C"/>
    <w:rsid w:val="0074647B"/>
    <w:rsid w:val="00746578"/>
    <w:rsid w:val="007468E2"/>
    <w:rsid w:val="0074717F"/>
    <w:rsid w:val="00747898"/>
    <w:rsid w:val="007501C8"/>
    <w:rsid w:val="00750468"/>
    <w:rsid w:val="0075176B"/>
    <w:rsid w:val="0075181C"/>
    <w:rsid w:val="007518A0"/>
    <w:rsid w:val="00751A80"/>
    <w:rsid w:val="00751FE1"/>
    <w:rsid w:val="00752D11"/>
    <w:rsid w:val="00752E2D"/>
    <w:rsid w:val="00753470"/>
    <w:rsid w:val="007534FB"/>
    <w:rsid w:val="00753661"/>
    <w:rsid w:val="00753ECB"/>
    <w:rsid w:val="007546B2"/>
    <w:rsid w:val="00754E05"/>
    <w:rsid w:val="00754E8E"/>
    <w:rsid w:val="00755467"/>
    <w:rsid w:val="007564C7"/>
    <w:rsid w:val="0075695F"/>
    <w:rsid w:val="00757760"/>
    <w:rsid w:val="0075791F"/>
    <w:rsid w:val="00757F4B"/>
    <w:rsid w:val="00760892"/>
    <w:rsid w:val="00760ADA"/>
    <w:rsid w:val="00760D42"/>
    <w:rsid w:val="00760EF0"/>
    <w:rsid w:val="00761172"/>
    <w:rsid w:val="007612FF"/>
    <w:rsid w:val="00761C15"/>
    <w:rsid w:val="00761ED8"/>
    <w:rsid w:val="00762721"/>
    <w:rsid w:val="007628E8"/>
    <w:rsid w:val="00762AD0"/>
    <w:rsid w:val="00762B8D"/>
    <w:rsid w:val="00762CE9"/>
    <w:rsid w:val="007630FD"/>
    <w:rsid w:val="00763405"/>
    <w:rsid w:val="007644D5"/>
    <w:rsid w:val="007659AA"/>
    <w:rsid w:val="00765E5A"/>
    <w:rsid w:val="00765F01"/>
    <w:rsid w:val="007661BD"/>
    <w:rsid w:val="0076620D"/>
    <w:rsid w:val="007663F3"/>
    <w:rsid w:val="0076698C"/>
    <w:rsid w:val="0076769B"/>
    <w:rsid w:val="00770004"/>
    <w:rsid w:val="00770209"/>
    <w:rsid w:val="00770C44"/>
    <w:rsid w:val="00770DF0"/>
    <w:rsid w:val="00770EF9"/>
    <w:rsid w:val="00771023"/>
    <w:rsid w:val="007716A7"/>
    <w:rsid w:val="00771B3D"/>
    <w:rsid w:val="00771CAA"/>
    <w:rsid w:val="00771E42"/>
    <w:rsid w:val="00772087"/>
    <w:rsid w:val="007728FF"/>
    <w:rsid w:val="007729CE"/>
    <w:rsid w:val="00772BA9"/>
    <w:rsid w:val="007731C4"/>
    <w:rsid w:val="00773BEA"/>
    <w:rsid w:val="00773F9D"/>
    <w:rsid w:val="007741E2"/>
    <w:rsid w:val="00774A19"/>
    <w:rsid w:val="00775309"/>
    <w:rsid w:val="00775421"/>
    <w:rsid w:val="0077544A"/>
    <w:rsid w:val="007756A1"/>
    <w:rsid w:val="0077591D"/>
    <w:rsid w:val="00775F68"/>
    <w:rsid w:val="00775FED"/>
    <w:rsid w:val="007760A1"/>
    <w:rsid w:val="007768DD"/>
    <w:rsid w:val="00776C66"/>
    <w:rsid w:val="00776ED7"/>
    <w:rsid w:val="007774F2"/>
    <w:rsid w:val="007802BC"/>
    <w:rsid w:val="007805A3"/>
    <w:rsid w:val="007818AF"/>
    <w:rsid w:val="0078233F"/>
    <w:rsid w:val="007834EE"/>
    <w:rsid w:val="0078368E"/>
    <w:rsid w:val="007837AD"/>
    <w:rsid w:val="00784262"/>
    <w:rsid w:val="007842BC"/>
    <w:rsid w:val="00784313"/>
    <w:rsid w:val="00784482"/>
    <w:rsid w:val="00784A4F"/>
    <w:rsid w:val="00784E38"/>
    <w:rsid w:val="00785597"/>
    <w:rsid w:val="00785C5B"/>
    <w:rsid w:val="00786A56"/>
    <w:rsid w:val="00786C67"/>
    <w:rsid w:val="00787072"/>
    <w:rsid w:val="0078744D"/>
    <w:rsid w:val="0078751F"/>
    <w:rsid w:val="00790499"/>
    <w:rsid w:val="0079068A"/>
    <w:rsid w:val="00790841"/>
    <w:rsid w:val="00790974"/>
    <w:rsid w:val="00790AFA"/>
    <w:rsid w:val="00790FC0"/>
    <w:rsid w:val="007911A4"/>
    <w:rsid w:val="007915BA"/>
    <w:rsid w:val="00792094"/>
    <w:rsid w:val="0079214D"/>
    <w:rsid w:val="0079231A"/>
    <w:rsid w:val="0079235F"/>
    <w:rsid w:val="007926BD"/>
    <w:rsid w:val="00792D51"/>
    <w:rsid w:val="007934D1"/>
    <w:rsid w:val="00793C67"/>
    <w:rsid w:val="00793EAD"/>
    <w:rsid w:val="00793F30"/>
    <w:rsid w:val="00793FA5"/>
    <w:rsid w:val="007944FB"/>
    <w:rsid w:val="0079465F"/>
    <w:rsid w:val="00794A30"/>
    <w:rsid w:val="0079510A"/>
    <w:rsid w:val="0079513E"/>
    <w:rsid w:val="007956B5"/>
    <w:rsid w:val="00795C76"/>
    <w:rsid w:val="00795FE4"/>
    <w:rsid w:val="00796344"/>
    <w:rsid w:val="007964E6"/>
    <w:rsid w:val="007965CB"/>
    <w:rsid w:val="0079694F"/>
    <w:rsid w:val="00796E44"/>
    <w:rsid w:val="00797254"/>
    <w:rsid w:val="00797985"/>
    <w:rsid w:val="007A017F"/>
    <w:rsid w:val="007A0384"/>
    <w:rsid w:val="007A0C52"/>
    <w:rsid w:val="007A11CE"/>
    <w:rsid w:val="007A150F"/>
    <w:rsid w:val="007A15D8"/>
    <w:rsid w:val="007A1D97"/>
    <w:rsid w:val="007A2671"/>
    <w:rsid w:val="007A2735"/>
    <w:rsid w:val="007A29AF"/>
    <w:rsid w:val="007A2A61"/>
    <w:rsid w:val="007A370D"/>
    <w:rsid w:val="007A3881"/>
    <w:rsid w:val="007A3D80"/>
    <w:rsid w:val="007A3E8E"/>
    <w:rsid w:val="007A4094"/>
    <w:rsid w:val="007A4724"/>
    <w:rsid w:val="007A627E"/>
    <w:rsid w:val="007A6917"/>
    <w:rsid w:val="007A77EB"/>
    <w:rsid w:val="007A7B4E"/>
    <w:rsid w:val="007A7DF1"/>
    <w:rsid w:val="007B0030"/>
    <w:rsid w:val="007B00F1"/>
    <w:rsid w:val="007B03B0"/>
    <w:rsid w:val="007B1079"/>
    <w:rsid w:val="007B10C0"/>
    <w:rsid w:val="007B15C5"/>
    <w:rsid w:val="007B1B14"/>
    <w:rsid w:val="007B1C47"/>
    <w:rsid w:val="007B261C"/>
    <w:rsid w:val="007B2AA6"/>
    <w:rsid w:val="007B2B48"/>
    <w:rsid w:val="007B3564"/>
    <w:rsid w:val="007B3A65"/>
    <w:rsid w:val="007B3C5D"/>
    <w:rsid w:val="007B3C76"/>
    <w:rsid w:val="007B4569"/>
    <w:rsid w:val="007B46CD"/>
    <w:rsid w:val="007B4877"/>
    <w:rsid w:val="007B533C"/>
    <w:rsid w:val="007B5347"/>
    <w:rsid w:val="007B56A7"/>
    <w:rsid w:val="007B5864"/>
    <w:rsid w:val="007B5CB5"/>
    <w:rsid w:val="007B634C"/>
    <w:rsid w:val="007B6378"/>
    <w:rsid w:val="007B7388"/>
    <w:rsid w:val="007B73BC"/>
    <w:rsid w:val="007B79EB"/>
    <w:rsid w:val="007C0350"/>
    <w:rsid w:val="007C0447"/>
    <w:rsid w:val="007C067F"/>
    <w:rsid w:val="007C0812"/>
    <w:rsid w:val="007C0B69"/>
    <w:rsid w:val="007C16C6"/>
    <w:rsid w:val="007C178A"/>
    <w:rsid w:val="007C17B6"/>
    <w:rsid w:val="007C1865"/>
    <w:rsid w:val="007C1B32"/>
    <w:rsid w:val="007C276C"/>
    <w:rsid w:val="007C36CA"/>
    <w:rsid w:val="007C3921"/>
    <w:rsid w:val="007C4583"/>
    <w:rsid w:val="007C4B33"/>
    <w:rsid w:val="007C4BCA"/>
    <w:rsid w:val="007C508B"/>
    <w:rsid w:val="007C540A"/>
    <w:rsid w:val="007C5647"/>
    <w:rsid w:val="007C5A69"/>
    <w:rsid w:val="007C5BE3"/>
    <w:rsid w:val="007C5CC6"/>
    <w:rsid w:val="007C6F7B"/>
    <w:rsid w:val="007C70BF"/>
    <w:rsid w:val="007D0907"/>
    <w:rsid w:val="007D0DE2"/>
    <w:rsid w:val="007D10A5"/>
    <w:rsid w:val="007D15EF"/>
    <w:rsid w:val="007D225C"/>
    <w:rsid w:val="007D2386"/>
    <w:rsid w:val="007D238A"/>
    <w:rsid w:val="007D2836"/>
    <w:rsid w:val="007D2CED"/>
    <w:rsid w:val="007D3042"/>
    <w:rsid w:val="007D33EB"/>
    <w:rsid w:val="007D35BB"/>
    <w:rsid w:val="007D3717"/>
    <w:rsid w:val="007D3823"/>
    <w:rsid w:val="007D3836"/>
    <w:rsid w:val="007D4734"/>
    <w:rsid w:val="007D4BDF"/>
    <w:rsid w:val="007D4C1D"/>
    <w:rsid w:val="007D56E5"/>
    <w:rsid w:val="007D5CDE"/>
    <w:rsid w:val="007D69CD"/>
    <w:rsid w:val="007D6FE2"/>
    <w:rsid w:val="007D74BD"/>
    <w:rsid w:val="007D7D17"/>
    <w:rsid w:val="007E03E9"/>
    <w:rsid w:val="007E0710"/>
    <w:rsid w:val="007E09DC"/>
    <w:rsid w:val="007E09E6"/>
    <w:rsid w:val="007E0D7C"/>
    <w:rsid w:val="007E1319"/>
    <w:rsid w:val="007E1652"/>
    <w:rsid w:val="007E178A"/>
    <w:rsid w:val="007E1C16"/>
    <w:rsid w:val="007E2A30"/>
    <w:rsid w:val="007E2BBB"/>
    <w:rsid w:val="007E2CD9"/>
    <w:rsid w:val="007E2E28"/>
    <w:rsid w:val="007E2FC0"/>
    <w:rsid w:val="007E301D"/>
    <w:rsid w:val="007E40EB"/>
    <w:rsid w:val="007E4427"/>
    <w:rsid w:val="007E4681"/>
    <w:rsid w:val="007E47E9"/>
    <w:rsid w:val="007E48F3"/>
    <w:rsid w:val="007E4A46"/>
    <w:rsid w:val="007E4AD3"/>
    <w:rsid w:val="007E4DE9"/>
    <w:rsid w:val="007E4E5B"/>
    <w:rsid w:val="007E72AB"/>
    <w:rsid w:val="007E72B6"/>
    <w:rsid w:val="007E7610"/>
    <w:rsid w:val="007E7BF7"/>
    <w:rsid w:val="007F0334"/>
    <w:rsid w:val="007F0B3D"/>
    <w:rsid w:val="007F0C00"/>
    <w:rsid w:val="007F0FC0"/>
    <w:rsid w:val="007F1393"/>
    <w:rsid w:val="007F194D"/>
    <w:rsid w:val="007F196C"/>
    <w:rsid w:val="007F1A96"/>
    <w:rsid w:val="007F2CBF"/>
    <w:rsid w:val="007F2DB1"/>
    <w:rsid w:val="007F2E39"/>
    <w:rsid w:val="007F30F0"/>
    <w:rsid w:val="007F39BC"/>
    <w:rsid w:val="007F3A7A"/>
    <w:rsid w:val="007F3EF2"/>
    <w:rsid w:val="007F40A8"/>
    <w:rsid w:val="007F4DEA"/>
    <w:rsid w:val="007F547C"/>
    <w:rsid w:val="007F5525"/>
    <w:rsid w:val="007F5595"/>
    <w:rsid w:val="007F567C"/>
    <w:rsid w:val="007F56AC"/>
    <w:rsid w:val="007F5912"/>
    <w:rsid w:val="007F5993"/>
    <w:rsid w:val="007F5B25"/>
    <w:rsid w:val="007F5F43"/>
    <w:rsid w:val="007F63EC"/>
    <w:rsid w:val="007F650B"/>
    <w:rsid w:val="007F67A8"/>
    <w:rsid w:val="007F68A2"/>
    <w:rsid w:val="007F6CA3"/>
    <w:rsid w:val="007F7C1F"/>
    <w:rsid w:val="008001D4"/>
    <w:rsid w:val="008006A3"/>
    <w:rsid w:val="00800712"/>
    <w:rsid w:val="00800983"/>
    <w:rsid w:val="00800B8B"/>
    <w:rsid w:val="00800D9B"/>
    <w:rsid w:val="00801A5C"/>
    <w:rsid w:val="00801BAB"/>
    <w:rsid w:val="00802E3F"/>
    <w:rsid w:val="00803AD3"/>
    <w:rsid w:val="00803BD7"/>
    <w:rsid w:val="00803C3A"/>
    <w:rsid w:val="0080403B"/>
    <w:rsid w:val="008043D0"/>
    <w:rsid w:val="008044D9"/>
    <w:rsid w:val="00804B17"/>
    <w:rsid w:val="00805164"/>
    <w:rsid w:val="00805175"/>
    <w:rsid w:val="00805213"/>
    <w:rsid w:val="00805693"/>
    <w:rsid w:val="00805CE3"/>
    <w:rsid w:val="00806C91"/>
    <w:rsid w:val="00806D12"/>
    <w:rsid w:val="00806E7D"/>
    <w:rsid w:val="00806F6C"/>
    <w:rsid w:val="00806F8D"/>
    <w:rsid w:val="008071D7"/>
    <w:rsid w:val="00807CBB"/>
    <w:rsid w:val="00810245"/>
    <w:rsid w:val="008105D3"/>
    <w:rsid w:val="0081096A"/>
    <w:rsid w:val="00810CFA"/>
    <w:rsid w:val="00810E75"/>
    <w:rsid w:val="00810FC5"/>
    <w:rsid w:val="0081158A"/>
    <w:rsid w:val="008117B5"/>
    <w:rsid w:val="00811E36"/>
    <w:rsid w:val="00812BDD"/>
    <w:rsid w:val="00812F05"/>
    <w:rsid w:val="00813572"/>
    <w:rsid w:val="00813A8A"/>
    <w:rsid w:val="00813BAA"/>
    <w:rsid w:val="00813C5F"/>
    <w:rsid w:val="00814435"/>
    <w:rsid w:val="00814681"/>
    <w:rsid w:val="00814E1C"/>
    <w:rsid w:val="0081515F"/>
    <w:rsid w:val="0081548C"/>
    <w:rsid w:val="008155DA"/>
    <w:rsid w:val="00815A89"/>
    <w:rsid w:val="00815F46"/>
    <w:rsid w:val="0081616D"/>
    <w:rsid w:val="00816419"/>
    <w:rsid w:val="00816919"/>
    <w:rsid w:val="00816F5B"/>
    <w:rsid w:val="008178DE"/>
    <w:rsid w:val="00817AF0"/>
    <w:rsid w:val="00817B73"/>
    <w:rsid w:val="00817F82"/>
    <w:rsid w:val="008203A6"/>
    <w:rsid w:val="00820660"/>
    <w:rsid w:val="00820A63"/>
    <w:rsid w:val="00820D26"/>
    <w:rsid w:val="00821278"/>
    <w:rsid w:val="00821E6F"/>
    <w:rsid w:val="008220BC"/>
    <w:rsid w:val="00822CAC"/>
    <w:rsid w:val="00822D7A"/>
    <w:rsid w:val="0082385E"/>
    <w:rsid w:val="00823A55"/>
    <w:rsid w:val="00823E13"/>
    <w:rsid w:val="00823F41"/>
    <w:rsid w:val="008241BB"/>
    <w:rsid w:val="008243B0"/>
    <w:rsid w:val="008246DB"/>
    <w:rsid w:val="00824742"/>
    <w:rsid w:val="00824B3C"/>
    <w:rsid w:val="00824C28"/>
    <w:rsid w:val="00824FC1"/>
    <w:rsid w:val="008250FF"/>
    <w:rsid w:val="00825192"/>
    <w:rsid w:val="00825521"/>
    <w:rsid w:val="00825641"/>
    <w:rsid w:val="0082596D"/>
    <w:rsid w:val="00825AFA"/>
    <w:rsid w:val="00826371"/>
    <w:rsid w:val="0082668F"/>
    <w:rsid w:val="00826900"/>
    <w:rsid w:val="00826EE4"/>
    <w:rsid w:val="00827845"/>
    <w:rsid w:val="00830384"/>
    <w:rsid w:val="0083085D"/>
    <w:rsid w:val="00830870"/>
    <w:rsid w:val="008312D5"/>
    <w:rsid w:val="008315C2"/>
    <w:rsid w:val="008316BE"/>
    <w:rsid w:val="008320BF"/>
    <w:rsid w:val="00832248"/>
    <w:rsid w:val="00832270"/>
    <w:rsid w:val="00832B49"/>
    <w:rsid w:val="00833122"/>
    <w:rsid w:val="00833775"/>
    <w:rsid w:val="00833CC6"/>
    <w:rsid w:val="00833CEC"/>
    <w:rsid w:val="00833DD3"/>
    <w:rsid w:val="00833F36"/>
    <w:rsid w:val="00834295"/>
    <w:rsid w:val="008347B9"/>
    <w:rsid w:val="00834B3C"/>
    <w:rsid w:val="00834BE6"/>
    <w:rsid w:val="00834D96"/>
    <w:rsid w:val="008358BF"/>
    <w:rsid w:val="00835E36"/>
    <w:rsid w:val="008360DB"/>
    <w:rsid w:val="0083650C"/>
    <w:rsid w:val="00836988"/>
    <w:rsid w:val="008371AE"/>
    <w:rsid w:val="0083761D"/>
    <w:rsid w:val="008377B1"/>
    <w:rsid w:val="00837876"/>
    <w:rsid w:val="008378DD"/>
    <w:rsid w:val="00837B73"/>
    <w:rsid w:val="008409DA"/>
    <w:rsid w:val="00840C61"/>
    <w:rsid w:val="00840D23"/>
    <w:rsid w:val="00840F42"/>
    <w:rsid w:val="008418BA"/>
    <w:rsid w:val="00841BCA"/>
    <w:rsid w:val="00841C94"/>
    <w:rsid w:val="00841E6A"/>
    <w:rsid w:val="00841EFB"/>
    <w:rsid w:val="00842140"/>
    <w:rsid w:val="008427DB"/>
    <w:rsid w:val="00842EF3"/>
    <w:rsid w:val="008434AB"/>
    <w:rsid w:val="00843980"/>
    <w:rsid w:val="00844DFE"/>
    <w:rsid w:val="0084509D"/>
    <w:rsid w:val="00845A91"/>
    <w:rsid w:val="00845C3A"/>
    <w:rsid w:val="00845F32"/>
    <w:rsid w:val="00846011"/>
    <w:rsid w:val="00846555"/>
    <w:rsid w:val="00846BF5"/>
    <w:rsid w:val="00846FB9"/>
    <w:rsid w:val="00847667"/>
    <w:rsid w:val="00847C48"/>
    <w:rsid w:val="00847F12"/>
    <w:rsid w:val="00850060"/>
    <w:rsid w:val="0085012B"/>
    <w:rsid w:val="00850E81"/>
    <w:rsid w:val="00851066"/>
    <w:rsid w:val="00851809"/>
    <w:rsid w:val="00851CA0"/>
    <w:rsid w:val="00851EBB"/>
    <w:rsid w:val="00852B25"/>
    <w:rsid w:val="008530D9"/>
    <w:rsid w:val="00853433"/>
    <w:rsid w:val="0085354D"/>
    <w:rsid w:val="00853564"/>
    <w:rsid w:val="0085383D"/>
    <w:rsid w:val="008538EF"/>
    <w:rsid w:val="00853B77"/>
    <w:rsid w:val="00853D7B"/>
    <w:rsid w:val="00854A77"/>
    <w:rsid w:val="00854D76"/>
    <w:rsid w:val="00854F65"/>
    <w:rsid w:val="008553A0"/>
    <w:rsid w:val="00855561"/>
    <w:rsid w:val="008555BA"/>
    <w:rsid w:val="0085560D"/>
    <w:rsid w:val="00855B62"/>
    <w:rsid w:val="00855F67"/>
    <w:rsid w:val="00856129"/>
    <w:rsid w:val="00856417"/>
    <w:rsid w:val="00856AAE"/>
    <w:rsid w:val="008571A2"/>
    <w:rsid w:val="008576CA"/>
    <w:rsid w:val="0085792B"/>
    <w:rsid w:val="00860112"/>
    <w:rsid w:val="00860DEB"/>
    <w:rsid w:val="00860E10"/>
    <w:rsid w:val="00860F36"/>
    <w:rsid w:val="00860FCE"/>
    <w:rsid w:val="00861148"/>
    <w:rsid w:val="00861234"/>
    <w:rsid w:val="008615BE"/>
    <w:rsid w:val="008622D1"/>
    <w:rsid w:val="00862440"/>
    <w:rsid w:val="00862985"/>
    <w:rsid w:val="00862C9B"/>
    <w:rsid w:val="00862E94"/>
    <w:rsid w:val="00863230"/>
    <w:rsid w:val="00863DB7"/>
    <w:rsid w:val="00863F0F"/>
    <w:rsid w:val="00864156"/>
    <w:rsid w:val="008642C8"/>
    <w:rsid w:val="008644AA"/>
    <w:rsid w:val="008645B0"/>
    <w:rsid w:val="008645D7"/>
    <w:rsid w:val="00864661"/>
    <w:rsid w:val="00864A23"/>
    <w:rsid w:val="00864FE8"/>
    <w:rsid w:val="0086510E"/>
    <w:rsid w:val="008652A3"/>
    <w:rsid w:val="008655B9"/>
    <w:rsid w:val="00865854"/>
    <w:rsid w:val="00865CCB"/>
    <w:rsid w:val="008661B1"/>
    <w:rsid w:val="00866A8A"/>
    <w:rsid w:val="00866E6C"/>
    <w:rsid w:val="00867270"/>
    <w:rsid w:val="0086746F"/>
    <w:rsid w:val="00867625"/>
    <w:rsid w:val="0086771F"/>
    <w:rsid w:val="00867738"/>
    <w:rsid w:val="00867765"/>
    <w:rsid w:val="008679C4"/>
    <w:rsid w:val="00867DBE"/>
    <w:rsid w:val="008703EA"/>
    <w:rsid w:val="00870744"/>
    <w:rsid w:val="00870A88"/>
    <w:rsid w:val="00870B90"/>
    <w:rsid w:val="00871271"/>
    <w:rsid w:val="00871350"/>
    <w:rsid w:val="00871428"/>
    <w:rsid w:val="0087174B"/>
    <w:rsid w:val="00871E08"/>
    <w:rsid w:val="00872147"/>
    <w:rsid w:val="00872196"/>
    <w:rsid w:val="008726BE"/>
    <w:rsid w:val="00872C2F"/>
    <w:rsid w:val="00872CCC"/>
    <w:rsid w:val="008733DA"/>
    <w:rsid w:val="008734DE"/>
    <w:rsid w:val="008737D1"/>
    <w:rsid w:val="0087384F"/>
    <w:rsid w:val="0087393F"/>
    <w:rsid w:val="00873B24"/>
    <w:rsid w:val="00873D7F"/>
    <w:rsid w:val="008743C8"/>
    <w:rsid w:val="008751E0"/>
    <w:rsid w:val="008761C5"/>
    <w:rsid w:val="00876313"/>
    <w:rsid w:val="00876363"/>
    <w:rsid w:val="0087637F"/>
    <w:rsid w:val="008764A6"/>
    <w:rsid w:val="008764B2"/>
    <w:rsid w:val="008765AC"/>
    <w:rsid w:val="008765C5"/>
    <w:rsid w:val="00876E6E"/>
    <w:rsid w:val="008771C2"/>
    <w:rsid w:val="00877787"/>
    <w:rsid w:val="008777EA"/>
    <w:rsid w:val="008778E3"/>
    <w:rsid w:val="00877FDE"/>
    <w:rsid w:val="008800AD"/>
    <w:rsid w:val="008805F8"/>
    <w:rsid w:val="00880645"/>
    <w:rsid w:val="008808BC"/>
    <w:rsid w:val="00880EB0"/>
    <w:rsid w:val="008814CA"/>
    <w:rsid w:val="00881697"/>
    <w:rsid w:val="008819B3"/>
    <w:rsid w:val="008819E9"/>
    <w:rsid w:val="00881B90"/>
    <w:rsid w:val="00881CB5"/>
    <w:rsid w:val="00882024"/>
    <w:rsid w:val="008826C4"/>
    <w:rsid w:val="00882708"/>
    <w:rsid w:val="00883A9D"/>
    <w:rsid w:val="00883C2B"/>
    <w:rsid w:val="00883CF3"/>
    <w:rsid w:val="0088425D"/>
    <w:rsid w:val="00884B93"/>
    <w:rsid w:val="00884BAD"/>
    <w:rsid w:val="00884BD2"/>
    <w:rsid w:val="00884CC4"/>
    <w:rsid w:val="00884F73"/>
    <w:rsid w:val="00885754"/>
    <w:rsid w:val="00885769"/>
    <w:rsid w:val="008861C3"/>
    <w:rsid w:val="008863F3"/>
    <w:rsid w:val="0088672C"/>
    <w:rsid w:val="00886953"/>
    <w:rsid w:val="00886ACD"/>
    <w:rsid w:val="00886F19"/>
    <w:rsid w:val="0088732A"/>
    <w:rsid w:val="00890219"/>
    <w:rsid w:val="008902E4"/>
    <w:rsid w:val="00890890"/>
    <w:rsid w:val="00890970"/>
    <w:rsid w:val="00890E04"/>
    <w:rsid w:val="00890E3E"/>
    <w:rsid w:val="00891603"/>
    <w:rsid w:val="00891830"/>
    <w:rsid w:val="00891A22"/>
    <w:rsid w:val="00891A7D"/>
    <w:rsid w:val="00892A6F"/>
    <w:rsid w:val="00892C4D"/>
    <w:rsid w:val="008936C4"/>
    <w:rsid w:val="00893E9D"/>
    <w:rsid w:val="00893EE4"/>
    <w:rsid w:val="008943DE"/>
    <w:rsid w:val="00894842"/>
    <w:rsid w:val="0089591B"/>
    <w:rsid w:val="00895ACA"/>
    <w:rsid w:val="00895F18"/>
    <w:rsid w:val="00895F92"/>
    <w:rsid w:val="008963E6"/>
    <w:rsid w:val="00896BE1"/>
    <w:rsid w:val="0089708C"/>
    <w:rsid w:val="00897B4D"/>
    <w:rsid w:val="00897D37"/>
    <w:rsid w:val="008A02C2"/>
    <w:rsid w:val="008A0316"/>
    <w:rsid w:val="008A0568"/>
    <w:rsid w:val="008A0FF0"/>
    <w:rsid w:val="008A12EF"/>
    <w:rsid w:val="008A1398"/>
    <w:rsid w:val="008A1668"/>
    <w:rsid w:val="008A180F"/>
    <w:rsid w:val="008A1CB5"/>
    <w:rsid w:val="008A2349"/>
    <w:rsid w:val="008A23A5"/>
    <w:rsid w:val="008A24F5"/>
    <w:rsid w:val="008A3073"/>
    <w:rsid w:val="008A3555"/>
    <w:rsid w:val="008A3599"/>
    <w:rsid w:val="008A3B1A"/>
    <w:rsid w:val="008A40A7"/>
    <w:rsid w:val="008A44E4"/>
    <w:rsid w:val="008A4810"/>
    <w:rsid w:val="008A492D"/>
    <w:rsid w:val="008A4D4E"/>
    <w:rsid w:val="008A65F6"/>
    <w:rsid w:val="008A6C08"/>
    <w:rsid w:val="008A7B32"/>
    <w:rsid w:val="008A7B42"/>
    <w:rsid w:val="008A7C81"/>
    <w:rsid w:val="008B0C62"/>
    <w:rsid w:val="008B0FC2"/>
    <w:rsid w:val="008B1045"/>
    <w:rsid w:val="008B1E87"/>
    <w:rsid w:val="008B2A5D"/>
    <w:rsid w:val="008B2C0C"/>
    <w:rsid w:val="008B3E45"/>
    <w:rsid w:val="008B416A"/>
    <w:rsid w:val="008B4577"/>
    <w:rsid w:val="008B463D"/>
    <w:rsid w:val="008B54AF"/>
    <w:rsid w:val="008B5E93"/>
    <w:rsid w:val="008B73D1"/>
    <w:rsid w:val="008B77B5"/>
    <w:rsid w:val="008B7D23"/>
    <w:rsid w:val="008B7D2F"/>
    <w:rsid w:val="008C0E39"/>
    <w:rsid w:val="008C1526"/>
    <w:rsid w:val="008C1DB2"/>
    <w:rsid w:val="008C2446"/>
    <w:rsid w:val="008C25D5"/>
    <w:rsid w:val="008C2925"/>
    <w:rsid w:val="008C3A88"/>
    <w:rsid w:val="008C3D73"/>
    <w:rsid w:val="008C41AE"/>
    <w:rsid w:val="008C498A"/>
    <w:rsid w:val="008C4A2C"/>
    <w:rsid w:val="008C4EC9"/>
    <w:rsid w:val="008C575A"/>
    <w:rsid w:val="008C5B1C"/>
    <w:rsid w:val="008C5F44"/>
    <w:rsid w:val="008C5FA1"/>
    <w:rsid w:val="008C63E5"/>
    <w:rsid w:val="008C727F"/>
    <w:rsid w:val="008C7A57"/>
    <w:rsid w:val="008C7DCD"/>
    <w:rsid w:val="008C7FDC"/>
    <w:rsid w:val="008D0897"/>
    <w:rsid w:val="008D0C01"/>
    <w:rsid w:val="008D1286"/>
    <w:rsid w:val="008D130E"/>
    <w:rsid w:val="008D1E27"/>
    <w:rsid w:val="008D1FD3"/>
    <w:rsid w:val="008D1FF1"/>
    <w:rsid w:val="008D237D"/>
    <w:rsid w:val="008D3100"/>
    <w:rsid w:val="008D33F9"/>
    <w:rsid w:val="008D37CE"/>
    <w:rsid w:val="008D3D5B"/>
    <w:rsid w:val="008D462B"/>
    <w:rsid w:val="008D4BAA"/>
    <w:rsid w:val="008D589F"/>
    <w:rsid w:val="008D59AC"/>
    <w:rsid w:val="008D6472"/>
    <w:rsid w:val="008D6561"/>
    <w:rsid w:val="008D69E6"/>
    <w:rsid w:val="008D6D8E"/>
    <w:rsid w:val="008D794D"/>
    <w:rsid w:val="008D7A80"/>
    <w:rsid w:val="008D7FF1"/>
    <w:rsid w:val="008E02A0"/>
    <w:rsid w:val="008E0AEA"/>
    <w:rsid w:val="008E0C42"/>
    <w:rsid w:val="008E0ECD"/>
    <w:rsid w:val="008E1A09"/>
    <w:rsid w:val="008E1BFD"/>
    <w:rsid w:val="008E2138"/>
    <w:rsid w:val="008E22DB"/>
    <w:rsid w:val="008E2A71"/>
    <w:rsid w:val="008E2EDE"/>
    <w:rsid w:val="008E2EF6"/>
    <w:rsid w:val="008E3160"/>
    <w:rsid w:val="008E3F02"/>
    <w:rsid w:val="008E4300"/>
    <w:rsid w:val="008E455A"/>
    <w:rsid w:val="008E4643"/>
    <w:rsid w:val="008E4D73"/>
    <w:rsid w:val="008E4F01"/>
    <w:rsid w:val="008E4F3B"/>
    <w:rsid w:val="008E5257"/>
    <w:rsid w:val="008E6686"/>
    <w:rsid w:val="008E6EE7"/>
    <w:rsid w:val="008E6F9D"/>
    <w:rsid w:val="008E7368"/>
    <w:rsid w:val="008E75C3"/>
    <w:rsid w:val="008E7B46"/>
    <w:rsid w:val="008E7C84"/>
    <w:rsid w:val="008F0111"/>
    <w:rsid w:val="008F0848"/>
    <w:rsid w:val="008F0AA7"/>
    <w:rsid w:val="008F0B67"/>
    <w:rsid w:val="008F1709"/>
    <w:rsid w:val="008F218E"/>
    <w:rsid w:val="008F2CFA"/>
    <w:rsid w:val="008F3BF8"/>
    <w:rsid w:val="008F462D"/>
    <w:rsid w:val="008F4A63"/>
    <w:rsid w:val="008F4E32"/>
    <w:rsid w:val="008F5002"/>
    <w:rsid w:val="008F5720"/>
    <w:rsid w:val="008F58FC"/>
    <w:rsid w:val="008F5B24"/>
    <w:rsid w:val="008F5FB1"/>
    <w:rsid w:val="008F7102"/>
    <w:rsid w:val="008F78EB"/>
    <w:rsid w:val="008F7AA9"/>
    <w:rsid w:val="008F7F1F"/>
    <w:rsid w:val="008F7F50"/>
    <w:rsid w:val="00900C8C"/>
    <w:rsid w:val="0090100F"/>
    <w:rsid w:val="00901017"/>
    <w:rsid w:val="00901303"/>
    <w:rsid w:val="00901427"/>
    <w:rsid w:val="00901E96"/>
    <w:rsid w:val="00901F54"/>
    <w:rsid w:val="009029CB"/>
    <w:rsid w:val="00902B71"/>
    <w:rsid w:val="00902ECE"/>
    <w:rsid w:val="00902F80"/>
    <w:rsid w:val="00903275"/>
    <w:rsid w:val="009032F3"/>
    <w:rsid w:val="0090345A"/>
    <w:rsid w:val="00903830"/>
    <w:rsid w:val="0090390B"/>
    <w:rsid w:val="00904199"/>
    <w:rsid w:val="0090447F"/>
    <w:rsid w:val="00904583"/>
    <w:rsid w:val="009045B1"/>
    <w:rsid w:val="00904B57"/>
    <w:rsid w:val="009058BF"/>
    <w:rsid w:val="00906F46"/>
    <w:rsid w:val="009072AE"/>
    <w:rsid w:val="0091029B"/>
    <w:rsid w:val="0091069B"/>
    <w:rsid w:val="0091094E"/>
    <w:rsid w:val="0091097C"/>
    <w:rsid w:val="00911639"/>
    <w:rsid w:val="00911DAC"/>
    <w:rsid w:val="00911E76"/>
    <w:rsid w:val="00912181"/>
    <w:rsid w:val="009122B5"/>
    <w:rsid w:val="009122EB"/>
    <w:rsid w:val="00912CEA"/>
    <w:rsid w:val="00913BD3"/>
    <w:rsid w:val="00913D20"/>
    <w:rsid w:val="009143DA"/>
    <w:rsid w:val="00914750"/>
    <w:rsid w:val="009147DF"/>
    <w:rsid w:val="00914BBF"/>
    <w:rsid w:val="00914CA0"/>
    <w:rsid w:val="00914D43"/>
    <w:rsid w:val="00914EDE"/>
    <w:rsid w:val="0091573C"/>
    <w:rsid w:val="00915B0C"/>
    <w:rsid w:val="009166CB"/>
    <w:rsid w:val="00916C6B"/>
    <w:rsid w:val="00916E73"/>
    <w:rsid w:val="00917871"/>
    <w:rsid w:val="00917BFF"/>
    <w:rsid w:val="00917F56"/>
    <w:rsid w:val="009209CF"/>
    <w:rsid w:val="00921313"/>
    <w:rsid w:val="009215E6"/>
    <w:rsid w:val="009216DB"/>
    <w:rsid w:val="00921966"/>
    <w:rsid w:val="00921997"/>
    <w:rsid w:val="00921DFC"/>
    <w:rsid w:val="0092259B"/>
    <w:rsid w:val="00922888"/>
    <w:rsid w:val="0092299D"/>
    <w:rsid w:val="00922CC0"/>
    <w:rsid w:val="00922FF6"/>
    <w:rsid w:val="0092311E"/>
    <w:rsid w:val="0092329C"/>
    <w:rsid w:val="009234DF"/>
    <w:rsid w:val="00923A81"/>
    <w:rsid w:val="00924462"/>
    <w:rsid w:val="009249C9"/>
    <w:rsid w:val="00924CE0"/>
    <w:rsid w:val="0092573E"/>
    <w:rsid w:val="00926272"/>
    <w:rsid w:val="0092638F"/>
    <w:rsid w:val="009268F9"/>
    <w:rsid w:val="0092693F"/>
    <w:rsid w:val="009269F1"/>
    <w:rsid w:val="00926E69"/>
    <w:rsid w:val="00926E7E"/>
    <w:rsid w:val="009271A5"/>
    <w:rsid w:val="009278B3"/>
    <w:rsid w:val="00927B64"/>
    <w:rsid w:val="00927FBB"/>
    <w:rsid w:val="009302FB"/>
    <w:rsid w:val="009303C8"/>
    <w:rsid w:val="00930592"/>
    <w:rsid w:val="00930BF5"/>
    <w:rsid w:val="00930D3F"/>
    <w:rsid w:val="00930E2F"/>
    <w:rsid w:val="00931B59"/>
    <w:rsid w:val="00932384"/>
    <w:rsid w:val="00932BB3"/>
    <w:rsid w:val="00932C60"/>
    <w:rsid w:val="00932CBE"/>
    <w:rsid w:val="00933228"/>
    <w:rsid w:val="00933D7E"/>
    <w:rsid w:val="00934117"/>
    <w:rsid w:val="00934FB4"/>
    <w:rsid w:val="00935B90"/>
    <w:rsid w:val="00935BD0"/>
    <w:rsid w:val="00936180"/>
    <w:rsid w:val="0093625F"/>
    <w:rsid w:val="0093665F"/>
    <w:rsid w:val="00937446"/>
    <w:rsid w:val="00937532"/>
    <w:rsid w:val="00937569"/>
    <w:rsid w:val="009375D4"/>
    <w:rsid w:val="00937CD3"/>
    <w:rsid w:val="00937D57"/>
    <w:rsid w:val="00937DB3"/>
    <w:rsid w:val="00937E6F"/>
    <w:rsid w:val="009407AE"/>
    <w:rsid w:val="009407B4"/>
    <w:rsid w:val="00940DE5"/>
    <w:rsid w:val="00941AFA"/>
    <w:rsid w:val="00941BC5"/>
    <w:rsid w:val="00941FCC"/>
    <w:rsid w:val="00942071"/>
    <w:rsid w:val="00942CD8"/>
    <w:rsid w:val="009433C9"/>
    <w:rsid w:val="0094384B"/>
    <w:rsid w:val="00943AAE"/>
    <w:rsid w:val="00943B18"/>
    <w:rsid w:val="00943BA6"/>
    <w:rsid w:val="00943F8C"/>
    <w:rsid w:val="00944304"/>
    <w:rsid w:val="00944379"/>
    <w:rsid w:val="00944529"/>
    <w:rsid w:val="00944FC0"/>
    <w:rsid w:val="0094533B"/>
    <w:rsid w:val="009454A3"/>
    <w:rsid w:val="00945640"/>
    <w:rsid w:val="00945946"/>
    <w:rsid w:val="00945B8D"/>
    <w:rsid w:val="00945CF1"/>
    <w:rsid w:val="00945E5C"/>
    <w:rsid w:val="00946395"/>
    <w:rsid w:val="009469EF"/>
    <w:rsid w:val="00946FE0"/>
    <w:rsid w:val="009470A3"/>
    <w:rsid w:val="00950459"/>
    <w:rsid w:val="009505FC"/>
    <w:rsid w:val="0095072B"/>
    <w:rsid w:val="0095088D"/>
    <w:rsid w:val="009508D3"/>
    <w:rsid w:val="00950B97"/>
    <w:rsid w:val="00950E9C"/>
    <w:rsid w:val="00951362"/>
    <w:rsid w:val="009517D2"/>
    <w:rsid w:val="00951D5B"/>
    <w:rsid w:val="00951F19"/>
    <w:rsid w:val="009528B7"/>
    <w:rsid w:val="00952F10"/>
    <w:rsid w:val="00953032"/>
    <w:rsid w:val="0095331B"/>
    <w:rsid w:val="00953C3A"/>
    <w:rsid w:val="00954079"/>
    <w:rsid w:val="00954F50"/>
    <w:rsid w:val="00955117"/>
    <w:rsid w:val="00955C7F"/>
    <w:rsid w:val="00956176"/>
    <w:rsid w:val="00956551"/>
    <w:rsid w:val="00956B41"/>
    <w:rsid w:val="00957372"/>
    <w:rsid w:val="00957BCC"/>
    <w:rsid w:val="00957EC8"/>
    <w:rsid w:val="009604DC"/>
    <w:rsid w:val="00960EBE"/>
    <w:rsid w:val="0096123F"/>
    <w:rsid w:val="009616F3"/>
    <w:rsid w:val="009619DB"/>
    <w:rsid w:val="00961D18"/>
    <w:rsid w:val="0096268A"/>
    <w:rsid w:val="00962783"/>
    <w:rsid w:val="009627B8"/>
    <w:rsid w:val="009630EB"/>
    <w:rsid w:val="00963531"/>
    <w:rsid w:val="00964CB7"/>
    <w:rsid w:val="0096546F"/>
    <w:rsid w:val="009656E8"/>
    <w:rsid w:val="009658FF"/>
    <w:rsid w:val="00965904"/>
    <w:rsid w:val="00965D36"/>
    <w:rsid w:val="0096700F"/>
    <w:rsid w:val="00967320"/>
    <w:rsid w:val="00967565"/>
    <w:rsid w:val="00967866"/>
    <w:rsid w:val="0097123F"/>
    <w:rsid w:val="00971D84"/>
    <w:rsid w:val="00972717"/>
    <w:rsid w:val="009727A2"/>
    <w:rsid w:val="009731A2"/>
    <w:rsid w:val="00973257"/>
    <w:rsid w:val="00973736"/>
    <w:rsid w:val="0097393B"/>
    <w:rsid w:val="00973E6F"/>
    <w:rsid w:val="00974982"/>
    <w:rsid w:val="00974AC2"/>
    <w:rsid w:val="00975C60"/>
    <w:rsid w:val="0097661F"/>
    <w:rsid w:val="00976A8D"/>
    <w:rsid w:val="009775F5"/>
    <w:rsid w:val="009776EB"/>
    <w:rsid w:val="0097774D"/>
    <w:rsid w:val="00977886"/>
    <w:rsid w:val="00977E4C"/>
    <w:rsid w:val="0098112E"/>
    <w:rsid w:val="0098155C"/>
    <w:rsid w:val="00981E40"/>
    <w:rsid w:val="009824A8"/>
    <w:rsid w:val="0098263D"/>
    <w:rsid w:val="00982772"/>
    <w:rsid w:val="009831E3"/>
    <w:rsid w:val="0098326B"/>
    <w:rsid w:val="00983E42"/>
    <w:rsid w:val="009841CB"/>
    <w:rsid w:val="00984C15"/>
    <w:rsid w:val="00984D59"/>
    <w:rsid w:val="00984E0F"/>
    <w:rsid w:val="00984F77"/>
    <w:rsid w:val="00985014"/>
    <w:rsid w:val="00985093"/>
    <w:rsid w:val="009853D2"/>
    <w:rsid w:val="00985AC2"/>
    <w:rsid w:val="00985BB4"/>
    <w:rsid w:val="00986657"/>
    <w:rsid w:val="00986AA1"/>
    <w:rsid w:val="00990060"/>
    <w:rsid w:val="00990194"/>
    <w:rsid w:val="00990CDE"/>
    <w:rsid w:val="00990E08"/>
    <w:rsid w:val="0099116F"/>
    <w:rsid w:val="009911D1"/>
    <w:rsid w:val="009913EB"/>
    <w:rsid w:val="0099192C"/>
    <w:rsid w:val="009920FF"/>
    <w:rsid w:val="00992135"/>
    <w:rsid w:val="00992751"/>
    <w:rsid w:val="00992A10"/>
    <w:rsid w:val="00992D4F"/>
    <w:rsid w:val="00992F49"/>
    <w:rsid w:val="009934C1"/>
    <w:rsid w:val="00993595"/>
    <w:rsid w:val="0099369B"/>
    <w:rsid w:val="00993A87"/>
    <w:rsid w:val="00993BD4"/>
    <w:rsid w:val="00993E5A"/>
    <w:rsid w:val="00994105"/>
    <w:rsid w:val="009941E5"/>
    <w:rsid w:val="0099513C"/>
    <w:rsid w:val="00995442"/>
    <w:rsid w:val="009966B6"/>
    <w:rsid w:val="009969AE"/>
    <w:rsid w:val="00997335"/>
    <w:rsid w:val="00997903"/>
    <w:rsid w:val="009A0315"/>
    <w:rsid w:val="009A03C4"/>
    <w:rsid w:val="009A0B12"/>
    <w:rsid w:val="009A1122"/>
    <w:rsid w:val="009A1F56"/>
    <w:rsid w:val="009A2175"/>
    <w:rsid w:val="009A21BA"/>
    <w:rsid w:val="009A234D"/>
    <w:rsid w:val="009A29B9"/>
    <w:rsid w:val="009A3214"/>
    <w:rsid w:val="009A384E"/>
    <w:rsid w:val="009A3892"/>
    <w:rsid w:val="009A39CD"/>
    <w:rsid w:val="009A3CD2"/>
    <w:rsid w:val="009A45D8"/>
    <w:rsid w:val="009A4982"/>
    <w:rsid w:val="009A4F94"/>
    <w:rsid w:val="009A552D"/>
    <w:rsid w:val="009A595C"/>
    <w:rsid w:val="009A6B91"/>
    <w:rsid w:val="009A6D9F"/>
    <w:rsid w:val="009A6DE5"/>
    <w:rsid w:val="009A6F54"/>
    <w:rsid w:val="009A786B"/>
    <w:rsid w:val="009A7A42"/>
    <w:rsid w:val="009A7B8C"/>
    <w:rsid w:val="009A7BB2"/>
    <w:rsid w:val="009B02EA"/>
    <w:rsid w:val="009B0480"/>
    <w:rsid w:val="009B0660"/>
    <w:rsid w:val="009B073D"/>
    <w:rsid w:val="009B0C13"/>
    <w:rsid w:val="009B2103"/>
    <w:rsid w:val="009B25DB"/>
    <w:rsid w:val="009B27A6"/>
    <w:rsid w:val="009B2B94"/>
    <w:rsid w:val="009B3077"/>
    <w:rsid w:val="009B315A"/>
    <w:rsid w:val="009B357A"/>
    <w:rsid w:val="009B393F"/>
    <w:rsid w:val="009B3D10"/>
    <w:rsid w:val="009B4227"/>
    <w:rsid w:val="009B46B7"/>
    <w:rsid w:val="009B530E"/>
    <w:rsid w:val="009B5496"/>
    <w:rsid w:val="009B5A30"/>
    <w:rsid w:val="009B6201"/>
    <w:rsid w:val="009B622A"/>
    <w:rsid w:val="009B6350"/>
    <w:rsid w:val="009B76C4"/>
    <w:rsid w:val="009B7AC4"/>
    <w:rsid w:val="009B7C4A"/>
    <w:rsid w:val="009C0029"/>
    <w:rsid w:val="009C0941"/>
    <w:rsid w:val="009C128E"/>
    <w:rsid w:val="009C1A17"/>
    <w:rsid w:val="009C1EFA"/>
    <w:rsid w:val="009C289A"/>
    <w:rsid w:val="009C299E"/>
    <w:rsid w:val="009C2AD4"/>
    <w:rsid w:val="009C2C3D"/>
    <w:rsid w:val="009C3093"/>
    <w:rsid w:val="009C3971"/>
    <w:rsid w:val="009C3D04"/>
    <w:rsid w:val="009C3F1E"/>
    <w:rsid w:val="009C414C"/>
    <w:rsid w:val="009C4BC8"/>
    <w:rsid w:val="009C4CE0"/>
    <w:rsid w:val="009C4FB6"/>
    <w:rsid w:val="009C6150"/>
    <w:rsid w:val="009C6586"/>
    <w:rsid w:val="009C6873"/>
    <w:rsid w:val="009C7321"/>
    <w:rsid w:val="009C75B4"/>
    <w:rsid w:val="009C7B69"/>
    <w:rsid w:val="009C7D4E"/>
    <w:rsid w:val="009C7FAE"/>
    <w:rsid w:val="009D09E0"/>
    <w:rsid w:val="009D1449"/>
    <w:rsid w:val="009D1953"/>
    <w:rsid w:val="009D1D95"/>
    <w:rsid w:val="009D2201"/>
    <w:rsid w:val="009D2731"/>
    <w:rsid w:val="009D2A78"/>
    <w:rsid w:val="009D2CF7"/>
    <w:rsid w:val="009D2E08"/>
    <w:rsid w:val="009D2F1F"/>
    <w:rsid w:val="009D2FB2"/>
    <w:rsid w:val="009D3126"/>
    <w:rsid w:val="009D3870"/>
    <w:rsid w:val="009D39EE"/>
    <w:rsid w:val="009D3BE3"/>
    <w:rsid w:val="009D3DDF"/>
    <w:rsid w:val="009D425F"/>
    <w:rsid w:val="009D58DF"/>
    <w:rsid w:val="009D5CCE"/>
    <w:rsid w:val="009D64DB"/>
    <w:rsid w:val="009D6A77"/>
    <w:rsid w:val="009D6CEA"/>
    <w:rsid w:val="009D6DE0"/>
    <w:rsid w:val="009D6F98"/>
    <w:rsid w:val="009D7840"/>
    <w:rsid w:val="009D7CF9"/>
    <w:rsid w:val="009E052C"/>
    <w:rsid w:val="009E06C4"/>
    <w:rsid w:val="009E1B49"/>
    <w:rsid w:val="009E1F1F"/>
    <w:rsid w:val="009E20C9"/>
    <w:rsid w:val="009E37AC"/>
    <w:rsid w:val="009E421D"/>
    <w:rsid w:val="009E4350"/>
    <w:rsid w:val="009E45AF"/>
    <w:rsid w:val="009E4925"/>
    <w:rsid w:val="009E4A07"/>
    <w:rsid w:val="009E4CE1"/>
    <w:rsid w:val="009E568A"/>
    <w:rsid w:val="009E58B6"/>
    <w:rsid w:val="009E5DE7"/>
    <w:rsid w:val="009E637E"/>
    <w:rsid w:val="009E6626"/>
    <w:rsid w:val="009E6D90"/>
    <w:rsid w:val="009E6EDF"/>
    <w:rsid w:val="009E704A"/>
    <w:rsid w:val="009E70EF"/>
    <w:rsid w:val="009E73A0"/>
    <w:rsid w:val="009E76E1"/>
    <w:rsid w:val="009E7A4A"/>
    <w:rsid w:val="009E7A4E"/>
    <w:rsid w:val="009F013D"/>
    <w:rsid w:val="009F014F"/>
    <w:rsid w:val="009F02DC"/>
    <w:rsid w:val="009F0334"/>
    <w:rsid w:val="009F045F"/>
    <w:rsid w:val="009F0AF0"/>
    <w:rsid w:val="009F0C3B"/>
    <w:rsid w:val="009F14B6"/>
    <w:rsid w:val="009F187A"/>
    <w:rsid w:val="009F2AE1"/>
    <w:rsid w:val="009F2C48"/>
    <w:rsid w:val="009F35A3"/>
    <w:rsid w:val="009F3824"/>
    <w:rsid w:val="009F3930"/>
    <w:rsid w:val="009F3A55"/>
    <w:rsid w:val="009F417D"/>
    <w:rsid w:val="009F4318"/>
    <w:rsid w:val="009F4487"/>
    <w:rsid w:val="009F44B1"/>
    <w:rsid w:val="009F4609"/>
    <w:rsid w:val="009F46C5"/>
    <w:rsid w:val="009F4920"/>
    <w:rsid w:val="009F5348"/>
    <w:rsid w:val="009F543F"/>
    <w:rsid w:val="009F5487"/>
    <w:rsid w:val="009F54AC"/>
    <w:rsid w:val="009F60E4"/>
    <w:rsid w:val="009F63BA"/>
    <w:rsid w:val="009F6939"/>
    <w:rsid w:val="009F6C4C"/>
    <w:rsid w:val="009F6CE8"/>
    <w:rsid w:val="009F6DBB"/>
    <w:rsid w:val="009F6EFD"/>
    <w:rsid w:val="009F7183"/>
    <w:rsid w:val="009F7274"/>
    <w:rsid w:val="009F7BB8"/>
    <w:rsid w:val="009F7C8E"/>
    <w:rsid w:val="009F7D35"/>
    <w:rsid w:val="00A00705"/>
    <w:rsid w:val="00A0074A"/>
    <w:rsid w:val="00A01204"/>
    <w:rsid w:val="00A01696"/>
    <w:rsid w:val="00A02371"/>
    <w:rsid w:val="00A02869"/>
    <w:rsid w:val="00A028E6"/>
    <w:rsid w:val="00A03542"/>
    <w:rsid w:val="00A03C76"/>
    <w:rsid w:val="00A04138"/>
    <w:rsid w:val="00A04254"/>
    <w:rsid w:val="00A043F3"/>
    <w:rsid w:val="00A0440B"/>
    <w:rsid w:val="00A0459E"/>
    <w:rsid w:val="00A04954"/>
    <w:rsid w:val="00A05273"/>
    <w:rsid w:val="00A05397"/>
    <w:rsid w:val="00A05A78"/>
    <w:rsid w:val="00A05C94"/>
    <w:rsid w:val="00A063CD"/>
    <w:rsid w:val="00A06D5B"/>
    <w:rsid w:val="00A06F7E"/>
    <w:rsid w:val="00A075A3"/>
    <w:rsid w:val="00A07782"/>
    <w:rsid w:val="00A07B87"/>
    <w:rsid w:val="00A07C39"/>
    <w:rsid w:val="00A07D09"/>
    <w:rsid w:val="00A101BB"/>
    <w:rsid w:val="00A10924"/>
    <w:rsid w:val="00A11094"/>
    <w:rsid w:val="00A110C8"/>
    <w:rsid w:val="00A11114"/>
    <w:rsid w:val="00A117DF"/>
    <w:rsid w:val="00A11C58"/>
    <w:rsid w:val="00A11D0C"/>
    <w:rsid w:val="00A11E91"/>
    <w:rsid w:val="00A11EDA"/>
    <w:rsid w:val="00A12045"/>
    <w:rsid w:val="00A12674"/>
    <w:rsid w:val="00A12888"/>
    <w:rsid w:val="00A12B49"/>
    <w:rsid w:val="00A12D21"/>
    <w:rsid w:val="00A1305C"/>
    <w:rsid w:val="00A136A2"/>
    <w:rsid w:val="00A1388B"/>
    <w:rsid w:val="00A138C4"/>
    <w:rsid w:val="00A14A8B"/>
    <w:rsid w:val="00A14C97"/>
    <w:rsid w:val="00A151C8"/>
    <w:rsid w:val="00A15E49"/>
    <w:rsid w:val="00A16B96"/>
    <w:rsid w:val="00A171EF"/>
    <w:rsid w:val="00A1756C"/>
    <w:rsid w:val="00A176D1"/>
    <w:rsid w:val="00A177B2"/>
    <w:rsid w:val="00A20640"/>
    <w:rsid w:val="00A215C7"/>
    <w:rsid w:val="00A21BD5"/>
    <w:rsid w:val="00A222A5"/>
    <w:rsid w:val="00A224AE"/>
    <w:rsid w:val="00A226EB"/>
    <w:rsid w:val="00A2270B"/>
    <w:rsid w:val="00A22D32"/>
    <w:rsid w:val="00A24144"/>
    <w:rsid w:val="00A24628"/>
    <w:rsid w:val="00A247CF"/>
    <w:rsid w:val="00A24889"/>
    <w:rsid w:val="00A24968"/>
    <w:rsid w:val="00A24B2F"/>
    <w:rsid w:val="00A24E2A"/>
    <w:rsid w:val="00A24E45"/>
    <w:rsid w:val="00A2511A"/>
    <w:rsid w:val="00A25B9F"/>
    <w:rsid w:val="00A25FBD"/>
    <w:rsid w:val="00A26B36"/>
    <w:rsid w:val="00A26C14"/>
    <w:rsid w:val="00A2760E"/>
    <w:rsid w:val="00A27766"/>
    <w:rsid w:val="00A27DF0"/>
    <w:rsid w:val="00A27EE4"/>
    <w:rsid w:val="00A27F3E"/>
    <w:rsid w:val="00A30B0A"/>
    <w:rsid w:val="00A30BDF"/>
    <w:rsid w:val="00A31453"/>
    <w:rsid w:val="00A31872"/>
    <w:rsid w:val="00A31C6A"/>
    <w:rsid w:val="00A320B2"/>
    <w:rsid w:val="00A3216D"/>
    <w:rsid w:val="00A328CC"/>
    <w:rsid w:val="00A329EA"/>
    <w:rsid w:val="00A32BE0"/>
    <w:rsid w:val="00A32BE4"/>
    <w:rsid w:val="00A32EDD"/>
    <w:rsid w:val="00A32F98"/>
    <w:rsid w:val="00A32FE5"/>
    <w:rsid w:val="00A33245"/>
    <w:rsid w:val="00A3333A"/>
    <w:rsid w:val="00A337CE"/>
    <w:rsid w:val="00A33B5B"/>
    <w:rsid w:val="00A33D87"/>
    <w:rsid w:val="00A341D3"/>
    <w:rsid w:val="00A34AA6"/>
    <w:rsid w:val="00A34B35"/>
    <w:rsid w:val="00A34BD4"/>
    <w:rsid w:val="00A34D3F"/>
    <w:rsid w:val="00A34ECE"/>
    <w:rsid w:val="00A35E28"/>
    <w:rsid w:val="00A3603D"/>
    <w:rsid w:val="00A3701B"/>
    <w:rsid w:val="00A3702B"/>
    <w:rsid w:val="00A4010C"/>
    <w:rsid w:val="00A40287"/>
    <w:rsid w:val="00A40A50"/>
    <w:rsid w:val="00A40A91"/>
    <w:rsid w:val="00A40B46"/>
    <w:rsid w:val="00A41125"/>
    <w:rsid w:val="00A412C8"/>
    <w:rsid w:val="00A415AF"/>
    <w:rsid w:val="00A4162A"/>
    <w:rsid w:val="00A41B02"/>
    <w:rsid w:val="00A41C2C"/>
    <w:rsid w:val="00A41C3E"/>
    <w:rsid w:val="00A42150"/>
    <w:rsid w:val="00A42534"/>
    <w:rsid w:val="00A426B1"/>
    <w:rsid w:val="00A427CD"/>
    <w:rsid w:val="00A42912"/>
    <w:rsid w:val="00A42C35"/>
    <w:rsid w:val="00A42D46"/>
    <w:rsid w:val="00A43668"/>
    <w:rsid w:val="00A437E2"/>
    <w:rsid w:val="00A43AD0"/>
    <w:rsid w:val="00A43E90"/>
    <w:rsid w:val="00A4458F"/>
    <w:rsid w:val="00A4472E"/>
    <w:rsid w:val="00A44C98"/>
    <w:rsid w:val="00A44F9F"/>
    <w:rsid w:val="00A450FC"/>
    <w:rsid w:val="00A454BF"/>
    <w:rsid w:val="00A45604"/>
    <w:rsid w:val="00A45670"/>
    <w:rsid w:val="00A4668A"/>
    <w:rsid w:val="00A4693D"/>
    <w:rsid w:val="00A46CBC"/>
    <w:rsid w:val="00A46D86"/>
    <w:rsid w:val="00A4745C"/>
    <w:rsid w:val="00A4746D"/>
    <w:rsid w:val="00A47B1F"/>
    <w:rsid w:val="00A47CA5"/>
    <w:rsid w:val="00A47DC6"/>
    <w:rsid w:val="00A47EF1"/>
    <w:rsid w:val="00A504CD"/>
    <w:rsid w:val="00A5080E"/>
    <w:rsid w:val="00A508D2"/>
    <w:rsid w:val="00A50FE2"/>
    <w:rsid w:val="00A5106B"/>
    <w:rsid w:val="00A5195C"/>
    <w:rsid w:val="00A51B39"/>
    <w:rsid w:val="00A51B9A"/>
    <w:rsid w:val="00A51D1D"/>
    <w:rsid w:val="00A51F24"/>
    <w:rsid w:val="00A5276B"/>
    <w:rsid w:val="00A52A48"/>
    <w:rsid w:val="00A52BBE"/>
    <w:rsid w:val="00A52FD3"/>
    <w:rsid w:val="00A53247"/>
    <w:rsid w:val="00A532A9"/>
    <w:rsid w:val="00A53626"/>
    <w:rsid w:val="00A53702"/>
    <w:rsid w:val="00A537A8"/>
    <w:rsid w:val="00A53893"/>
    <w:rsid w:val="00A539BD"/>
    <w:rsid w:val="00A54F42"/>
    <w:rsid w:val="00A5510B"/>
    <w:rsid w:val="00A551F8"/>
    <w:rsid w:val="00A5650F"/>
    <w:rsid w:val="00A56914"/>
    <w:rsid w:val="00A56BDD"/>
    <w:rsid w:val="00A57923"/>
    <w:rsid w:val="00A57D1F"/>
    <w:rsid w:val="00A57FA2"/>
    <w:rsid w:val="00A60068"/>
    <w:rsid w:val="00A6038E"/>
    <w:rsid w:val="00A6153A"/>
    <w:rsid w:val="00A617D6"/>
    <w:rsid w:val="00A6210E"/>
    <w:rsid w:val="00A625BC"/>
    <w:rsid w:val="00A62827"/>
    <w:rsid w:val="00A62BFD"/>
    <w:rsid w:val="00A631BD"/>
    <w:rsid w:val="00A64109"/>
    <w:rsid w:val="00A644F2"/>
    <w:rsid w:val="00A6515C"/>
    <w:rsid w:val="00A65244"/>
    <w:rsid w:val="00A6537F"/>
    <w:rsid w:val="00A6594F"/>
    <w:rsid w:val="00A65D7D"/>
    <w:rsid w:val="00A65DF7"/>
    <w:rsid w:val="00A668F1"/>
    <w:rsid w:val="00A66B48"/>
    <w:rsid w:val="00A66C48"/>
    <w:rsid w:val="00A66FA9"/>
    <w:rsid w:val="00A672F7"/>
    <w:rsid w:val="00A67724"/>
    <w:rsid w:val="00A67D83"/>
    <w:rsid w:val="00A7040B"/>
    <w:rsid w:val="00A704E0"/>
    <w:rsid w:val="00A70736"/>
    <w:rsid w:val="00A70BE3"/>
    <w:rsid w:val="00A70DB2"/>
    <w:rsid w:val="00A7156B"/>
    <w:rsid w:val="00A7167B"/>
    <w:rsid w:val="00A719A5"/>
    <w:rsid w:val="00A71D54"/>
    <w:rsid w:val="00A721B6"/>
    <w:rsid w:val="00A72B9A"/>
    <w:rsid w:val="00A72EA8"/>
    <w:rsid w:val="00A74417"/>
    <w:rsid w:val="00A74419"/>
    <w:rsid w:val="00A7477C"/>
    <w:rsid w:val="00A7513E"/>
    <w:rsid w:val="00A7572D"/>
    <w:rsid w:val="00A75817"/>
    <w:rsid w:val="00A7597A"/>
    <w:rsid w:val="00A759E9"/>
    <w:rsid w:val="00A76119"/>
    <w:rsid w:val="00A7666B"/>
    <w:rsid w:val="00A7696A"/>
    <w:rsid w:val="00A76B88"/>
    <w:rsid w:val="00A76E53"/>
    <w:rsid w:val="00A773DE"/>
    <w:rsid w:val="00A77407"/>
    <w:rsid w:val="00A777F3"/>
    <w:rsid w:val="00A779CA"/>
    <w:rsid w:val="00A802B6"/>
    <w:rsid w:val="00A80600"/>
    <w:rsid w:val="00A807C1"/>
    <w:rsid w:val="00A80984"/>
    <w:rsid w:val="00A8175D"/>
    <w:rsid w:val="00A817A2"/>
    <w:rsid w:val="00A82020"/>
    <w:rsid w:val="00A82566"/>
    <w:rsid w:val="00A82736"/>
    <w:rsid w:val="00A8286A"/>
    <w:rsid w:val="00A828AB"/>
    <w:rsid w:val="00A82F29"/>
    <w:rsid w:val="00A837C1"/>
    <w:rsid w:val="00A839F3"/>
    <w:rsid w:val="00A8400F"/>
    <w:rsid w:val="00A843F3"/>
    <w:rsid w:val="00A85F86"/>
    <w:rsid w:val="00A862F0"/>
    <w:rsid w:val="00A863A1"/>
    <w:rsid w:val="00A8656A"/>
    <w:rsid w:val="00A8672D"/>
    <w:rsid w:val="00A87CF8"/>
    <w:rsid w:val="00A908BC"/>
    <w:rsid w:val="00A910EF"/>
    <w:rsid w:val="00A911B9"/>
    <w:rsid w:val="00A914C8"/>
    <w:rsid w:val="00A9173B"/>
    <w:rsid w:val="00A918EE"/>
    <w:rsid w:val="00A9195B"/>
    <w:rsid w:val="00A91C16"/>
    <w:rsid w:val="00A91E1A"/>
    <w:rsid w:val="00A91EF4"/>
    <w:rsid w:val="00A927A1"/>
    <w:rsid w:val="00A92EB4"/>
    <w:rsid w:val="00A92FE9"/>
    <w:rsid w:val="00A933D3"/>
    <w:rsid w:val="00A93A0E"/>
    <w:rsid w:val="00A93D58"/>
    <w:rsid w:val="00A95833"/>
    <w:rsid w:val="00A961AF"/>
    <w:rsid w:val="00A96900"/>
    <w:rsid w:val="00A9719F"/>
    <w:rsid w:val="00A973C1"/>
    <w:rsid w:val="00A979BB"/>
    <w:rsid w:val="00A97AD9"/>
    <w:rsid w:val="00A97CA3"/>
    <w:rsid w:val="00AA0A79"/>
    <w:rsid w:val="00AA1247"/>
    <w:rsid w:val="00AA177E"/>
    <w:rsid w:val="00AA19E0"/>
    <w:rsid w:val="00AA1A04"/>
    <w:rsid w:val="00AA1DBD"/>
    <w:rsid w:val="00AA2BB9"/>
    <w:rsid w:val="00AA374D"/>
    <w:rsid w:val="00AA3F7F"/>
    <w:rsid w:val="00AA401F"/>
    <w:rsid w:val="00AA4251"/>
    <w:rsid w:val="00AA42E7"/>
    <w:rsid w:val="00AA4338"/>
    <w:rsid w:val="00AA4418"/>
    <w:rsid w:val="00AA491C"/>
    <w:rsid w:val="00AA53DD"/>
    <w:rsid w:val="00AA6481"/>
    <w:rsid w:val="00AA6EF4"/>
    <w:rsid w:val="00AA71A5"/>
    <w:rsid w:val="00AA7419"/>
    <w:rsid w:val="00AB00CD"/>
    <w:rsid w:val="00AB076C"/>
    <w:rsid w:val="00AB0C20"/>
    <w:rsid w:val="00AB12BF"/>
    <w:rsid w:val="00AB2152"/>
    <w:rsid w:val="00AB23B1"/>
    <w:rsid w:val="00AB2509"/>
    <w:rsid w:val="00AB289C"/>
    <w:rsid w:val="00AB2C94"/>
    <w:rsid w:val="00AB2D0E"/>
    <w:rsid w:val="00AB31A3"/>
    <w:rsid w:val="00AB355D"/>
    <w:rsid w:val="00AB3634"/>
    <w:rsid w:val="00AB36CE"/>
    <w:rsid w:val="00AB376C"/>
    <w:rsid w:val="00AB3A83"/>
    <w:rsid w:val="00AB44CE"/>
    <w:rsid w:val="00AB4797"/>
    <w:rsid w:val="00AB4B0E"/>
    <w:rsid w:val="00AB4CB7"/>
    <w:rsid w:val="00AB4D43"/>
    <w:rsid w:val="00AB56C5"/>
    <w:rsid w:val="00AB6172"/>
    <w:rsid w:val="00AB68F3"/>
    <w:rsid w:val="00AB7391"/>
    <w:rsid w:val="00AB75B5"/>
    <w:rsid w:val="00AB7953"/>
    <w:rsid w:val="00AB7B61"/>
    <w:rsid w:val="00AB7DEC"/>
    <w:rsid w:val="00AC00E1"/>
    <w:rsid w:val="00AC04FB"/>
    <w:rsid w:val="00AC0608"/>
    <w:rsid w:val="00AC0A90"/>
    <w:rsid w:val="00AC0B75"/>
    <w:rsid w:val="00AC10FF"/>
    <w:rsid w:val="00AC136A"/>
    <w:rsid w:val="00AC1560"/>
    <w:rsid w:val="00AC175B"/>
    <w:rsid w:val="00AC1C46"/>
    <w:rsid w:val="00AC1CB3"/>
    <w:rsid w:val="00AC231E"/>
    <w:rsid w:val="00AC266E"/>
    <w:rsid w:val="00AC28B7"/>
    <w:rsid w:val="00AC28C1"/>
    <w:rsid w:val="00AC2A8B"/>
    <w:rsid w:val="00AC31BA"/>
    <w:rsid w:val="00AC34C5"/>
    <w:rsid w:val="00AC3B8B"/>
    <w:rsid w:val="00AC4630"/>
    <w:rsid w:val="00AC46CE"/>
    <w:rsid w:val="00AC4947"/>
    <w:rsid w:val="00AC52FB"/>
    <w:rsid w:val="00AC552D"/>
    <w:rsid w:val="00AC566A"/>
    <w:rsid w:val="00AC59FC"/>
    <w:rsid w:val="00AC5E5F"/>
    <w:rsid w:val="00AC6786"/>
    <w:rsid w:val="00AC68AF"/>
    <w:rsid w:val="00AC6A13"/>
    <w:rsid w:val="00AC7579"/>
    <w:rsid w:val="00AC7597"/>
    <w:rsid w:val="00AC7700"/>
    <w:rsid w:val="00AC79BD"/>
    <w:rsid w:val="00AC7D6B"/>
    <w:rsid w:val="00AC7D7E"/>
    <w:rsid w:val="00AC7FC7"/>
    <w:rsid w:val="00AD019A"/>
    <w:rsid w:val="00AD0211"/>
    <w:rsid w:val="00AD03A4"/>
    <w:rsid w:val="00AD0DF2"/>
    <w:rsid w:val="00AD115D"/>
    <w:rsid w:val="00AD1605"/>
    <w:rsid w:val="00AD24FF"/>
    <w:rsid w:val="00AD2654"/>
    <w:rsid w:val="00AD265B"/>
    <w:rsid w:val="00AD2D36"/>
    <w:rsid w:val="00AD2EC5"/>
    <w:rsid w:val="00AD3107"/>
    <w:rsid w:val="00AD376F"/>
    <w:rsid w:val="00AD3A27"/>
    <w:rsid w:val="00AD3D01"/>
    <w:rsid w:val="00AD4C37"/>
    <w:rsid w:val="00AD53AA"/>
    <w:rsid w:val="00AD568F"/>
    <w:rsid w:val="00AD5983"/>
    <w:rsid w:val="00AD6515"/>
    <w:rsid w:val="00AD6A48"/>
    <w:rsid w:val="00AD6C4E"/>
    <w:rsid w:val="00AD6EEB"/>
    <w:rsid w:val="00AD6FA0"/>
    <w:rsid w:val="00AD711B"/>
    <w:rsid w:val="00AD7577"/>
    <w:rsid w:val="00AD7E5F"/>
    <w:rsid w:val="00AE060A"/>
    <w:rsid w:val="00AE0CD4"/>
    <w:rsid w:val="00AE10C1"/>
    <w:rsid w:val="00AE1F84"/>
    <w:rsid w:val="00AE23B1"/>
    <w:rsid w:val="00AE2B06"/>
    <w:rsid w:val="00AE2B94"/>
    <w:rsid w:val="00AE2DC7"/>
    <w:rsid w:val="00AE32FE"/>
    <w:rsid w:val="00AE331A"/>
    <w:rsid w:val="00AE344C"/>
    <w:rsid w:val="00AE3D3A"/>
    <w:rsid w:val="00AE4AFA"/>
    <w:rsid w:val="00AE5246"/>
    <w:rsid w:val="00AE5847"/>
    <w:rsid w:val="00AE5908"/>
    <w:rsid w:val="00AE5A81"/>
    <w:rsid w:val="00AE5DB0"/>
    <w:rsid w:val="00AE5FA9"/>
    <w:rsid w:val="00AE6032"/>
    <w:rsid w:val="00AE607D"/>
    <w:rsid w:val="00AE67F4"/>
    <w:rsid w:val="00AE69AF"/>
    <w:rsid w:val="00AF01AE"/>
    <w:rsid w:val="00AF0784"/>
    <w:rsid w:val="00AF0803"/>
    <w:rsid w:val="00AF1A7B"/>
    <w:rsid w:val="00AF21DE"/>
    <w:rsid w:val="00AF2512"/>
    <w:rsid w:val="00AF2A6C"/>
    <w:rsid w:val="00AF2C56"/>
    <w:rsid w:val="00AF336A"/>
    <w:rsid w:val="00AF375F"/>
    <w:rsid w:val="00AF4512"/>
    <w:rsid w:val="00AF451C"/>
    <w:rsid w:val="00AF489C"/>
    <w:rsid w:val="00AF4A7C"/>
    <w:rsid w:val="00AF53D7"/>
    <w:rsid w:val="00AF54FC"/>
    <w:rsid w:val="00AF5DDC"/>
    <w:rsid w:val="00AF5E24"/>
    <w:rsid w:val="00AF63D1"/>
    <w:rsid w:val="00AF6AA7"/>
    <w:rsid w:val="00AF6AE0"/>
    <w:rsid w:val="00AF759D"/>
    <w:rsid w:val="00AF770B"/>
    <w:rsid w:val="00AF7728"/>
    <w:rsid w:val="00B00679"/>
    <w:rsid w:val="00B010BF"/>
    <w:rsid w:val="00B011CE"/>
    <w:rsid w:val="00B011F9"/>
    <w:rsid w:val="00B01C90"/>
    <w:rsid w:val="00B01F6A"/>
    <w:rsid w:val="00B0213C"/>
    <w:rsid w:val="00B021E0"/>
    <w:rsid w:val="00B0275A"/>
    <w:rsid w:val="00B02C13"/>
    <w:rsid w:val="00B02EE7"/>
    <w:rsid w:val="00B0318E"/>
    <w:rsid w:val="00B034BF"/>
    <w:rsid w:val="00B03F75"/>
    <w:rsid w:val="00B046EC"/>
    <w:rsid w:val="00B04724"/>
    <w:rsid w:val="00B050AF"/>
    <w:rsid w:val="00B05391"/>
    <w:rsid w:val="00B0560C"/>
    <w:rsid w:val="00B0597C"/>
    <w:rsid w:val="00B06027"/>
    <w:rsid w:val="00B06686"/>
    <w:rsid w:val="00B06ECC"/>
    <w:rsid w:val="00B0717E"/>
    <w:rsid w:val="00B07272"/>
    <w:rsid w:val="00B078FE"/>
    <w:rsid w:val="00B07BCC"/>
    <w:rsid w:val="00B07CCD"/>
    <w:rsid w:val="00B07D3B"/>
    <w:rsid w:val="00B1043B"/>
    <w:rsid w:val="00B10BDB"/>
    <w:rsid w:val="00B10C60"/>
    <w:rsid w:val="00B118DF"/>
    <w:rsid w:val="00B119C8"/>
    <w:rsid w:val="00B11AF9"/>
    <w:rsid w:val="00B12EBB"/>
    <w:rsid w:val="00B12F1C"/>
    <w:rsid w:val="00B14B4A"/>
    <w:rsid w:val="00B14F12"/>
    <w:rsid w:val="00B14F1F"/>
    <w:rsid w:val="00B15D1E"/>
    <w:rsid w:val="00B16495"/>
    <w:rsid w:val="00B16D7C"/>
    <w:rsid w:val="00B16FA3"/>
    <w:rsid w:val="00B17C2A"/>
    <w:rsid w:val="00B17D07"/>
    <w:rsid w:val="00B20134"/>
    <w:rsid w:val="00B2030F"/>
    <w:rsid w:val="00B20555"/>
    <w:rsid w:val="00B20746"/>
    <w:rsid w:val="00B20F8C"/>
    <w:rsid w:val="00B217F1"/>
    <w:rsid w:val="00B21A2B"/>
    <w:rsid w:val="00B21DC6"/>
    <w:rsid w:val="00B21F3C"/>
    <w:rsid w:val="00B22012"/>
    <w:rsid w:val="00B2257E"/>
    <w:rsid w:val="00B226BE"/>
    <w:rsid w:val="00B22FE2"/>
    <w:rsid w:val="00B231A5"/>
    <w:rsid w:val="00B23657"/>
    <w:rsid w:val="00B23AF7"/>
    <w:rsid w:val="00B243BF"/>
    <w:rsid w:val="00B249B9"/>
    <w:rsid w:val="00B24D78"/>
    <w:rsid w:val="00B250B5"/>
    <w:rsid w:val="00B250EA"/>
    <w:rsid w:val="00B257A0"/>
    <w:rsid w:val="00B257DD"/>
    <w:rsid w:val="00B25A27"/>
    <w:rsid w:val="00B25CC1"/>
    <w:rsid w:val="00B25E3D"/>
    <w:rsid w:val="00B260C9"/>
    <w:rsid w:val="00B2646C"/>
    <w:rsid w:val="00B26861"/>
    <w:rsid w:val="00B26AAC"/>
    <w:rsid w:val="00B26B3D"/>
    <w:rsid w:val="00B26E6D"/>
    <w:rsid w:val="00B27099"/>
    <w:rsid w:val="00B2790F"/>
    <w:rsid w:val="00B27918"/>
    <w:rsid w:val="00B27C9A"/>
    <w:rsid w:val="00B27FC4"/>
    <w:rsid w:val="00B30864"/>
    <w:rsid w:val="00B30C40"/>
    <w:rsid w:val="00B30E65"/>
    <w:rsid w:val="00B30F8C"/>
    <w:rsid w:val="00B311B1"/>
    <w:rsid w:val="00B312A3"/>
    <w:rsid w:val="00B31FEE"/>
    <w:rsid w:val="00B32A0E"/>
    <w:rsid w:val="00B330F5"/>
    <w:rsid w:val="00B333C3"/>
    <w:rsid w:val="00B33436"/>
    <w:rsid w:val="00B33E96"/>
    <w:rsid w:val="00B33F76"/>
    <w:rsid w:val="00B3402D"/>
    <w:rsid w:val="00B348D5"/>
    <w:rsid w:val="00B3502E"/>
    <w:rsid w:val="00B350CF"/>
    <w:rsid w:val="00B3536E"/>
    <w:rsid w:val="00B361A0"/>
    <w:rsid w:val="00B36ECA"/>
    <w:rsid w:val="00B36FB3"/>
    <w:rsid w:val="00B373A7"/>
    <w:rsid w:val="00B401CF"/>
    <w:rsid w:val="00B4059E"/>
    <w:rsid w:val="00B406CF"/>
    <w:rsid w:val="00B40CB1"/>
    <w:rsid w:val="00B415EF"/>
    <w:rsid w:val="00B41836"/>
    <w:rsid w:val="00B41B29"/>
    <w:rsid w:val="00B41C48"/>
    <w:rsid w:val="00B4224A"/>
    <w:rsid w:val="00B425EC"/>
    <w:rsid w:val="00B42B31"/>
    <w:rsid w:val="00B433FE"/>
    <w:rsid w:val="00B435FF"/>
    <w:rsid w:val="00B43F05"/>
    <w:rsid w:val="00B44209"/>
    <w:rsid w:val="00B444FD"/>
    <w:rsid w:val="00B44606"/>
    <w:rsid w:val="00B44871"/>
    <w:rsid w:val="00B448D1"/>
    <w:rsid w:val="00B448E7"/>
    <w:rsid w:val="00B448EC"/>
    <w:rsid w:val="00B44F8E"/>
    <w:rsid w:val="00B451E2"/>
    <w:rsid w:val="00B453D0"/>
    <w:rsid w:val="00B45519"/>
    <w:rsid w:val="00B45547"/>
    <w:rsid w:val="00B45FB7"/>
    <w:rsid w:val="00B462B8"/>
    <w:rsid w:val="00B4653F"/>
    <w:rsid w:val="00B465EA"/>
    <w:rsid w:val="00B4692D"/>
    <w:rsid w:val="00B47028"/>
    <w:rsid w:val="00B4709F"/>
    <w:rsid w:val="00B47196"/>
    <w:rsid w:val="00B47385"/>
    <w:rsid w:val="00B47661"/>
    <w:rsid w:val="00B47CAB"/>
    <w:rsid w:val="00B47FF3"/>
    <w:rsid w:val="00B50126"/>
    <w:rsid w:val="00B50E40"/>
    <w:rsid w:val="00B512A0"/>
    <w:rsid w:val="00B51B48"/>
    <w:rsid w:val="00B51CA7"/>
    <w:rsid w:val="00B51F8C"/>
    <w:rsid w:val="00B52878"/>
    <w:rsid w:val="00B5301D"/>
    <w:rsid w:val="00B5351D"/>
    <w:rsid w:val="00B535C7"/>
    <w:rsid w:val="00B53633"/>
    <w:rsid w:val="00B53A7F"/>
    <w:rsid w:val="00B53E03"/>
    <w:rsid w:val="00B54884"/>
    <w:rsid w:val="00B54B87"/>
    <w:rsid w:val="00B54BBF"/>
    <w:rsid w:val="00B54E4C"/>
    <w:rsid w:val="00B54F3A"/>
    <w:rsid w:val="00B54FC0"/>
    <w:rsid w:val="00B55B47"/>
    <w:rsid w:val="00B5639F"/>
    <w:rsid w:val="00B56BD7"/>
    <w:rsid w:val="00B57073"/>
    <w:rsid w:val="00B570A6"/>
    <w:rsid w:val="00B574E1"/>
    <w:rsid w:val="00B576E0"/>
    <w:rsid w:val="00B57784"/>
    <w:rsid w:val="00B577AC"/>
    <w:rsid w:val="00B57858"/>
    <w:rsid w:val="00B57B1F"/>
    <w:rsid w:val="00B57D46"/>
    <w:rsid w:val="00B60190"/>
    <w:rsid w:val="00B604E2"/>
    <w:rsid w:val="00B60589"/>
    <w:rsid w:val="00B60B2E"/>
    <w:rsid w:val="00B60D18"/>
    <w:rsid w:val="00B61557"/>
    <w:rsid w:val="00B6170B"/>
    <w:rsid w:val="00B61912"/>
    <w:rsid w:val="00B61FB4"/>
    <w:rsid w:val="00B62537"/>
    <w:rsid w:val="00B6293E"/>
    <w:rsid w:val="00B62998"/>
    <w:rsid w:val="00B6306D"/>
    <w:rsid w:val="00B63118"/>
    <w:rsid w:val="00B63534"/>
    <w:rsid w:val="00B63658"/>
    <w:rsid w:val="00B639EC"/>
    <w:rsid w:val="00B647C3"/>
    <w:rsid w:val="00B65430"/>
    <w:rsid w:val="00B65A28"/>
    <w:rsid w:val="00B65BE2"/>
    <w:rsid w:val="00B66B6D"/>
    <w:rsid w:val="00B66C9C"/>
    <w:rsid w:val="00B66EF7"/>
    <w:rsid w:val="00B67001"/>
    <w:rsid w:val="00B674B1"/>
    <w:rsid w:val="00B67C6B"/>
    <w:rsid w:val="00B67DC6"/>
    <w:rsid w:val="00B70003"/>
    <w:rsid w:val="00B703F5"/>
    <w:rsid w:val="00B70812"/>
    <w:rsid w:val="00B7092E"/>
    <w:rsid w:val="00B7209D"/>
    <w:rsid w:val="00B720FE"/>
    <w:rsid w:val="00B7267E"/>
    <w:rsid w:val="00B7282E"/>
    <w:rsid w:val="00B72AA9"/>
    <w:rsid w:val="00B72C75"/>
    <w:rsid w:val="00B735DF"/>
    <w:rsid w:val="00B73CE0"/>
    <w:rsid w:val="00B74053"/>
    <w:rsid w:val="00B7442B"/>
    <w:rsid w:val="00B74674"/>
    <w:rsid w:val="00B75701"/>
    <w:rsid w:val="00B75997"/>
    <w:rsid w:val="00B75DDB"/>
    <w:rsid w:val="00B762C4"/>
    <w:rsid w:val="00B7658D"/>
    <w:rsid w:val="00B76609"/>
    <w:rsid w:val="00B766CC"/>
    <w:rsid w:val="00B772DB"/>
    <w:rsid w:val="00B807DE"/>
    <w:rsid w:val="00B8080C"/>
    <w:rsid w:val="00B80838"/>
    <w:rsid w:val="00B810BC"/>
    <w:rsid w:val="00B817D3"/>
    <w:rsid w:val="00B81BD3"/>
    <w:rsid w:val="00B81DF9"/>
    <w:rsid w:val="00B81E7B"/>
    <w:rsid w:val="00B82764"/>
    <w:rsid w:val="00B82858"/>
    <w:rsid w:val="00B82DDD"/>
    <w:rsid w:val="00B83867"/>
    <w:rsid w:val="00B84AEF"/>
    <w:rsid w:val="00B851BD"/>
    <w:rsid w:val="00B853FC"/>
    <w:rsid w:val="00B85D8B"/>
    <w:rsid w:val="00B85E7F"/>
    <w:rsid w:val="00B85EFE"/>
    <w:rsid w:val="00B863EF"/>
    <w:rsid w:val="00B86910"/>
    <w:rsid w:val="00B86E40"/>
    <w:rsid w:val="00B873E9"/>
    <w:rsid w:val="00B876D1"/>
    <w:rsid w:val="00B877E3"/>
    <w:rsid w:val="00B8798B"/>
    <w:rsid w:val="00B9089C"/>
    <w:rsid w:val="00B9151F"/>
    <w:rsid w:val="00B915BA"/>
    <w:rsid w:val="00B91637"/>
    <w:rsid w:val="00B916A8"/>
    <w:rsid w:val="00B916D8"/>
    <w:rsid w:val="00B91F71"/>
    <w:rsid w:val="00B92AF1"/>
    <w:rsid w:val="00B92EF8"/>
    <w:rsid w:val="00B93312"/>
    <w:rsid w:val="00B93403"/>
    <w:rsid w:val="00B93A2D"/>
    <w:rsid w:val="00B93C25"/>
    <w:rsid w:val="00B93CD4"/>
    <w:rsid w:val="00B93D2A"/>
    <w:rsid w:val="00B93F8C"/>
    <w:rsid w:val="00B94481"/>
    <w:rsid w:val="00B94583"/>
    <w:rsid w:val="00B9476A"/>
    <w:rsid w:val="00B94B2E"/>
    <w:rsid w:val="00B9610D"/>
    <w:rsid w:val="00B961B1"/>
    <w:rsid w:val="00B96297"/>
    <w:rsid w:val="00B964BA"/>
    <w:rsid w:val="00B96559"/>
    <w:rsid w:val="00B96B13"/>
    <w:rsid w:val="00B973D4"/>
    <w:rsid w:val="00BA0802"/>
    <w:rsid w:val="00BA0A69"/>
    <w:rsid w:val="00BA0BB6"/>
    <w:rsid w:val="00BA0D6C"/>
    <w:rsid w:val="00BA165B"/>
    <w:rsid w:val="00BA187C"/>
    <w:rsid w:val="00BA1A94"/>
    <w:rsid w:val="00BA20D5"/>
    <w:rsid w:val="00BA281B"/>
    <w:rsid w:val="00BA2AA1"/>
    <w:rsid w:val="00BA2CA6"/>
    <w:rsid w:val="00BA3147"/>
    <w:rsid w:val="00BA368D"/>
    <w:rsid w:val="00BA3B96"/>
    <w:rsid w:val="00BA3D77"/>
    <w:rsid w:val="00BA40EF"/>
    <w:rsid w:val="00BA4167"/>
    <w:rsid w:val="00BA42DF"/>
    <w:rsid w:val="00BA4334"/>
    <w:rsid w:val="00BA453E"/>
    <w:rsid w:val="00BA461C"/>
    <w:rsid w:val="00BA479F"/>
    <w:rsid w:val="00BA5283"/>
    <w:rsid w:val="00BA55BC"/>
    <w:rsid w:val="00BA5D81"/>
    <w:rsid w:val="00BA618A"/>
    <w:rsid w:val="00BA67EF"/>
    <w:rsid w:val="00BA6AE1"/>
    <w:rsid w:val="00BA6AFE"/>
    <w:rsid w:val="00BA6E4A"/>
    <w:rsid w:val="00BA6EDD"/>
    <w:rsid w:val="00BA71E8"/>
    <w:rsid w:val="00BA731E"/>
    <w:rsid w:val="00BA7548"/>
    <w:rsid w:val="00BA7862"/>
    <w:rsid w:val="00BA78D1"/>
    <w:rsid w:val="00BB0632"/>
    <w:rsid w:val="00BB0F8C"/>
    <w:rsid w:val="00BB1197"/>
    <w:rsid w:val="00BB2D7E"/>
    <w:rsid w:val="00BB32C8"/>
    <w:rsid w:val="00BB334E"/>
    <w:rsid w:val="00BB35AF"/>
    <w:rsid w:val="00BB38AC"/>
    <w:rsid w:val="00BB3EA4"/>
    <w:rsid w:val="00BB3F34"/>
    <w:rsid w:val="00BB47EC"/>
    <w:rsid w:val="00BB560C"/>
    <w:rsid w:val="00BB5BA2"/>
    <w:rsid w:val="00BB609D"/>
    <w:rsid w:val="00BB6170"/>
    <w:rsid w:val="00BB6884"/>
    <w:rsid w:val="00BB6A96"/>
    <w:rsid w:val="00BB716B"/>
    <w:rsid w:val="00BB73E5"/>
    <w:rsid w:val="00BB7AAC"/>
    <w:rsid w:val="00BC0446"/>
    <w:rsid w:val="00BC186B"/>
    <w:rsid w:val="00BC1A06"/>
    <w:rsid w:val="00BC1F48"/>
    <w:rsid w:val="00BC232A"/>
    <w:rsid w:val="00BC2422"/>
    <w:rsid w:val="00BC28B6"/>
    <w:rsid w:val="00BC2B8D"/>
    <w:rsid w:val="00BC2E16"/>
    <w:rsid w:val="00BC3102"/>
    <w:rsid w:val="00BC3BD9"/>
    <w:rsid w:val="00BC47D7"/>
    <w:rsid w:val="00BC4A2C"/>
    <w:rsid w:val="00BC4B5C"/>
    <w:rsid w:val="00BC5682"/>
    <w:rsid w:val="00BC58DC"/>
    <w:rsid w:val="00BC5EF9"/>
    <w:rsid w:val="00BC6ADD"/>
    <w:rsid w:val="00BC6E8E"/>
    <w:rsid w:val="00BC71A4"/>
    <w:rsid w:val="00BC77A1"/>
    <w:rsid w:val="00BD06A4"/>
    <w:rsid w:val="00BD0C57"/>
    <w:rsid w:val="00BD0D86"/>
    <w:rsid w:val="00BD0DC4"/>
    <w:rsid w:val="00BD109B"/>
    <w:rsid w:val="00BD117A"/>
    <w:rsid w:val="00BD1F9B"/>
    <w:rsid w:val="00BD2B97"/>
    <w:rsid w:val="00BD36E2"/>
    <w:rsid w:val="00BD3969"/>
    <w:rsid w:val="00BD3B47"/>
    <w:rsid w:val="00BD3C0D"/>
    <w:rsid w:val="00BD3D99"/>
    <w:rsid w:val="00BD3E57"/>
    <w:rsid w:val="00BD4783"/>
    <w:rsid w:val="00BD4D37"/>
    <w:rsid w:val="00BD4FC0"/>
    <w:rsid w:val="00BD58D6"/>
    <w:rsid w:val="00BD5A59"/>
    <w:rsid w:val="00BD5B78"/>
    <w:rsid w:val="00BD5B91"/>
    <w:rsid w:val="00BD5F25"/>
    <w:rsid w:val="00BD6176"/>
    <w:rsid w:val="00BD622D"/>
    <w:rsid w:val="00BD64B2"/>
    <w:rsid w:val="00BD67AD"/>
    <w:rsid w:val="00BD6B8B"/>
    <w:rsid w:val="00BD6C88"/>
    <w:rsid w:val="00BD709D"/>
    <w:rsid w:val="00BD721B"/>
    <w:rsid w:val="00BD7265"/>
    <w:rsid w:val="00BD74F5"/>
    <w:rsid w:val="00BD75D9"/>
    <w:rsid w:val="00BD76C0"/>
    <w:rsid w:val="00BD7827"/>
    <w:rsid w:val="00BD78E4"/>
    <w:rsid w:val="00BE020B"/>
    <w:rsid w:val="00BE1059"/>
    <w:rsid w:val="00BE14C7"/>
    <w:rsid w:val="00BE1909"/>
    <w:rsid w:val="00BE2538"/>
    <w:rsid w:val="00BE27D7"/>
    <w:rsid w:val="00BE361F"/>
    <w:rsid w:val="00BE3AAD"/>
    <w:rsid w:val="00BE41CC"/>
    <w:rsid w:val="00BE4965"/>
    <w:rsid w:val="00BE5930"/>
    <w:rsid w:val="00BE5D63"/>
    <w:rsid w:val="00BE5DD3"/>
    <w:rsid w:val="00BE67D5"/>
    <w:rsid w:val="00BE6912"/>
    <w:rsid w:val="00BE6C6C"/>
    <w:rsid w:val="00BE770A"/>
    <w:rsid w:val="00BE7B5A"/>
    <w:rsid w:val="00BE7E16"/>
    <w:rsid w:val="00BF058E"/>
    <w:rsid w:val="00BF0898"/>
    <w:rsid w:val="00BF0D2F"/>
    <w:rsid w:val="00BF0F69"/>
    <w:rsid w:val="00BF1BCA"/>
    <w:rsid w:val="00BF1CAA"/>
    <w:rsid w:val="00BF1F06"/>
    <w:rsid w:val="00BF20E7"/>
    <w:rsid w:val="00BF228B"/>
    <w:rsid w:val="00BF233D"/>
    <w:rsid w:val="00BF29DA"/>
    <w:rsid w:val="00BF2FA4"/>
    <w:rsid w:val="00BF30A0"/>
    <w:rsid w:val="00BF3202"/>
    <w:rsid w:val="00BF37F5"/>
    <w:rsid w:val="00BF39A1"/>
    <w:rsid w:val="00BF3B31"/>
    <w:rsid w:val="00BF3B47"/>
    <w:rsid w:val="00BF3C96"/>
    <w:rsid w:val="00BF4224"/>
    <w:rsid w:val="00BF4377"/>
    <w:rsid w:val="00BF448B"/>
    <w:rsid w:val="00BF44A3"/>
    <w:rsid w:val="00BF46A5"/>
    <w:rsid w:val="00BF4BE9"/>
    <w:rsid w:val="00BF4C91"/>
    <w:rsid w:val="00BF4DDB"/>
    <w:rsid w:val="00BF50C0"/>
    <w:rsid w:val="00BF5935"/>
    <w:rsid w:val="00BF601A"/>
    <w:rsid w:val="00BF6043"/>
    <w:rsid w:val="00BF625B"/>
    <w:rsid w:val="00BF667D"/>
    <w:rsid w:val="00BF6A75"/>
    <w:rsid w:val="00BF6CFF"/>
    <w:rsid w:val="00BF6ED2"/>
    <w:rsid w:val="00BF6F58"/>
    <w:rsid w:val="00BF7BD3"/>
    <w:rsid w:val="00BF7C88"/>
    <w:rsid w:val="00C002FF"/>
    <w:rsid w:val="00C00C23"/>
    <w:rsid w:val="00C011EF"/>
    <w:rsid w:val="00C01DCA"/>
    <w:rsid w:val="00C025B1"/>
    <w:rsid w:val="00C02694"/>
    <w:rsid w:val="00C02C3D"/>
    <w:rsid w:val="00C031CE"/>
    <w:rsid w:val="00C03769"/>
    <w:rsid w:val="00C037D6"/>
    <w:rsid w:val="00C0440A"/>
    <w:rsid w:val="00C050D0"/>
    <w:rsid w:val="00C051BA"/>
    <w:rsid w:val="00C0544A"/>
    <w:rsid w:val="00C05EE2"/>
    <w:rsid w:val="00C05EE6"/>
    <w:rsid w:val="00C0678B"/>
    <w:rsid w:val="00C06AE2"/>
    <w:rsid w:val="00C07BAB"/>
    <w:rsid w:val="00C07C6C"/>
    <w:rsid w:val="00C07D97"/>
    <w:rsid w:val="00C10221"/>
    <w:rsid w:val="00C102B3"/>
    <w:rsid w:val="00C10B2F"/>
    <w:rsid w:val="00C10D5E"/>
    <w:rsid w:val="00C1104D"/>
    <w:rsid w:val="00C112F7"/>
    <w:rsid w:val="00C11455"/>
    <w:rsid w:val="00C11954"/>
    <w:rsid w:val="00C11ED7"/>
    <w:rsid w:val="00C12E0B"/>
    <w:rsid w:val="00C12ECD"/>
    <w:rsid w:val="00C13066"/>
    <w:rsid w:val="00C13A7B"/>
    <w:rsid w:val="00C1467D"/>
    <w:rsid w:val="00C14855"/>
    <w:rsid w:val="00C14B92"/>
    <w:rsid w:val="00C14D98"/>
    <w:rsid w:val="00C14F8D"/>
    <w:rsid w:val="00C15424"/>
    <w:rsid w:val="00C15964"/>
    <w:rsid w:val="00C16238"/>
    <w:rsid w:val="00C16592"/>
    <w:rsid w:val="00C1736A"/>
    <w:rsid w:val="00C177A5"/>
    <w:rsid w:val="00C202AA"/>
    <w:rsid w:val="00C20370"/>
    <w:rsid w:val="00C203E6"/>
    <w:rsid w:val="00C20814"/>
    <w:rsid w:val="00C20919"/>
    <w:rsid w:val="00C20989"/>
    <w:rsid w:val="00C2158E"/>
    <w:rsid w:val="00C2201C"/>
    <w:rsid w:val="00C223D2"/>
    <w:rsid w:val="00C22516"/>
    <w:rsid w:val="00C22EC4"/>
    <w:rsid w:val="00C2306B"/>
    <w:rsid w:val="00C230FB"/>
    <w:rsid w:val="00C23826"/>
    <w:rsid w:val="00C23CD6"/>
    <w:rsid w:val="00C24165"/>
    <w:rsid w:val="00C2434C"/>
    <w:rsid w:val="00C2498F"/>
    <w:rsid w:val="00C24E4F"/>
    <w:rsid w:val="00C2507B"/>
    <w:rsid w:val="00C250EE"/>
    <w:rsid w:val="00C2526F"/>
    <w:rsid w:val="00C254E0"/>
    <w:rsid w:val="00C25A84"/>
    <w:rsid w:val="00C25FFA"/>
    <w:rsid w:val="00C26055"/>
    <w:rsid w:val="00C26494"/>
    <w:rsid w:val="00C26F64"/>
    <w:rsid w:val="00C3031E"/>
    <w:rsid w:val="00C307E3"/>
    <w:rsid w:val="00C30845"/>
    <w:rsid w:val="00C30FA5"/>
    <w:rsid w:val="00C3106D"/>
    <w:rsid w:val="00C3132B"/>
    <w:rsid w:val="00C3148F"/>
    <w:rsid w:val="00C318A1"/>
    <w:rsid w:val="00C31E48"/>
    <w:rsid w:val="00C320CB"/>
    <w:rsid w:val="00C323C7"/>
    <w:rsid w:val="00C32CA1"/>
    <w:rsid w:val="00C33849"/>
    <w:rsid w:val="00C33A4E"/>
    <w:rsid w:val="00C34602"/>
    <w:rsid w:val="00C34A49"/>
    <w:rsid w:val="00C35028"/>
    <w:rsid w:val="00C3521D"/>
    <w:rsid w:val="00C35691"/>
    <w:rsid w:val="00C3588F"/>
    <w:rsid w:val="00C365F8"/>
    <w:rsid w:val="00C3662B"/>
    <w:rsid w:val="00C3669C"/>
    <w:rsid w:val="00C367B8"/>
    <w:rsid w:val="00C36ADC"/>
    <w:rsid w:val="00C36FC0"/>
    <w:rsid w:val="00C37136"/>
    <w:rsid w:val="00C3717E"/>
    <w:rsid w:val="00C374D0"/>
    <w:rsid w:val="00C37DA6"/>
    <w:rsid w:val="00C37E51"/>
    <w:rsid w:val="00C4018E"/>
    <w:rsid w:val="00C404A3"/>
    <w:rsid w:val="00C404AB"/>
    <w:rsid w:val="00C40F3E"/>
    <w:rsid w:val="00C41656"/>
    <w:rsid w:val="00C418AB"/>
    <w:rsid w:val="00C41E72"/>
    <w:rsid w:val="00C42460"/>
    <w:rsid w:val="00C4277C"/>
    <w:rsid w:val="00C42AA0"/>
    <w:rsid w:val="00C42F32"/>
    <w:rsid w:val="00C431FE"/>
    <w:rsid w:val="00C43BA8"/>
    <w:rsid w:val="00C43FAA"/>
    <w:rsid w:val="00C43FDC"/>
    <w:rsid w:val="00C44320"/>
    <w:rsid w:val="00C4479E"/>
    <w:rsid w:val="00C44F3C"/>
    <w:rsid w:val="00C44FF3"/>
    <w:rsid w:val="00C4500B"/>
    <w:rsid w:val="00C456C2"/>
    <w:rsid w:val="00C45940"/>
    <w:rsid w:val="00C4595C"/>
    <w:rsid w:val="00C459D8"/>
    <w:rsid w:val="00C45E34"/>
    <w:rsid w:val="00C46572"/>
    <w:rsid w:val="00C46A92"/>
    <w:rsid w:val="00C46CC0"/>
    <w:rsid w:val="00C46E7B"/>
    <w:rsid w:val="00C46EC0"/>
    <w:rsid w:val="00C46F19"/>
    <w:rsid w:val="00C4793B"/>
    <w:rsid w:val="00C503E1"/>
    <w:rsid w:val="00C5040C"/>
    <w:rsid w:val="00C50485"/>
    <w:rsid w:val="00C51201"/>
    <w:rsid w:val="00C5125F"/>
    <w:rsid w:val="00C518D3"/>
    <w:rsid w:val="00C51DCE"/>
    <w:rsid w:val="00C52141"/>
    <w:rsid w:val="00C523A7"/>
    <w:rsid w:val="00C52800"/>
    <w:rsid w:val="00C52FCC"/>
    <w:rsid w:val="00C5314C"/>
    <w:rsid w:val="00C5381C"/>
    <w:rsid w:val="00C53838"/>
    <w:rsid w:val="00C53C2A"/>
    <w:rsid w:val="00C543D8"/>
    <w:rsid w:val="00C54417"/>
    <w:rsid w:val="00C54560"/>
    <w:rsid w:val="00C54990"/>
    <w:rsid w:val="00C55443"/>
    <w:rsid w:val="00C56136"/>
    <w:rsid w:val="00C56D53"/>
    <w:rsid w:val="00C5735D"/>
    <w:rsid w:val="00C578C6"/>
    <w:rsid w:val="00C578F4"/>
    <w:rsid w:val="00C57D0C"/>
    <w:rsid w:val="00C57F52"/>
    <w:rsid w:val="00C60047"/>
    <w:rsid w:val="00C60279"/>
    <w:rsid w:val="00C6029D"/>
    <w:rsid w:val="00C6058A"/>
    <w:rsid w:val="00C60753"/>
    <w:rsid w:val="00C6078A"/>
    <w:rsid w:val="00C60898"/>
    <w:rsid w:val="00C60915"/>
    <w:rsid w:val="00C60AA9"/>
    <w:rsid w:val="00C62068"/>
    <w:rsid w:val="00C620B5"/>
    <w:rsid w:val="00C62267"/>
    <w:rsid w:val="00C62EA8"/>
    <w:rsid w:val="00C636AC"/>
    <w:rsid w:val="00C639EA"/>
    <w:rsid w:val="00C63A43"/>
    <w:rsid w:val="00C63ED5"/>
    <w:rsid w:val="00C64169"/>
    <w:rsid w:val="00C64A10"/>
    <w:rsid w:val="00C64BA5"/>
    <w:rsid w:val="00C65E0B"/>
    <w:rsid w:val="00C65F73"/>
    <w:rsid w:val="00C66148"/>
    <w:rsid w:val="00C661BE"/>
    <w:rsid w:val="00C66396"/>
    <w:rsid w:val="00C66AB4"/>
    <w:rsid w:val="00C66B57"/>
    <w:rsid w:val="00C66C9D"/>
    <w:rsid w:val="00C66D15"/>
    <w:rsid w:val="00C675AB"/>
    <w:rsid w:val="00C67645"/>
    <w:rsid w:val="00C676B5"/>
    <w:rsid w:val="00C67B0E"/>
    <w:rsid w:val="00C67B4E"/>
    <w:rsid w:val="00C67EA8"/>
    <w:rsid w:val="00C701CB"/>
    <w:rsid w:val="00C703CF"/>
    <w:rsid w:val="00C7057F"/>
    <w:rsid w:val="00C7059F"/>
    <w:rsid w:val="00C7067B"/>
    <w:rsid w:val="00C7148D"/>
    <w:rsid w:val="00C71C4B"/>
    <w:rsid w:val="00C71E7E"/>
    <w:rsid w:val="00C72BC5"/>
    <w:rsid w:val="00C7311F"/>
    <w:rsid w:val="00C7317A"/>
    <w:rsid w:val="00C73965"/>
    <w:rsid w:val="00C739B1"/>
    <w:rsid w:val="00C73B24"/>
    <w:rsid w:val="00C744C5"/>
    <w:rsid w:val="00C74BF2"/>
    <w:rsid w:val="00C75AFA"/>
    <w:rsid w:val="00C75DC0"/>
    <w:rsid w:val="00C75E34"/>
    <w:rsid w:val="00C75EDA"/>
    <w:rsid w:val="00C75F99"/>
    <w:rsid w:val="00C76602"/>
    <w:rsid w:val="00C766EA"/>
    <w:rsid w:val="00C7672A"/>
    <w:rsid w:val="00C76D78"/>
    <w:rsid w:val="00C77263"/>
    <w:rsid w:val="00C77A5E"/>
    <w:rsid w:val="00C806A3"/>
    <w:rsid w:val="00C80B2B"/>
    <w:rsid w:val="00C80BA4"/>
    <w:rsid w:val="00C80D86"/>
    <w:rsid w:val="00C80DB8"/>
    <w:rsid w:val="00C814AD"/>
    <w:rsid w:val="00C81772"/>
    <w:rsid w:val="00C82299"/>
    <w:rsid w:val="00C82414"/>
    <w:rsid w:val="00C829C7"/>
    <w:rsid w:val="00C82EAE"/>
    <w:rsid w:val="00C82FD6"/>
    <w:rsid w:val="00C830D0"/>
    <w:rsid w:val="00C83141"/>
    <w:rsid w:val="00C83C4B"/>
    <w:rsid w:val="00C83E47"/>
    <w:rsid w:val="00C846A0"/>
    <w:rsid w:val="00C84831"/>
    <w:rsid w:val="00C85050"/>
    <w:rsid w:val="00C854E2"/>
    <w:rsid w:val="00C85609"/>
    <w:rsid w:val="00C85DB1"/>
    <w:rsid w:val="00C85FB9"/>
    <w:rsid w:val="00C866D3"/>
    <w:rsid w:val="00C86A78"/>
    <w:rsid w:val="00C86F8F"/>
    <w:rsid w:val="00C87192"/>
    <w:rsid w:val="00C8743A"/>
    <w:rsid w:val="00C8793E"/>
    <w:rsid w:val="00C87E0C"/>
    <w:rsid w:val="00C90049"/>
    <w:rsid w:val="00C90511"/>
    <w:rsid w:val="00C908FD"/>
    <w:rsid w:val="00C90C40"/>
    <w:rsid w:val="00C9132B"/>
    <w:rsid w:val="00C91780"/>
    <w:rsid w:val="00C91A54"/>
    <w:rsid w:val="00C928A8"/>
    <w:rsid w:val="00C93127"/>
    <w:rsid w:val="00C9318E"/>
    <w:rsid w:val="00C93233"/>
    <w:rsid w:val="00C93ACC"/>
    <w:rsid w:val="00C93DD9"/>
    <w:rsid w:val="00C93FD1"/>
    <w:rsid w:val="00C944EE"/>
    <w:rsid w:val="00C94BD8"/>
    <w:rsid w:val="00C95C89"/>
    <w:rsid w:val="00C960B0"/>
    <w:rsid w:val="00C96154"/>
    <w:rsid w:val="00C961AA"/>
    <w:rsid w:val="00C9695A"/>
    <w:rsid w:val="00C9766F"/>
    <w:rsid w:val="00C976CE"/>
    <w:rsid w:val="00C9796B"/>
    <w:rsid w:val="00C97993"/>
    <w:rsid w:val="00C979A8"/>
    <w:rsid w:val="00C97D6F"/>
    <w:rsid w:val="00C97F01"/>
    <w:rsid w:val="00CA0CE4"/>
    <w:rsid w:val="00CA0D25"/>
    <w:rsid w:val="00CA135B"/>
    <w:rsid w:val="00CA1361"/>
    <w:rsid w:val="00CA13D3"/>
    <w:rsid w:val="00CA1433"/>
    <w:rsid w:val="00CA1D85"/>
    <w:rsid w:val="00CA1E7C"/>
    <w:rsid w:val="00CA1FF9"/>
    <w:rsid w:val="00CA2494"/>
    <w:rsid w:val="00CA2794"/>
    <w:rsid w:val="00CA2EF1"/>
    <w:rsid w:val="00CA355F"/>
    <w:rsid w:val="00CA3E94"/>
    <w:rsid w:val="00CA4740"/>
    <w:rsid w:val="00CA5015"/>
    <w:rsid w:val="00CA5053"/>
    <w:rsid w:val="00CA5997"/>
    <w:rsid w:val="00CA5A73"/>
    <w:rsid w:val="00CA5C2F"/>
    <w:rsid w:val="00CA61DC"/>
    <w:rsid w:val="00CA6AF3"/>
    <w:rsid w:val="00CA721B"/>
    <w:rsid w:val="00CA787E"/>
    <w:rsid w:val="00CA7948"/>
    <w:rsid w:val="00CA7979"/>
    <w:rsid w:val="00CA7B33"/>
    <w:rsid w:val="00CA7B8D"/>
    <w:rsid w:val="00CA7E37"/>
    <w:rsid w:val="00CB011F"/>
    <w:rsid w:val="00CB03ED"/>
    <w:rsid w:val="00CB0758"/>
    <w:rsid w:val="00CB07DF"/>
    <w:rsid w:val="00CB0D4D"/>
    <w:rsid w:val="00CB0EE0"/>
    <w:rsid w:val="00CB1071"/>
    <w:rsid w:val="00CB158E"/>
    <w:rsid w:val="00CB1594"/>
    <w:rsid w:val="00CB173F"/>
    <w:rsid w:val="00CB17DE"/>
    <w:rsid w:val="00CB1AFF"/>
    <w:rsid w:val="00CB1B31"/>
    <w:rsid w:val="00CB1FBF"/>
    <w:rsid w:val="00CB202F"/>
    <w:rsid w:val="00CB2121"/>
    <w:rsid w:val="00CB2743"/>
    <w:rsid w:val="00CB2929"/>
    <w:rsid w:val="00CB391E"/>
    <w:rsid w:val="00CB3FC8"/>
    <w:rsid w:val="00CB4015"/>
    <w:rsid w:val="00CB4FB1"/>
    <w:rsid w:val="00CB5135"/>
    <w:rsid w:val="00CB53DD"/>
    <w:rsid w:val="00CB6382"/>
    <w:rsid w:val="00CB6F8A"/>
    <w:rsid w:val="00CB7472"/>
    <w:rsid w:val="00CB75D4"/>
    <w:rsid w:val="00CB7639"/>
    <w:rsid w:val="00CB767A"/>
    <w:rsid w:val="00CB79F0"/>
    <w:rsid w:val="00CC0018"/>
    <w:rsid w:val="00CC0923"/>
    <w:rsid w:val="00CC09BC"/>
    <w:rsid w:val="00CC1428"/>
    <w:rsid w:val="00CC1718"/>
    <w:rsid w:val="00CC20CE"/>
    <w:rsid w:val="00CC2142"/>
    <w:rsid w:val="00CC23B8"/>
    <w:rsid w:val="00CC2B30"/>
    <w:rsid w:val="00CC2FBE"/>
    <w:rsid w:val="00CC30DB"/>
    <w:rsid w:val="00CC3988"/>
    <w:rsid w:val="00CC3DA2"/>
    <w:rsid w:val="00CC40BE"/>
    <w:rsid w:val="00CC4216"/>
    <w:rsid w:val="00CC59E7"/>
    <w:rsid w:val="00CC5D90"/>
    <w:rsid w:val="00CC655D"/>
    <w:rsid w:val="00CC6A3F"/>
    <w:rsid w:val="00CC6EDA"/>
    <w:rsid w:val="00CC729F"/>
    <w:rsid w:val="00CC742E"/>
    <w:rsid w:val="00CC768A"/>
    <w:rsid w:val="00CC7970"/>
    <w:rsid w:val="00CC79EB"/>
    <w:rsid w:val="00CC7E38"/>
    <w:rsid w:val="00CD0134"/>
    <w:rsid w:val="00CD065F"/>
    <w:rsid w:val="00CD085D"/>
    <w:rsid w:val="00CD0892"/>
    <w:rsid w:val="00CD13CE"/>
    <w:rsid w:val="00CD1870"/>
    <w:rsid w:val="00CD18C7"/>
    <w:rsid w:val="00CD211B"/>
    <w:rsid w:val="00CD236D"/>
    <w:rsid w:val="00CD2C8D"/>
    <w:rsid w:val="00CD2F8B"/>
    <w:rsid w:val="00CD2F90"/>
    <w:rsid w:val="00CD353E"/>
    <w:rsid w:val="00CD394F"/>
    <w:rsid w:val="00CD39FA"/>
    <w:rsid w:val="00CD3AFE"/>
    <w:rsid w:val="00CD3B8D"/>
    <w:rsid w:val="00CD3FB6"/>
    <w:rsid w:val="00CD4140"/>
    <w:rsid w:val="00CD4A81"/>
    <w:rsid w:val="00CD4DD5"/>
    <w:rsid w:val="00CD50BA"/>
    <w:rsid w:val="00CD5209"/>
    <w:rsid w:val="00CD60C1"/>
    <w:rsid w:val="00CD61EE"/>
    <w:rsid w:val="00CD655E"/>
    <w:rsid w:val="00CD6A0B"/>
    <w:rsid w:val="00CD6D1A"/>
    <w:rsid w:val="00CD776B"/>
    <w:rsid w:val="00CD7811"/>
    <w:rsid w:val="00CE0007"/>
    <w:rsid w:val="00CE036C"/>
    <w:rsid w:val="00CE03AA"/>
    <w:rsid w:val="00CE08DC"/>
    <w:rsid w:val="00CE10C2"/>
    <w:rsid w:val="00CE1141"/>
    <w:rsid w:val="00CE140D"/>
    <w:rsid w:val="00CE1A92"/>
    <w:rsid w:val="00CE1B22"/>
    <w:rsid w:val="00CE1D76"/>
    <w:rsid w:val="00CE1F19"/>
    <w:rsid w:val="00CE2378"/>
    <w:rsid w:val="00CE2458"/>
    <w:rsid w:val="00CE251E"/>
    <w:rsid w:val="00CE252D"/>
    <w:rsid w:val="00CE2800"/>
    <w:rsid w:val="00CE2E7C"/>
    <w:rsid w:val="00CE388A"/>
    <w:rsid w:val="00CE4102"/>
    <w:rsid w:val="00CE417B"/>
    <w:rsid w:val="00CE4519"/>
    <w:rsid w:val="00CE53C7"/>
    <w:rsid w:val="00CE5548"/>
    <w:rsid w:val="00CE6540"/>
    <w:rsid w:val="00CE6EAA"/>
    <w:rsid w:val="00CE781C"/>
    <w:rsid w:val="00CE7840"/>
    <w:rsid w:val="00CE7B06"/>
    <w:rsid w:val="00CE7B95"/>
    <w:rsid w:val="00CF01F7"/>
    <w:rsid w:val="00CF0915"/>
    <w:rsid w:val="00CF0A48"/>
    <w:rsid w:val="00CF1296"/>
    <w:rsid w:val="00CF1580"/>
    <w:rsid w:val="00CF1A65"/>
    <w:rsid w:val="00CF1E72"/>
    <w:rsid w:val="00CF1E75"/>
    <w:rsid w:val="00CF273A"/>
    <w:rsid w:val="00CF2864"/>
    <w:rsid w:val="00CF3540"/>
    <w:rsid w:val="00CF3763"/>
    <w:rsid w:val="00CF39AA"/>
    <w:rsid w:val="00CF411F"/>
    <w:rsid w:val="00CF4379"/>
    <w:rsid w:val="00CF45D6"/>
    <w:rsid w:val="00CF4E01"/>
    <w:rsid w:val="00CF50EA"/>
    <w:rsid w:val="00CF53E5"/>
    <w:rsid w:val="00CF5645"/>
    <w:rsid w:val="00CF5B65"/>
    <w:rsid w:val="00CF5CE8"/>
    <w:rsid w:val="00CF5EC9"/>
    <w:rsid w:val="00CF7866"/>
    <w:rsid w:val="00CF7A38"/>
    <w:rsid w:val="00D00329"/>
    <w:rsid w:val="00D00F23"/>
    <w:rsid w:val="00D023A4"/>
    <w:rsid w:val="00D0266A"/>
    <w:rsid w:val="00D0282C"/>
    <w:rsid w:val="00D0302C"/>
    <w:rsid w:val="00D03085"/>
    <w:rsid w:val="00D032EF"/>
    <w:rsid w:val="00D036D1"/>
    <w:rsid w:val="00D03EE9"/>
    <w:rsid w:val="00D046C2"/>
    <w:rsid w:val="00D04736"/>
    <w:rsid w:val="00D0493D"/>
    <w:rsid w:val="00D05323"/>
    <w:rsid w:val="00D072F3"/>
    <w:rsid w:val="00D07666"/>
    <w:rsid w:val="00D07C60"/>
    <w:rsid w:val="00D07E52"/>
    <w:rsid w:val="00D10AAC"/>
    <w:rsid w:val="00D10AC4"/>
    <w:rsid w:val="00D10CD2"/>
    <w:rsid w:val="00D11A45"/>
    <w:rsid w:val="00D11C5B"/>
    <w:rsid w:val="00D125B8"/>
    <w:rsid w:val="00D12A17"/>
    <w:rsid w:val="00D12B73"/>
    <w:rsid w:val="00D13353"/>
    <w:rsid w:val="00D13525"/>
    <w:rsid w:val="00D14111"/>
    <w:rsid w:val="00D141FE"/>
    <w:rsid w:val="00D147A3"/>
    <w:rsid w:val="00D1520E"/>
    <w:rsid w:val="00D15AFA"/>
    <w:rsid w:val="00D15CC4"/>
    <w:rsid w:val="00D15DE3"/>
    <w:rsid w:val="00D15ECB"/>
    <w:rsid w:val="00D16160"/>
    <w:rsid w:val="00D16547"/>
    <w:rsid w:val="00D16563"/>
    <w:rsid w:val="00D1680A"/>
    <w:rsid w:val="00D169D9"/>
    <w:rsid w:val="00D16B75"/>
    <w:rsid w:val="00D16DD3"/>
    <w:rsid w:val="00D17319"/>
    <w:rsid w:val="00D1744C"/>
    <w:rsid w:val="00D1749D"/>
    <w:rsid w:val="00D179F9"/>
    <w:rsid w:val="00D17D13"/>
    <w:rsid w:val="00D17DB8"/>
    <w:rsid w:val="00D17E24"/>
    <w:rsid w:val="00D203B3"/>
    <w:rsid w:val="00D20844"/>
    <w:rsid w:val="00D2084E"/>
    <w:rsid w:val="00D20BD1"/>
    <w:rsid w:val="00D212A6"/>
    <w:rsid w:val="00D218D1"/>
    <w:rsid w:val="00D21916"/>
    <w:rsid w:val="00D21A63"/>
    <w:rsid w:val="00D21EE6"/>
    <w:rsid w:val="00D23399"/>
    <w:rsid w:val="00D234DA"/>
    <w:rsid w:val="00D23C0B"/>
    <w:rsid w:val="00D23C59"/>
    <w:rsid w:val="00D23F46"/>
    <w:rsid w:val="00D24A95"/>
    <w:rsid w:val="00D24FEB"/>
    <w:rsid w:val="00D25096"/>
    <w:rsid w:val="00D25655"/>
    <w:rsid w:val="00D2573D"/>
    <w:rsid w:val="00D2577F"/>
    <w:rsid w:val="00D2584A"/>
    <w:rsid w:val="00D25E84"/>
    <w:rsid w:val="00D25E9F"/>
    <w:rsid w:val="00D264AE"/>
    <w:rsid w:val="00D265DA"/>
    <w:rsid w:val="00D268DA"/>
    <w:rsid w:val="00D272A6"/>
    <w:rsid w:val="00D276E7"/>
    <w:rsid w:val="00D27A7A"/>
    <w:rsid w:val="00D30ABD"/>
    <w:rsid w:val="00D30B9D"/>
    <w:rsid w:val="00D30DF9"/>
    <w:rsid w:val="00D31A9D"/>
    <w:rsid w:val="00D31F3C"/>
    <w:rsid w:val="00D32D75"/>
    <w:rsid w:val="00D331DC"/>
    <w:rsid w:val="00D33458"/>
    <w:rsid w:val="00D335E9"/>
    <w:rsid w:val="00D338B0"/>
    <w:rsid w:val="00D3392B"/>
    <w:rsid w:val="00D34B08"/>
    <w:rsid w:val="00D34F7C"/>
    <w:rsid w:val="00D35261"/>
    <w:rsid w:val="00D3550E"/>
    <w:rsid w:val="00D35ACC"/>
    <w:rsid w:val="00D36034"/>
    <w:rsid w:val="00D36339"/>
    <w:rsid w:val="00D3663F"/>
    <w:rsid w:val="00D37378"/>
    <w:rsid w:val="00D37421"/>
    <w:rsid w:val="00D4032D"/>
    <w:rsid w:val="00D404C0"/>
    <w:rsid w:val="00D408CC"/>
    <w:rsid w:val="00D40DD5"/>
    <w:rsid w:val="00D41509"/>
    <w:rsid w:val="00D41548"/>
    <w:rsid w:val="00D415EB"/>
    <w:rsid w:val="00D418BC"/>
    <w:rsid w:val="00D42040"/>
    <w:rsid w:val="00D42054"/>
    <w:rsid w:val="00D4268B"/>
    <w:rsid w:val="00D42B09"/>
    <w:rsid w:val="00D43532"/>
    <w:rsid w:val="00D439F8"/>
    <w:rsid w:val="00D446A6"/>
    <w:rsid w:val="00D4481E"/>
    <w:rsid w:val="00D44959"/>
    <w:rsid w:val="00D44D44"/>
    <w:rsid w:val="00D450CB"/>
    <w:rsid w:val="00D451EE"/>
    <w:rsid w:val="00D45CB5"/>
    <w:rsid w:val="00D45F15"/>
    <w:rsid w:val="00D47606"/>
    <w:rsid w:val="00D47F90"/>
    <w:rsid w:val="00D500AF"/>
    <w:rsid w:val="00D50704"/>
    <w:rsid w:val="00D513B6"/>
    <w:rsid w:val="00D51907"/>
    <w:rsid w:val="00D51A8E"/>
    <w:rsid w:val="00D51B0C"/>
    <w:rsid w:val="00D5251C"/>
    <w:rsid w:val="00D5257B"/>
    <w:rsid w:val="00D528D3"/>
    <w:rsid w:val="00D52A2A"/>
    <w:rsid w:val="00D52C00"/>
    <w:rsid w:val="00D53135"/>
    <w:rsid w:val="00D533EC"/>
    <w:rsid w:val="00D536BC"/>
    <w:rsid w:val="00D5380B"/>
    <w:rsid w:val="00D539D1"/>
    <w:rsid w:val="00D53DF6"/>
    <w:rsid w:val="00D548CF"/>
    <w:rsid w:val="00D548E5"/>
    <w:rsid w:val="00D54ACC"/>
    <w:rsid w:val="00D54B79"/>
    <w:rsid w:val="00D55AB2"/>
    <w:rsid w:val="00D56187"/>
    <w:rsid w:val="00D569FC"/>
    <w:rsid w:val="00D57852"/>
    <w:rsid w:val="00D57B5E"/>
    <w:rsid w:val="00D57D4A"/>
    <w:rsid w:val="00D57DDA"/>
    <w:rsid w:val="00D60283"/>
    <w:rsid w:val="00D60397"/>
    <w:rsid w:val="00D609A0"/>
    <w:rsid w:val="00D60C71"/>
    <w:rsid w:val="00D60DFB"/>
    <w:rsid w:val="00D613A4"/>
    <w:rsid w:val="00D6225F"/>
    <w:rsid w:val="00D62500"/>
    <w:rsid w:val="00D62D6D"/>
    <w:rsid w:val="00D62E1A"/>
    <w:rsid w:val="00D62EE8"/>
    <w:rsid w:val="00D63267"/>
    <w:rsid w:val="00D63424"/>
    <w:rsid w:val="00D63673"/>
    <w:rsid w:val="00D63753"/>
    <w:rsid w:val="00D63978"/>
    <w:rsid w:val="00D63A37"/>
    <w:rsid w:val="00D63F6D"/>
    <w:rsid w:val="00D645DC"/>
    <w:rsid w:val="00D64A1A"/>
    <w:rsid w:val="00D64AC1"/>
    <w:rsid w:val="00D64EC9"/>
    <w:rsid w:val="00D652DD"/>
    <w:rsid w:val="00D65D2A"/>
    <w:rsid w:val="00D660AC"/>
    <w:rsid w:val="00D67210"/>
    <w:rsid w:val="00D672BD"/>
    <w:rsid w:val="00D67478"/>
    <w:rsid w:val="00D7021C"/>
    <w:rsid w:val="00D7078B"/>
    <w:rsid w:val="00D70AE5"/>
    <w:rsid w:val="00D710CC"/>
    <w:rsid w:val="00D713E6"/>
    <w:rsid w:val="00D713F5"/>
    <w:rsid w:val="00D72D58"/>
    <w:rsid w:val="00D733CF"/>
    <w:rsid w:val="00D736BA"/>
    <w:rsid w:val="00D73F4A"/>
    <w:rsid w:val="00D7449E"/>
    <w:rsid w:val="00D744A5"/>
    <w:rsid w:val="00D746D7"/>
    <w:rsid w:val="00D74BF9"/>
    <w:rsid w:val="00D75249"/>
    <w:rsid w:val="00D75A3B"/>
    <w:rsid w:val="00D75F79"/>
    <w:rsid w:val="00D75F9F"/>
    <w:rsid w:val="00D76331"/>
    <w:rsid w:val="00D7638E"/>
    <w:rsid w:val="00D763E0"/>
    <w:rsid w:val="00D764B4"/>
    <w:rsid w:val="00D76D96"/>
    <w:rsid w:val="00D76F4B"/>
    <w:rsid w:val="00D77072"/>
    <w:rsid w:val="00D77330"/>
    <w:rsid w:val="00D773F8"/>
    <w:rsid w:val="00D77DC0"/>
    <w:rsid w:val="00D804BE"/>
    <w:rsid w:val="00D80A08"/>
    <w:rsid w:val="00D80ABB"/>
    <w:rsid w:val="00D80D27"/>
    <w:rsid w:val="00D817BB"/>
    <w:rsid w:val="00D81932"/>
    <w:rsid w:val="00D821D4"/>
    <w:rsid w:val="00D8296D"/>
    <w:rsid w:val="00D8306E"/>
    <w:rsid w:val="00D8345E"/>
    <w:rsid w:val="00D83469"/>
    <w:rsid w:val="00D8374C"/>
    <w:rsid w:val="00D83865"/>
    <w:rsid w:val="00D83990"/>
    <w:rsid w:val="00D83BA7"/>
    <w:rsid w:val="00D84334"/>
    <w:rsid w:val="00D84A8C"/>
    <w:rsid w:val="00D84AF4"/>
    <w:rsid w:val="00D84E87"/>
    <w:rsid w:val="00D85842"/>
    <w:rsid w:val="00D8588D"/>
    <w:rsid w:val="00D869FB"/>
    <w:rsid w:val="00D86DEE"/>
    <w:rsid w:val="00D86E68"/>
    <w:rsid w:val="00D87072"/>
    <w:rsid w:val="00D87C6D"/>
    <w:rsid w:val="00D902D6"/>
    <w:rsid w:val="00D9139E"/>
    <w:rsid w:val="00D91CE0"/>
    <w:rsid w:val="00D91D76"/>
    <w:rsid w:val="00D9234A"/>
    <w:rsid w:val="00D9242E"/>
    <w:rsid w:val="00D925CC"/>
    <w:rsid w:val="00D9296A"/>
    <w:rsid w:val="00D929CD"/>
    <w:rsid w:val="00D92A11"/>
    <w:rsid w:val="00D92D39"/>
    <w:rsid w:val="00D933C7"/>
    <w:rsid w:val="00D937BD"/>
    <w:rsid w:val="00D93A2E"/>
    <w:rsid w:val="00D946A5"/>
    <w:rsid w:val="00D94D26"/>
    <w:rsid w:val="00D94E67"/>
    <w:rsid w:val="00D94F22"/>
    <w:rsid w:val="00D958B7"/>
    <w:rsid w:val="00D958FB"/>
    <w:rsid w:val="00D95DA1"/>
    <w:rsid w:val="00D96618"/>
    <w:rsid w:val="00D96BE5"/>
    <w:rsid w:val="00D971FB"/>
    <w:rsid w:val="00D97376"/>
    <w:rsid w:val="00DA06AD"/>
    <w:rsid w:val="00DA09B2"/>
    <w:rsid w:val="00DA0FDC"/>
    <w:rsid w:val="00DA100F"/>
    <w:rsid w:val="00DA1663"/>
    <w:rsid w:val="00DA1832"/>
    <w:rsid w:val="00DA1C3A"/>
    <w:rsid w:val="00DA29C9"/>
    <w:rsid w:val="00DA331D"/>
    <w:rsid w:val="00DA364D"/>
    <w:rsid w:val="00DA37B5"/>
    <w:rsid w:val="00DA3C71"/>
    <w:rsid w:val="00DA42CE"/>
    <w:rsid w:val="00DA42E8"/>
    <w:rsid w:val="00DA45E7"/>
    <w:rsid w:val="00DA4920"/>
    <w:rsid w:val="00DA54E5"/>
    <w:rsid w:val="00DA57BC"/>
    <w:rsid w:val="00DA582C"/>
    <w:rsid w:val="00DA58ED"/>
    <w:rsid w:val="00DA5CD8"/>
    <w:rsid w:val="00DA5CEA"/>
    <w:rsid w:val="00DA5F60"/>
    <w:rsid w:val="00DA5FA4"/>
    <w:rsid w:val="00DA60E4"/>
    <w:rsid w:val="00DA66DD"/>
    <w:rsid w:val="00DA6DFA"/>
    <w:rsid w:val="00DA7681"/>
    <w:rsid w:val="00DA7802"/>
    <w:rsid w:val="00DA7BEE"/>
    <w:rsid w:val="00DA7F14"/>
    <w:rsid w:val="00DB0F4B"/>
    <w:rsid w:val="00DB0FC9"/>
    <w:rsid w:val="00DB152F"/>
    <w:rsid w:val="00DB1BB1"/>
    <w:rsid w:val="00DB1DAD"/>
    <w:rsid w:val="00DB216E"/>
    <w:rsid w:val="00DB2ED4"/>
    <w:rsid w:val="00DB3E58"/>
    <w:rsid w:val="00DB3FF8"/>
    <w:rsid w:val="00DB487E"/>
    <w:rsid w:val="00DB4D28"/>
    <w:rsid w:val="00DB513F"/>
    <w:rsid w:val="00DB53F4"/>
    <w:rsid w:val="00DB5C17"/>
    <w:rsid w:val="00DB6428"/>
    <w:rsid w:val="00DB6506"/>
    <w:rsid w:val="00DB6B56"/>
    <w:rsid w:val="00DB6B76"/>
    <w:rsid w:val="00DB6BBC"/>
    <w:rsid w:val="00DB6F6E"/>
    <w:rsid w:val="00DB7033"/>
    <w:rsid w:val="00DB7791"/>
    <w:rsid w:val="00DB7918"/>
    <w:rsid w:val="00DB7ECF"/>
    <w:rsid w:val="00DC0270"/>
    <w:rsid w:val="00DC0879"/>
    <w:rsid w:val="00DC187F"/>
    <w:rsid w:val="00DC2078"/>
    <w:rsid w:val="00DC249C"/>
    <w:rsid w:val="00DC263D"/>
    <w:rsid w:val="00DC2AA4"/>
    <w:rsid w:val="00DC2DA1"/>
    <w:rsid w:val="00DC304D"/>
    <w:rsid w:val="00DC306A"/>
    <w:rsid w:val="00DC3178"/>
    <w:rsid w:val="00DC3226"/>
    <w:rsid w:val="00DC3AB0"/>
    <w:rsid w:val="00DC3AC0"/>
    <w:rsid w:val="00DC3DD3"/>
    <w:rsid w:val="00DC3F20"/>
    <w:rsid w:val="00DC4006"/>
    <w:rsid w:val="00DC46C2"/>
    <w:rsid w:val="00DC50E2"/>
    <w:rsid w:val="00DC51E6"/>
    <w:rsid w:val="00DC523B"/>
    <w:rsid w:val="00DC5930"/>
    <w:rsid w:val="00DC59BE"/>
    <w:rsid w:val="00DC5A28"/>
    <w:rsid w:val="00DC5F2C"/>
    <w:rsid w:val="00DC5F65"/>
    <w:rsid w:val="00DC628E"/>
    <w:rsid w:val="00DC659D"/>
    <w:rsid w:val="00DC679D"/>
    <w:rsid w:val="00DC6E51"/>
    <w:rsid w:val="00DC71D3"/>
    <w:rsid w:val="00DD0144"/>
    <w:rsid w:val="00DD0585"/>
    <w:rsid w:val="00DD0B03"/>
    <w:rsid w:val="00DD177A"/>
    <w:rsid w:val="00DD177C"/>
    <w:rsid w:val="00DD1789"/>
    <w:rsid w:val="00DD18D8"/>
    <w:rsid w:val="00DD2008"/>
    <w:rsid w:val="00DD24E7"/>
    <w:rsid w:val="00DD2802"/>
    <w:rsid w:val="00DD2AB4"/>
    <w:rsid w:val="00DD2F60"/>
    <w:rsid w:val="00DD2FF2"/>
    <w:rsid w:val="00DD31AB"/>
    <w:rsid w:val="00DD3C5C"/>
    <w:rsid w:val="00DD3D66"/>
    <w:rsid w:val="00DD4C09"/>
    <w:rsid w:val="00DD4C78"/>
    <w:rsid w:val="00DD59A3"/>
    <w:rsid w:val="00DD59E2"/>
    <w:rsid w:val="00DD5DA2"/>
    <w:rsid w:val="00DD61EB"/>
    <w:rsid w:val="00DD6222"/>
    <w:rsid w:val="00DD6FAF"/>
    <w:rsid w:val="00DD6FC1"/>
    <w:rsid w:val="00DD7C3C"/>
    <w:rsid w:val="00DD7D0E"/>
    <w:rsid w:val="00DE004E"/>
    <w:rsid w:val="00DE0179"/>
    <w:rsid w:val="00DE035E"/>
    <w:rsid w:val="00DE0E8D"/>
    <w:rsid w:val="00DE1910"/>
    <w:rsid w:val="00DE1B35"/>
    <w:rsid w:val="00DE1CA4"/>
    <w:rsid w:val="00DE1E64"/>
    <w:rsid w:val="00DE1E81"/>
    <w:rsid w:val="00DE205F"/>
    <w:rsid w:val="00DE2FAB"/>
    <w:rsid w:val="00DE3424"/>
    <w:rsid w:val="00DE35FF"/>
    <w:rsid w:val="00DE397A"/>
    <w:rsid w:val="00DE3DE9"/>
    <w:rsid w:val="00DE3FEB"/>
    <w:rsid w:val="00DE404C"/>
    <w:rsid w:val="00DE4283"/>
    <w:rsid w:val="00DE43FF"/>
    <w:rsid w:val="00DE4842"/>
    <w:rsid w:val="00DE4FE6"/>
    <w:rsid w:val="00DE5325"/>
    <w:rsid w:val="00DE551D"/>
    <w:rsid w:val="00DE5DE8"/>
    <w:rsid w:val="00DE7303"/>
    <w:rsid w:val="00DE7CF3"/>
    <w:rsid w:val="00DE7F1F"/>
    <w:rsid w:val="00DF020F"/>
    <w:rsid w:val="00DF023A"/>
    <w:rsid w:val="00DF0274"/>
    <w:rsid w:val="00DF0368"/>
    <w:rsid w:val="00DF06D4"/>
    <w:rsid w:val="00DF0713"/>
    <w:rsid w:val="00DF12FB"/>
    <w:rsid w:val="00DF14F8"/>
    <w:rsid w:val="00DF2235"/>
    <w:rsid w:val="00DF2567"/>
    <w:rsid w:val="00DF2683"/>
    <w:rsid w:val="00DF2A35"/>
    <w:rsid w:val="00DF2A9F"/>
    <w:rsid w:val="00DF351D"/>
    <w:rsid w:val="00DF3700"/>
    <w:rsid w:val="00DF3F24"/>
    <w:rsid w:val="00DF404E"/>
    <w:rsid w:val="00DF4C70"/>
    <w:rsid w:val="00DF520E"/>
    <w:rsid w:val="00DF57D7"/>
    <w:rsid w:val="00DF58D1"/>
    <w:rsid w:val="00DF5A21"/>
    <w:rsid w:val="00DF604A"/>
    <w:rsid w:val="00DF613A"/>
    <w:rsid w:val="00DF61B2"/>
    <w:rsid w:val="00DF653D"/>
    <w:rsid w:val="00DF687E"/>
    <w:rsid w:val="00DF71A1"/>
    <w:rsid w:val="00DF7219"/>
    <w:rsid w:val="00E000AA"/>
    <w:rsid w:val="00E0064D"/>
    <w:rsid w:val="00E00695"/>
    <w:rsid w:val="00E00909"/>
    <w:rsid w:val="00E00EDE"/>
    <w:rsid w:val="00E010D9"/>
    <w:rsid w:val="00E01354"/>
    <w:rsid w:val="00E013F2"/>
    <w:rsid w:val="00E01411"/>
    <w:rsid w:val="00E01562"/>
    <w:rsid w:val="00E01AA7"/>
    <w:rsid w:val="00E01CEC"/>
    <w:rsid w:val="00E02032"/>
    <w:rsid w:val="00E02439"/>
    <w:rsid w:val="00E025A3"/>
    <w:rsid w:val="00E02A44"/>
    <w:rsid w:val="00E02A61"/>
    <w:rsid w:val="00E03244"/>
    <w:rsid w:val="00E039F0"/>
    <w:rsid w:val="00E04E73"/>
    <w:rsid w:val="00E0512E"/>
    <w:rsid w:val="00E06E33"/>
    <w:rsid w:val="00E06F79"/>
    <w:rsid w:val="00E070F3"/>
    <w:rsid w:val="00E078FD"/>
    <w:rsid w:val="00E07EF8"/>
    <w:rsid w:val="00E10536"/>
    <w:rsid w:val="00E109AC"/>
    <w:rsid w:val="00E10B62"/>
    <w:rsid w:val="00E11177"/>
    <w:rsid w:val="00E1140C"/>
    <w:rsid w:val="00E11FF5"/>
    <w:rsid w:val="00E121B3"/>
    <w:rsid w:val="00E125A5"/>
    <w:rsid w:val="00E127B9"/>
    <w:rsid w:val="00E12867"/>
    <w:rsid w:val="00E128BD"/>
    <w:rsid w:val="00E13102"/>
    <w:rsid w:val="00E13E0A"/>
    <w:rsid w:val="00E14D70"/>
    <w:rsid w:val="00E15065"/>
    <w:rsid w:val="00E15534"/>
    <w:rsid w:val="00E156B4"/>
    <w:rsid w:val="00E15C1A"/>
    <w:rsid w:val="00E15C42"/>
    <w:rsid w:val="00E16017"/>
    <w:rsid w:val="00E16042"/>
    <w:rsid w:val="00E16AB7"/>
    <w:rsid w:val="00E17176"/>
    <w:rsid w:val="00E17A69"/>
    <w:rsid w:val="00E20C43"/>
    <w:rsid w:val="00E20C7A"/>
    <w:rsid w:val="00E20EE7"/>
    <w:rsid w:val="00E22325"/>
    <w:rsid w:val="00E228FC"/>
    <w:rsid w:val="00E22A4F"/>
    <w:rsid w:val="00E22B03"/>
    <w:rsid w:val="00E22B38"/>
    <w:rsid w:val="00E22B6F"/>
    <w:rsid w:val="00E22C4D"/>
    <w:rsid w:val="00E22EBA"/>
    <w:rsid w:val="00E235D0"/>
    <w:rsid w:val="00E2374B"/>
    <w:rsid w:val="00E239BE"/>
    <w:rsid w:val="00E243D3"/>
    <w:rsid w:val="00E24656"/>
    <w:rsid w:val="00E2477B"/>
    <w:rsid w:val="00E25028"/>
    <w:rsid w:val="00E25A8D"/>
    <w:rsid w:val="00E25D3A"/>
    <w:rsid w:val="00E25FAE"/>
    <w:rsid w:val="00E26B31"/>
    <w:rsid w:val="00E26CAC"/>
    <w:rsid w:val="00E27662"/>
    <w:rsid w:val="00E27724"/>
    <w:rsid w:val="00E279FA"/>
    <w:rsid w:val="00E27BDE"/>
    <w:rsid w:val="00E30324"/>
    <w:rsid w:val="00E31632"/>
    <w:rsid w:val="00E31744"/>
    <w:rsid w:val="00E31785"/>
    <w:rsid w:val="00E320C8"/>
    <w:rsid w:val="00E32119"/>
    <w:rsid w:val="00E324A2"/>
    <w:rsid w:val="00E325DA"/>
    <w:rsid w:val="00E33021"/>
    <w:rsid w:val="00E3384F"/>
    <w:rsid w:val="00E33963"/>
    <w:rsid w:val="00E33978"/>
    <w:rsid w:val="00E33E59"/>
    <w:rsid w:val="00E33EA5"/>
    <w:rsid w:val="00E34AA6"/>
    <w:rsid w:val="00E34BAF"/>
    <w:rsid w:val="00E34E30"/>
    <w:rsid w:val="00E34E72"/>
    <w:rsid w:val="00E35BE1"/>
    <w:rsid w:val="00E35DDC"/>
    <w:rsid w:val="00E36552"/>
    <w:rsid w:val="00E3677A"/>
    <w:rsid w:val="00E37473"/>
    <w:rsid w:val="00E37670"/>
    <w:rsid w:val="00E376D4"/>
    <w:rsid w:val="00E379C2"/>
    <w:rsid w:val="00E37C90"/>
    <w:rsid w:val="00E40E8F"/>
    <w:rsid w:val="00E40FE0"/>
    <w:rsid w:val="00E41B9C"/>
    <w:rsid w:val="00E42B02"/>
    <w:rsid w:val="00E42F2B"/>
    <w:rsid w:val="00E4316F"/>
    <w:rsid w:val="00E43326"/>
    <w:rsid w:val="00E43F93"/>
    <w:rsid w:val="00E44EF0"/>
    <w:rsid w:val="00E46690"/>
    <w:rsid w:val="00E467DA"/>
    <w:rsid w:val="00E46D3B"/>
    <w:rsid w:val="00E47089"/>
    <w:rsid w:val="00E471DA"/>
    <w:rsid w:val="00E50092"/>
    <w:rsid w:val="00E50622"/>
    <w:rsid w:val="00E5072F"/>
    <w:rsid w:val="00E51AE9"/>
    <w:rsid w:val="00E52010"/>
    <w:rsid w:val="00E52777"/>
    <w:rsid w:val="00E52CE3"/>
    <w:rsid w:val="00E53846"/>
    <w:rsid w:val="00E5399D"/>
    <w:rsid w:val="00E53A8B"/>
    <w:rsid w:val="00E53C14"/>
    <w:rsid w:val="00E53C34"/>
    <w:rsid w:val="00E53D54"/>
    <w:rsid w:val="00E54203"/>
    <w:rsid w:val="00E548A8"/>
    <w:rsid w:val="00E54918"/>
    <w:rsid w:val="00E5498A"/>
    <w:rsid w:val="00E55404"/>
    <w:rsid w:val="00E556CD"/>
    <w:rsid w:val="00E556D3"/>
    <w:rsid w:val="00E55AF4"/>
    <w:rsid w:val="00E567E6"/>
    <w:rsid w:val="00E56A01"/>
    <w:rsid w:val="00E573C0"/>
    <w:rsid w:val="00E5772E"/>
    <w:rsid w:val="00E578A0"/>
    <w:rsid w:val="00E60841"/>
    <w:rsid w:val="00E60C51"/>
    <w:rsid w:val="00E60DB5"/>
    <w:rsid w:val="00E60F70"/>
    <w:rsid w:val="00E61521"/>
    <w:rsid w:val="00E615B1"/>
    <w:rsid w:val="00E6177C"/>
    <w:rsid w:val="00E620E3"/>
    <w:rsid w:val="00E6271E"/>
    <w:rsid w:val="00E62763"/>
    <w:rsid w:val="00E642DF"/>
    <w:rsid w:val="00E644CB"/>
    <w:rsid w:val="00E649E2"/>
    <w:rsid w:val="00E64A56"/>
    <w:rsid w:val="00E64FD9"/>
    <w:rsid w:val="00E6534D"/>
    <w:rsid w:val="00E656C2"/>
    <w:rsid w:val="00E65B9B"/>
    <w:rsid w:val="00E65DAB"/>
    <w:rsid w:val="00E663CF"/>
    <w:rsid w:val="00E66CFE"/>
    <w:rsid w:val="00E67050"/>
    <w:rsid w:val="00E677D8"/>
    <w:rsid w:val="00E67D2A"/>
    <w:rsid w:val="00E67DD8"/>
    <w:rsid w:val="00E67F13"/>
    <w:rsid w:val="00E67F1F"/>
    <w:rsid w:val="00E70454"/>
    <w:rsid w:val="00E70669"/>
    <w:rsid w:val="00E70713"/>
    <w:rsid w:val="00E708F4"/>
    <w:rsid w:val="00E70E64"/>
    <w:rsid w:val="00E70FF1"/>
    <w:rsid w:val="00E71151"/>
    <w:rsid w:val="00E71B68"/>
    <w:rsid w:val="00E7210C"/>
    <w:rsid w:val="00E725DC"/>
    <w:rsid w:val="00E733D2"/>
    <w:rsid w:val="00E73405"/>
    <w:rsid w:val="00E7384E"/>
    <w:rsid w:val="00E73E74"/>
    <w:rsid w:val="00E73F13"/>
    <w:rsid w:val="00E74411"/>
    <w:rsid w:val="00E7476A"/>
    <w:rsid w:val="00E74B50"/>
    <w:rsid w:val="00E74E0A"/>
    <w:rsid w:val="00E75253"/>
    <w:rsid w:val="00E7583A"/>
    <w:rsid w:val="00E75C90"/>
    <w:rsid w:val="00E76C4F"/>
    <w:rsid w:val="00E76E10"/>
    <w:rsid w:val="00E76F9E"/>
    <w:rsid w:val="00E77B54"/>
    <w:rsid w:val="00E77E08"/>
    <w:rsid w:val="00E80420"/>
    <w:rsid w:val="00E80485"/>
    <w:rsid w:val="00E81896"/>
    <w:rsid w:val="00E81B2C"/>
    <w:rsid w:val="00E81EBB"/>
    <w:rsid w:val="00E82192"/>
    <w:rsid w:val="00E827EE"/>
    <w:rsid w:val="00E82CED"/>
    <w:rsid w:val="00E83137"/>
    <w:rsid w:val="00E831A2"/>
    <w:rsid w:val="00E83937"/>
    <w:rsid w:val="00E83DE3"/>
    <w:rsid w:val="00E84220"/>
    <w:rsid w:val="00E84279"/>
    <w:rsid w:val="00E8450E"/>
    <w:rsid w:val="00E84966"/>
    <w:rsid w:val="00E84A58"/>
    <w:rsid w:val="00E84BC9"/>
    <w:rsid w:val="00E8543B"/>
    <w:rsid w:val="00E85952"/>
    <w:rsid w:val="00E859EB"/>
    <w:rsid w:val="00E85AA2"/>
    <w:rsid w:val="00E86185"/>
    <w:rsid w:val="00E86770"/>
    <w:rsid w:val="00E86A89"/>
    <w:rsid w:val="00E86C13"/>
    <w:rsid w:val="00E86DB8"/>
    <w:rsid w:val="00E87216"/>
    <w:rsid w:val="00E87233"/>
    <w:rsid w:val="00E87670"/>
    <w:rsid w:val="00E878A0"/>
    <w:rsid w:val="00E87C6D"/>
    <w:rsid w:val="00E87D86"/>
    <w:rsid w:val="00E87D88"/>
    <w:rsid w:val="00E90545"/>
    <w:rsid w:val="00E908A8"/>
    <w:rsid w:val="00E90AFD"/>
    <w:rsid w:val="00E91031"/>
    <w:rsid w:val="00E9190F"/>
    <w:rsid w:val="00E9243A"/>
    <w:rsid w:val="00E92F72"/>
    <w:rsid w:val="00E93604"/>
    <w:rsid w:val="00E93784"/>
    <w:rsid w:val="00E9387E"/>
    <w:rsid w:val="00E93D31"/>
    <w:rsid w:val="00E9405A"/>
    <w:rsid w:val="00E940C4"/>
    <w:rsid w:val="00E94322"/>
    <w:rsid w:val="00E94F41"/>
    <w:rsid w:val="00E950C1"/>
    <w:rsid w:val="00E95264"/>
    <w:rsid w:val="00E968EE"/>
    <w:rsid w:val="00E97163"/>
    <w:rsid w:val="00E97379"/>
    <w:rsid w:val="00E974A8"/>
    <w:rsid w:val="00E97679"/>
    <w:rsid w:val="00E9775C"/>
    <w:rsid w:val="00E97A6D"/>
    <w:rsid w:val="00E97FDE"/>
    <w:rsid w:val="00EA00C2"/>
    <w:rsid w:val="00EA0AB1"/>
    <w:rsid w:val="00EA0CE3"/>
    <w:rsid w:val="00EA0F71"/>
    <w:rsid w:val="00EA102F"/>
    <w:rsid w:val="00EA15F1"/>
    <w:rsid w:val="00EA1822"/>
    <w:rsid w:val="00EA18E7"/>
    <w:rsid w:val="00EA1D08"/>
    <w:rsid w:val="00EA205C"/>
    <w:rsid w:val="00EA2968"/>
    <w:rsid w:val="00EA2D87"/>
    <w:rsid w:val="00EA396B"/>
    <w:rsid w:val="00EA3ADB"/>
    <w:rsid w:val="00EA40CD"/>
    <w:rsid w:val="00EA43D1"/>
    <w:rsid w:val="00EA446F"/>
    <w:rsid w:val="00EA48F9"/>
    <w:rsid w:val="00EA503D"/>
    <w:rsid w:val="00EA542A"/>
    <w:rsid w:val="00EA555D"/>
    <w:rsid w:val="00EA599A"/>
    <w:rsid w:val="00EA5F38"/>
    <w:rsid w:val="00EA6781"/>
    <w:rsid w:val="00EA6FF2"/>
    <w:rsid w:val="00EA704F"/>
    <w:rsid w:val="00EA73B0"/>
    <w:rsid w:val="00EA75FC"/>
    <w:rsid w:val="00EA7DA5"/>
    <w:rsid w:val="00EB02AF"/>
    <w:rsid w:val="00EB04BB"/>
    <w:rsid w:val="00EB0BBC"/>
    <w:rsid w:val="00EB112C"/>
    <w:rsid w:val="00EB13F4"/>
    <w:rsid w:val="00EB1B68"/>
    <w:rsid w:val="00EB1BB2"/>
    <w:rsid w:val="00EB1CA0"/>
    <w:rsid w:val="00EB284A"/>
    <w:rsid w:val="00EB2873"/>
    <w:rsid w:val="00EB3180"/>
    <w:rsid w:val="00EB35FD"/>
    <w:rsid w:val="00EB36EC"/>
    <w:rsid w:val="00EB3E99"/>
    <w:rsid w:val="00EB45F3"/>
    <w:rsid w:val="00EB5166"/>
    <w:rsid w:val="00EB5C19"/>
    <w:rsid w:val="00EB5D5E"/>
    <w:rsid w:val="00EB61F2"/>
    <w:rsid w:val="00EB6440"/>
    <w:rsid w:val="00EB6CE1"/>
    <w:rsid w:val="00EB7F42"/>
    <w:rsid w:val="00EC07DC"/>
    <w:rsid w:val="00EC0A70"/>
    <w:rsid w:val="00EC0ED0"/>
    <w:rsid w:val="00EC0F73"/>
    <w:rsid w:val="00EC1780"/>
    <w:rsid w:val="00EC1846"/>
    <w:rsid w:val="00EC1A67"/>
    <w:rsid w:val="00EC1C13"/>
    <w:rsid w:val="00EC1DB3"/>
    <w:rsid w:val="00EC2760"/>
    <w:rsid w:val="00EC2EEB"/>
    <w:rsid w:val="00EC309A"/>
    <w:rsid w:val="00EC3933"/>
    <w:rsid w:val="00EC3A3E"/>
    <w:rsid w:val="00EC3AA8"/>
    <w:rsid w:val="00EC3DA8"/>
    <w:rsid w:val="00EC4474"/>
    <w:rsid w:val="00EC4B15"/>
    <w:rsid w:val="00EC5102"/>
    <w:rsid w:val="00EC53DF"/>
    <w:rsid w:val="00EC53E5"/>
    <w:rsid w:val="00EC5538"/>
    <w:rsid w:val="00EC63FB"/>
    <w:rsid w:val="00EC65EC"/>
    <w:rsid w:val="00EC66A8"/>
    <w:rsid w:val="00EC66FE"/>
    <w:rsid w:val="00EC685A"/>
    <w:rsid w:val="00EC691F"/>
    <w:rsid w:val="00EC7145"/>
    <w:rsid w:val="00EC7A59"/>
    <w:rsid w:val="00EC7BB1"/>
    <w:rsid w:val="00EC7BCF"/>
    <w:rsid w:val="00EC7C41"/>
    <w:rsid w:val="00EC7CC6"/>
    <w:rsid w:val="00EC7CD5"/>
    <w:rsid w:val="00ED06F6"/>
    <w:rsid w:val="00ED080E"/>
    <w:rsid w:val="00ED08C3"/>
    <w:rsid w:val="00ED0A5C"/>
    <w:rsid w:val="00ED1FBE"/>
    <w:rsid w:val="00ED226A"/>
    <w:rsid w:val="00ED2A29"/>
    <w:rsid w:val="00ED2EDF"/>
    <w:rsid w:val="00ED3412"/>
    <w:rsid w:val="00ED4109"/>
    <w:rsid w:val="00ED4879"/>
    <w:rsid w:val="00ED53FB"/>
    <w:rsid w:val="00ED57E1"/>
    <w:rsid w:val="00ED586A"/>
    <w:rsid w:val="00ED5CA7"/>
    <w:rsid w:val="00ED62C9"/>
    <w:rsid w:val="00ED6360"/>
    <w:rsid w:val="00ED67B5"/>
    <w:rsid w:val="00ED6974"/>
    <w:rsid w:val="00ED7289"/>
    <w:rsid w:val="00ED7CB0"/>
    <w:rsid w:val="00ED7F42"/>
    <w:rsid w:val="00EE0902"/>
    <w:rsid w:val="00EE1008"/>
    <w:rsid w:val="00EE133B"/>
    <w:rsid w:val="00EE13B3"/>
    <w:rsid w:val="00EE211C"/>
    <w:rsid w:val="00EE23C0"/>
    <w:rsid w:val="00EE26E5"/>
    <w:rsid w:val="00EE277B"/>
    <w:rsid w:val="00EE2D6A"/>
    <w:rsid w:val="00EE33BC"/>
    <w:rsid w:val="00EE38AE"/>
    <w:rsid w:val="00EE3B1F"/>
    <w:rsid w:val="00EE3CB6"/>
    <w:rsid w:val="00EE4367"/>
    <w:rsid w:val="00EE476A"/>
    <w:rsid w:val="00EE4A2A"/>
    <w:rsid w:val="00EE4BFF"/>
    <w:rsid w:val="00EE4FE8"/>
    <w:rsid w:val="00EE5B58"/>
    <w:rsid w:val="00EE5E58"/>
    <w:rsid w:val="00EE5E80"/>
    <w:rsid w:val="00EE6280"/>
    <w:rsid w:val="00EE634B"/>
    <w:rsid w:val="00EE6853"/>
    <w:rsid w:val="00EE6A20"/>
    <w:rsid w:val="00EE7F26"/>
    <w:rsid w:val="00EE7FCF"/>
    <w:rsid w:val="00EF0D44"/>
    <w:rsid w:val="00EF0EB6"/>
    <w:rsid w:val="00EF1B06"/>
    <w:rsid w:val="00EF2B79"/>
    <w:rsid w:val="00EF3852"/>
    <w:rsid w:val="00EF3C1D"/>
    <w:rsid w:val="00EF3D85"/>
    <w:rsid w:val="00EF3F11"/>
    <w:rsid w:val="00EF41AA"/>
    <w:rsid w:val="00EF45C8"/>
    <w:rsid w:val="00EF509B"/>
    <w:rsid w:val="00EF5691"/>
    <w:rsid w:val="00EF6B09"/>
    <w:rsid w:val="00EF731D"/>
    <w:rsid w:val="00EF73AC"/>
    <w:rsid w:val="00EF7E6A"/>
    <w:rsid w:val="00EF7FA8"/>
    <w:rsid w:val="00F00677"/>
    <w:rsid w:val="00F00704"/>
    <w:rsid w:val="00F00856"/>
    <w:rsid w:val="00F0093B"/>
    <w:rsid w:val="00F00D7E"/>
    <w:rsid w:val="00F0116D"/>
    <w:rsid w:val="00F02188"/>
    <w:rsid w:val="00F02241"/>
    <w:rsid w:val="00F02A8E"/>
    <w:rsid w:val="00F02C11"/>
    <w:rsid w:val="00F03574"/>
    <w:rsid w:val="00F036B2"/>
    <w:rsid w:val="00F03787"/>
    <w:rsid w:val="00F041D0"/>
    <w:rsid w:val="00F04454"/>
    <w:rsid w:val="00F05179"/>
    <w:rsid w:val="00F052BC"/>
    <w:rsid w:val="00F05681"/>
    <w:rsid w:val="00F05F2C"/>
    <w:rsid w:val="00F06231"/>
    <w:rsid w:val="00F06D96"/>
    <w:rsid w:val="00F06DEA"/>
    <w:rsid w:val="00F07A13"/>
    <w:rsid w:val="00F07EDC"/>
    <w:rsid w:val="00F10232"/>
    <w:rsid w:val="00F11161"/>
    <w:rsid w:val="00F11C2C"/>
    <w:rsid w:val="00F11CBF"/>
    <w:rsid w:val="00F12607"/>
    <w:rsid w:val="00F12850"/>
    <w:rsid w:val="00F12A27"/>
    <w:rsid w:val="00F12D3B"/>
    <w:rsid w:val="00F12F2F"/>
    <w:rsid w:val="00F13261"/>
    <w:rsid w:val="00F13AB6"/>
    <w:rsid w:val="00F142D8"/>
    <w:rsid w:val="00F14C46"/>
    <w:rsid w:val="00F14DE4"/>
    <w:rsid w:val="00F150B7"/>
    <w:rsid w:val="00F150EF"/>
    <w:rsid w:val="00F157EA"/>
    <w:rsid w:val="00F15951"/>
    <w:rsid w:val="00F1679A"/>
    <w:rsid w:val="00F16F66"/>
    <w:rsid w:val="00F1732B"/>
    <w:rsid w:val="00F176DB"/>
    <w:rsid w:val="00F17DCD"/>
    <w:rsid w:val="00F2031E"/>
    <w:rsid w:val="00F21622"/>
    <w:rsid w:val="00F2174C"/>
    <w:rsid w:val="00F22445"/>
    <w:rsid w:val="00F22A6F"/>
    <w:rsid w:val="00F23B0E"/>
    <w:rsid w:val="00F23BA9"/>
    <w:rsid w:val="00F23CD8"/>
    <w:rsid w:val="00F23D89"/>
    <w:rsid w:val="00F24074"/>
    <w:rsid w:val="00F24494"/>
    <w:rsid w:val="00F2455B"/>
    <w:rsid w:val="00F24799"/>
    <w:rsid w:val="00F2487E"/>
    <w:rsid w:val="00F25252"/>
    <w:rsid w:val="00F25931"/>
    <w:rsid w:val="00F260D4"/>
    <w:rsid w:val="00F26642"/>
    <w:rsid w:val="00F267DF"/>
    <w:rsid w:val="00F269B7"/>
    <w:rsid w:val="00F27529"/>
    <w:rsid w:val="00F30055"/>
    <w:rsid w:val="00F30285"/>
    <w:rsid w:val="00F305BD"/>
    <w:rsid w:val="00F30900"/>
    <w:rsid w:val="00F3176F"/>
    <w:rsid w:val="00F31DB3"/>
    <w:rsid w:val="00F324EF"/>
    <w:rsid w:val="00F3261F"/>
    <w:rsid w:val="00F3298D"/>
    <w:rsid w:val="00F32A60"/>
    <w:rsid w:val="00F32E29"/>
    <w:rsid w:val="00F335F8"/>
    <w:rsid w:val="00F3360B"/>
    <w:rsid w:val="00F342EB"/>
    <w:rsid w:val="00F34721"/>
    <w:rsid w:val="00F3496F"/>
    <w:rsid w:val="00F3571C"/>
    <w:rsid w:val="00F36143"/>
    <w:rsid w:val="00F370A2"/>
    <w:rsid w:val="00F40102"/>
    <w:rsid w:val="00F40374"/>
    <w:rsid w:val="00F4037B"/>
    <w:rsid w:val="00F4074B"/>
    <w:rsid w:val="00F41543"/>
    <w:rsid w:val="00F4171F"/>
    <w:rsid w:val="00F418D5"/>
    <w:rsid w:val="00F41AB6"/>
    <w:rsid w:val="00F4271B"/>
    <w:rsid w:val="00F4283B"/>
    <w:rsid w:val="00F42C8B"/>
    <w:rsid w:val="00F439FD"/>
    <w:rsid w:val="00F443F8"/>
    <w:rsid w:val="00F446CA"/>
    <w:rsid w:val="00F450AE"/>
    <w:rsid w:val="00F450E0"/>
    <w:rsid w:val="00F454A1"/>
    <w:rsid w:val="00F455A0"/>
    <w:rsid w:val="00F45624"/>
    <w:rsid w:val="00F456B8"/>
    <w:rsid w:val="00F45DCF"/>
    <w:rsid w:val="00F46099"/>
    <w:rsid w:val="00F46171"/>
    <w:rsid w:val="00F46565"/>
    <w:rsid w:val="00F46769"/>
    <w:rsid w:val="00F47014"/>
    <w:rsid w:val="00F4772A"/>
    <w:rsid w:val="00F478CF"/>
    <w:rsid w:val="00F479D0"/>
    <w:rsid w:val="00F50429"/>
    <w:rsid w:val="00F506BA"/>
    <w:rsid w:val="00F50EE9"/>
    <w:rsid w:val="00F51397"/>
    <w:rsid w:val="00F513CC"/>
    <w:rsid w:val="00F51BE9"/>
    <w:rsid w:val="00F51F4F"/>
    <w:rsid w:val="00F51F79"/>
    <w:rsid w:val="00F51FAA"/>
    <w:rsid w:val="00F52A4B"/>
    <w:rsid w:val="00F52BB4"/>
    <w:rsid w:val="00F52F05"/>
    <w:rsid w:val="00F53251"/>
    <w:rsid w:val="00F53C14"/>
    <w:rsid w:val="00F54616"/>
    <w:rsid w:val="00F546F7"/>
    <w:rsid w:val="00F552AC"/>
    <w:rsid w:val="00F552F2"/>
    <w:rsid w:val="00F55C39"/>
    <w:rsid w:val="00F56C86"/>
    <w:rsid w:val="00F571D2"/>
    <w:rsid w:val="00F57533"/>
    <w:rsid w:val="00F57535"/>
    <w:rsid w:val="00F57BEA"/>
    <w:rsid w:val="00F57C0F"/>
    <w:rsid w:val="00F57F31"/>
    <w:rsid w:val="00F60071"/>
    <w:rsid w:val="00F602B0"/>
    <w:rsid w:val="00F60432"/>
    <w:rsid w:val="00F60587"/>
    <w:rsid w:val="00F608D4"/>
    <w:rsid w:val="00F6109F"/>
    <w:rsid w:val="00F611C2"/>
    <w:rsid w:val="00F61405"/>
    <w:rsid w:val="00F6169F"/>
    <w:rsid w:val="00F61D19"/>
    <w:rsid w:val="00F61E78"/>
    <w:rsid w:val="00F62995"/>
    <w:rsid w:val="00F62BEB"/>
    <w:rsid w:val="00F62C75"/>
    <w:rsid w:val="00F62F12"/>
    <w:rsid w:val="00F630E4"/>
    <w:rsid w:val="00F631CE"/>
    <w:rsid w:val="00F63B81"/>
    <w:rsid w:val="00F63B90"/>
    <w:rsid w:val="00F64C0D"/>
    <w:rsid w:val="00F64E92"/>
    <w:rsid w:val="00F64F84"/>
    <w:rsid w:val="00F6578E"/>
    <w:rsid w:val="00F6579A"/>
    <w:rsid w:val="00F659DD"/>
    <w:rsid w:val="00F65B77"/>
    <w:rsid w:val="00F65CF5"/>
    <w:rsid w:val="00F65FE3"/>
    <w:rsid w:val="00F6606A"/>
    <w:rsid w:val="00F66575"/>
    <w:rsid w:val="00F66BFD"/>
    <w:rsid w:val="00F66CBA"/>
    <w:rsid w:val="00F66E69"/>
    <w:rsid w:val="00F6710D"/>
    <w:rsid w:val="00F67238"/>
    <w:rsid w:val="00F67BC7"/>
    <w:rsid w:val="00F7079D"/>
    <w:rsid w:val="00F70F1C"/>
    <w:rsid w:val="00F72553"/>
    <w:rsid w:val="00F734E9"/>
    <w:rsid w:val="00F735A2"/>
    <w:rsid w:val="00F74674"/>
    <w:rsid w:val="00F74689"/>
    <w:rsid w:val="00F74769"/>
    <w:rsid w:val="00F74DB0"/>
    <w:rsid w:val="00F74E1A"/>
    <w:rsid w:val="00F751DB"/>
    <w:rsid w:val="00F7539E"/>
    <w:rsid w:val="00F755F5"/>
    <w:rsid w:val="00F757FA"/>
    <w:rsid w:val="00F75A00"/>
    <w:rsid w:val="00F75B78"/>
    <w:rsid w:val="00F75BA0"/>
    <w:rsid w:val="00F75D7C"/>
    <w:rsid w:val="00F75DD9"/>
    <w:rsid w:val="00F76086"/>
    <w:rsid w:val="00F764FB"/>
    <w:rsid w:val="00F765C2"/>
    <w:rsid w:val="00F77179"/>
    <w:rsid w:val="00F774FC"/>
    <w:rsid w:val="00F77DC0"/>
    <w:rsid w:val="00F77DC9"/>
    <w:rsid w:val="00F77DD3"/>
    <w:rsid w:val="00F77F4D"/>
    <w:rsid w:val="00F80172"/>
    <w:rsid w:val="00F801B2"/>
    <w:rsid w:val="00F8099B"/>
    <w:rsid w:val="00F813C3"/>
    <w:rsid w:val="00F819EC"/>
    <w:rsid w:val="00F828C0"/>
    <w:rsid w:val="00F82BA4"/>
    <w:rsid w:val="00F82CAD"/>
    <w:rsid w:val="00F833D8"/>
    <w:rsid w:val="00F83FD0"/>
    <w:rsid w:val="00F8438F"/>
    <w:rsid w:val="00F84455"/>
    <w:rsid w:val="00F84F51"/>
    <w:rsid w:val="00F850DC"/>
    <w:rsid w:val="00F859EC"/>
    <w:rsid w:val="00F85B5E"/>
    <w:rsid w:val="00F8606D"/>
    <w:rsid w:val="00F86085"/>
    <w:rsid w:val="00F861A8"/>
    <w:rsid w:val="00F862DE"/>
    <w:rsid w:val="00F864EB"/>
    <w:rsid w:val="00F8663D"/>
    <w:rsid w:val="00F875E3"/>
    <w:rsid w:val="00F875EC"/>
    <w:rsid w:val="00F8796E"/>
    <w:rsid w:val="00F900DC"/>
    <w:rsid w:val="00F9025A"/>
    <w:rsid w:val="00F90274"/>
    <w:rsid w:val="00F9062C"/>
    <w:rsid w:val="00F90994"/>
    <w:rsid w:val="00F90CB8"/>
    <w:rsid w:val="00F9118C"/>
    <w:rsid w:val="00F9124C"/>
    <w:rsid w:val="00F912C1"/>
    <w:rsid w:val="00F916CD"/>
    <w:rsid w:val="00F91923"/>
    <w:rsid w:val="00F91FA9"/>
    <w:rsid w:val="00F9288C"/>
    <w:rsid w:val="00F928BD"/>
    <w:rsid w:val="00F92908"/>
    <w:rsid w:val="00F92980"/>
    <w:rsid w:val="00F92A47"/>
    <w:rsid w:val="00F92A8F"/>
    <w:rsid w:val="00F933A3"/>
    <w:rsid w:val="00F9348A"/>
    <w:rsid w:val="00F93D30"/>
    <w:rsid w:val="00F93EC0"/>
    <w:rsid w:val="00F941F1"/>
    <w:rsid w:val="00F94259"/>
    <w:rsid w:val="00F9591C"/>
    <w:rsid w:val="00F96047"/>
    <w:rsid w:val="00F9676B"/>
    <w:rsid w:val="00F96DFC"/>
    <w:rsid w:val="00F97115"/>
    <w:rsid w:val="00F976E8"/>
    <w:rsid w:val="00F977FB"/>
    <w:rsid w:val="00F97E7D"/>
    <w:rsid w:val="00FA02B3"/>
    <w:rsid w:val="00FA08A9"/>
    <w:rsid w:val="00FA1329"/>
    <w:rsid w:val="00FA1B22"/>
    <w:rsid w:val="00FA1CCA"/>
    <w:rsid w:val="00FA2BC3"/>
    <w:rsid w:val="00FA2D55"/>
    <w:rsid w:val="00FA3075"/>
    <w:rsid w:val="00FA3198"/>
    <w:rsid w:val="00FA3378"/>
    <w:rsid w:val="00FA3517"/>
    <w:rsid w:val="00FA3FD2"/>
    <w:rsid w:val="00FA4BB0"/>
    <w:rsid w:val="00FA4C0C"/>
    <w:rsid w:val="00FA4EC8"/>
    <w:rsid w:val="00FA563A"/>
    <w:rsid w:val="00FA57E9"/>
    <w:rsid w:val="00FA5986"/>
    <w:rsid w:val="00FA6286"/>
    <w:rsid w:val="00FA62B5"/>
    <w:rsid w:val="00FA64F0"/>
    <w:rsid w:val="00FA6AF9"/>
    <w:rsid w:val="00FA6B2B"/>
    <w:rsid w:val="00FA6C25"/>
    <w:rsid w:val="00FA71F8"/>
    <w:rsid w:val="00FA7760"/>
    <w:rsid w:val="00FA7D81"/>
    <w:rsid w:val="00FB0236"/>
    <w:rsid w:val="00FB0CA6"/>
    <w:rsid w:val="00FB0EEA"/>
    <w:rsid w:val="00FB1128"/>
    <w:rsid w:val="00FB1835"/>
    <w:rsid w:val="00FB1A15"/>
    <w:rsid w:val="00FB20BF"/>
    <w:rsid w:val="00FB20E6"/>
    <w:rsid w:val="00FB25AD"/>
    <w:rsid w:val="00FB33E9"/>
    <w:rsid w:val="00FB352D"/>
    <w:rsid w:val="00FB46AD"/>
    <w:rsid w:val="00FB4AD5"/>
    <w:rsid w:val="00FB5348"/>
    <w:rsid w:val="00FB579D"/>
    <w:rsid w:val="00FB57CA"/>
    <w:rsid w:val="00FB5A03"/>
    <w:rsid w:val="00FB5CE1"/>
    <w:rsid w:val="00FB61DD"/>
    <w:rsid w:val="00FB696D"/>
    <w:rsid w:val="00FB7107"/>
    <w:rsid w:val="00FB7109"/>
    <w:rsid w:val="00FB71C2"/>
    <w:rsid w:val="00FB7B76"/>
    <w:rsid w:val="00FC02DF"/>
    <w:rsid w:val="00FC0F8C"/>
    <w:rsid w:val="00FC11A8"/>
    <w:rsid w:val="00FC15F7"/>
    <w:rsid w:val="00FC172F"/>
    <w:rsid w:val="00FC17FF"/>
    <w:rsid w:val="00FC1940"/>
    <w:rsid w:val="00FC1F21"/>
    <w:rsid w:val="00FC23C1"/>
    <w:rsid w:val="00FC240C"/>
    <w:rsid w:val="00FC290A"/>
    <w:rsid w:val="00FC2BBE"/>
    <w:rsid w:val="00FC2C9A"/>
    <w:rsid w:val="00FC30EC"/>
    <w:rsid w:val="00FC315F"/>
    <w:rsid w:val="00FC3249"/>
    <w:rsid w:val="00FC35B2"/>
    <w:rsid w:val="00FC364C"/>
    <w:rsid w:val="00FC3656"/>
    <w:rsid w:val="00FC55BE"/>
    <w:rsid w:val="00FC5752"/>
    <w:rsid w:val="00FC5876"/>
    <w:rsid w:val="00FC5C42"/>
    <w:rsid w:val="00FC6503"/>
    <w:rsid w:val="00FC67E3"/>
    <w:rsid w:val="00FC68C7"/>
    <w:rsid w:val="00FC6BF4"/>
    <w:rsid w:val="00FC7212"/>
    <w:rsid w:val="00FC7945"/>
    <w:rsid w:val="00FD0547"/>
    <w:rsid w:val="00FD0AA5"/>
    <w:rsid w:val="00FD1319"/>
    <w:rsid w:val="00FD14C0"/>
    <w:rsid w:val="00FD1C6A"/>
    <w:rsid w:val="00FD2589"/>
    <w:rsid w:val="00FD2990"/>
    <w:rsid w:val="00FD2E5B"/>
    <w:rsid w:val="00FD3937"/>
    <w:rsid w:val="00FD42AD"/>
    <w:rsid w:val="00FD4774"/>
    <w:rsid w:val="00FD4A18"/>
    <w:rsid w:val="00FD4B13"/>
    <w:rsid w:val="00FD51A1"/>
    <w:rsid w:val="00FD52D9"/>
    <w:rsid w:val="00FD5D70"/>
    <w:rsid w:val="00FD6CDA"/>
    <w:rsid w:val="00FD6CE2"/>
    <w:rsid w:val="00FD7503"/>
    <w:rsid w:val="00FD77EB"/>
    <w:rsid w:val="00FD7892"/>
    <w:rsid w:val="00FD797E"/>
    <w:rsid w:val="00FD7DE3"/>
    <w:rsid w:val="00FD7EF6"/>
    <w:rsid w:val="00FD7F36"/>
    <w:rsid w:val="00FD7FAA"/>
    <w:rsid w:val="00FE01C8"/>
    <w:rsid w:val="00FE0245"/>
    <w:rsid w:val="00FE02F4"/>
    <w:rsid w:val="00FE051E"/>
    <w:rsid w:val="00FE06E2"/>
    <w:rsid w:val="00FE0954"/>
    <w:rsid w:val="00FE1A7D"/>
    <w:rsid w:val="00FE1EC4"/>
    <w:rsid w:val="00FE2939"/>
    <w:rsid w:val="00FE2AE3"/>
    <w:rsid w:val="00FE2B44"/>
    <w:rsid w:val="00FE2B83"/>
    <w:rsid w:val="00FE3B18"/>
    <w:rsid w:val="00FE3BE0"/>
    <w:rsid w:val="00FE3FF2"/>
    <w:rsid w:val="00FE4D22"/>
    <w:rsid w:val="00FE4E29"/>
    <w:rsid w:val="00FE4F36"/>
    <w:rsid w:val="00FE5330"/>
    <w:rsid w:val="00FE54F8"/>
    <w:rsid w:val="00FE5905"/>
    <w:rsid w:val="00FE594D"/>
    <w:rsid w:val="00FE5A8A"/>
    <w:rsid w:val="00FE6A00"/>
    <w:rsid w:val="00FE6C13"/>
    <w:rsid w:val="00FE7158"/>
    <w:rsid w:val="00FE7183"/>
    <w:rsid w:val="00FE738D"/>
    <w:rsid w:val="00FF0003"/>
    <w:rsid w:val="00FF0206"/>
    <w:rsid w:val="00FF051C"/>
    <w:rsid w:val="00FF05EC"/>
    <w:rsid w:val="00FF073E"/>
    <w:rsid w:val="00FF0BB6"/>
    <w:rsid w:val="00FF0E61"/>
    <w:rsid w:val="00FF1017"/>
    <w:rsid w:val="00FF13F0"/>
    <w:rsid w:val="00FF19F8"/>
    <w:rsid w:val="00FF1BB4"/>
    <w:rsid w:val="00FF1E3F"/>
    <w:rsid w:val="00FF22E6"/>
    <w:rsid w:val="00FF2414"/>
    <w:rsid w:val="00FF2570"/>
    <w:rsid w:val="00FF265E"/>
    <w:rsid w:val="00FF29EF"/>
    <w:rsid w:val="00FF2D45"/>
    <w:rsid w:val="00FF2ECA"/>
    <w:rsid w:val="00FF377E"/>
    <w:rsid w:val="00FF37EA"/>
    <w:rsid w:val="00FF5A7A"/>
    <w:rsid w:val="00FF5F38"/>
    <w:rsid w:val="00FF64D0"/>
    <w:rsid w:val="00FF660A"/>
    <w:rsid w:val="00FF672D"/>
    <w:rsid w:val="00FF6806"/>
    <w:rsid w:val="00FF6A6E"/>
    <w:rsid w:val="00FF73E5"/>
    <w:rsid w:val="00FF7A4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0465"/>
    <o:shapelayout v:ext="edit">
      <o:idmap v:ext="edit" data="1"/>
    </o:shapelayout>
  </w:shapeDefaults>
  <w:decimalSymbol w:val=","/>
  <w:listSeparator w:val=";"/>
  <w14:docId w14:val="563C4E32"/>
  <w15:docId w15:val="{5835D49D-49A0-43BF-8869-70A0804E5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5" w:qFormat="1"/>
    <w:lsdException w:name="heading 6" w:uiPriority="99"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15A89"/>
    <w:rPr>
      <w:sz w:val="24"/>
      <w:szCs w:val="24"/>
    </w:rPr>
  </w:style>
  <w:style w:type="paragraph" w:styleId="Ttulo1">
    <w:name w:val="heading 1"/>
    <w:aliases w:val="1 ghost,g,Roman 14 B Heading,H1"/>
    <w:basedOn w:val="Normal"/>
    <w:next w:val="Normal"/>
    <w:link w:val="Ttulo1Char"/>
    <w:qFormat/>
    <w:rsid w:val="009B0480"/>
    <w:pPr>
      <w:keepNext/>
      <w:jc w:val="center"/>
      <w:outlineLvl w:val="0"/>
    </w:pPr>
    <w:rPr>
      <w:rFonts w:ascii="Arial" w:hAnsi="Arial"/>
      <w:b/>
      <w:bCs/>
    </w:rPr>
  </w:style>
  <w:style w:type="paragraph" w:styleId="Ttulo2">
    <w:name w:val="heading 2"/>
    <w:aliases w:val="H2"/>
    <w:basedOn w:val="Normal"/>
    <w:next w:val="Normal"/>
    <w:link w:val="Ttulo2Char"/>
    <w:qFormat/>
    <w:rsid w:val="007C276C"/>
    <w:pPr>
      <w:keepNext/>
      <w:spacing w:before="240" w:after="60"/>
      <w:outlineLvl w:val="1"/>
    </w:pPr>
    <w:rPr>
      <w:rFonts w:ascii="Arial" w:hAnsi="Arial"/>
      <w:b/>
      <w:bCs/>
      <w:i/>
      <w:iCs/>
      <w:sz w:val="28"/>
      <w:szCs w:val="28"/>
    </w:rPr>
  </w:style>
  <w:style w:type="paragraph" w:styleId="Ttulo3">
    <w:name w:val="heading 3"/>
    <w:aliases w:val="H3"/>
    <w:basedOn w:val="Normal"/>
    <w:next w:val="Normal"/>
    <w:link w:val="Ttulo3Char"/>
    <w:qFormat/>
    <w:rsid w:val="002000FF"/>
    <w:pPr>
      <w:keepNext/>
      <w:numPr>
        <w:ilvl w:val="2"/>
        <w:numId w:val="1"/>
      </w:numPr>
      <w:suppressAutoHyphens/>
      <w:jc w:val="both"/>
      <w:outlineLvl w:val="2"/>
    </w:pPr>
    <w:rPr>
      <w:rFonts w:ascii="Arial" w:hAnsi="Arial"/>
      <w:b/>
      <w:szCs w:val="20"/>
    </w:rPr>
  </w:style>
  <w:style w:type="paragraph" w:styleId="Ttulo4">
    <w:name w:val="heading 4"/>
    <w:aliases w:val="H4"/>
    <w:basedOn w:val="Normal"/>
    <w:next w:val="Normal"/>
    <w:link w:val="Ttulo4Char"/>
    <w:qFormat/>
    <w:rsid w:val="009D2201"/>
    <w:pPr>
      <w:keepNext/>
      <w:outlineLvl w:val="3"/>
    </w:pPr>
    <w:rPr>
      <w:b/>
      <w:bCs/>
    </w:rPr>
  </w:style>
  <w:style w:type="paragraph" w:styleId="Ttulo5">
    <w:name w:val="heading 5"/>
    <w:aliases w:val="H5"/>
    <w:basedOn w:val="Normal"/>
    <w:next w:val="Normal"/>
    <w:link w:val="Ttulo5Char"/>
    <w:qFormat/>
    <w:rsid w:val="007C276C"/>
    <w:pPr>
      <w:spacing w:before="240" w:after="60"/>
      <w:outlineLvl w:val="4"/>
    </w:pPr>
    <w:rPr>
      <w:b/>
      <w:bCs/>
      <w:i/>
      <w:iCs/>
      <w:sz w:val="26"/>
      <w:szCs w:val="26"/>
    </w:rPr>
  </w:style>
  <w:style w:type="paragraph" w:styleId="Ttulo6">
    <w:name w:val="heading 6"/>
    <w:aliases w:val="H6"/>
    <w:basedOn w:val="Normal"/>
    <w:next w:val="Normal"/>
    <w:link w:val="Ttulo6Char"/>
    <w:uiPriority w:val="99"/>
    <w:qFormat/>
    <w:rsid w:val="002000FF"/>
    <w:pPr>
      <w:keepNext/>
      <w:suppressAutoHyphens/>
      <w:ind w:left="120"/>
      <w:outlineLvl w:val="5"/>
    </w:pPr>
    <w:rPr>
      <w:b/>
      <w:bCs/>
      <w:szCs w:val="20"/>
    </w:rPr>
  </w:style>
  <w:style w:type="paragraph" w:styleId="Ttulo7">
    <w:name w:val="heading 7"/>
    <w:basedOn w:val="Normal"/>
    <w:next w:val="Normal"/>
    <w:link w:val="Ttulo7Char"/>
    <w:qFormat/>
    <w:rsid w:val="001974A3"/>
    <w:pPr>
      <w:spacing w:before="240" w:after="60"/>
      <w:outlineLvl w:val="6"/>
    </w:pPr>
  </w:style>
  <w:style w:type="paragraph" w:styleId="Ttulo8">
    <w:name w:val="heading 8"/>
    <w:basedOn w:val="Normal"/>
    <w:next w:val="Normal"/>
    <w:link w:val="Ttulo8Char"/>
    <w:uiPriority w:val="99"/>
    <w:qFormat/>
    <w:rsid w:val="00395B02"/>
    <w:pPr>
      <w:spacing w:before="240" w:after="60"/>
      <w:outlineLvl w:val="7"/>
    </w:pPr>
    <w:rPr>
      <w:rFonts w:ascii="Calibri" w:hAnsi="Calibri"/>
      <w:i/>
      <w:iCs/>
    </w:rPr>
  </w:style>
  <w:style w:type="paragraph" w:styleId="Ttulo9">
    <w:name w:val="heading 9"/>
    <w:basedOn w:val="Normal"/>
    <w:next w:val="Normal"/>
    <w:link w:val="Ttulo9Char"/>
    <w:uiPriority w:val="99"/>
    <w:qFormat/>
    <w:rsid w:val="003736ED"/>
    <w:pPr>
      <w:keepNext/>
      <w:widowControl w:val="0"/>
      <w:ind w:left="1134" w:firstLine="567"/>
      <w:jc w:val="both"/>
      <w:outlineLvl w:val="8"/>
    </w:pPr>
    <w:rPr>
      <w:rFonts w:ascii="Arial" w:hAnsi="Arial"/>
      <w:snapToGrid w:val="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1 ghost Char,g Char,Roman 14 B Heading Char,H1 Char"/>
    <w:link w:val="Ttulo1"/>
    <w:rsid w:val="00395B02"/>
    <w:rPr>
      <w:rFonts w:ascii="Arial" w:hAnsi="Arial" w:cs="Arial"/>
      <w:b/>
      <w:bCs/>
      <w:sz w:val="24"/>
      <w:szCs w:val="24"/>
    </w:rPr>
  </w:style>
  <w:style w:type="character" w:customStyle="1" w:styleId="Ttulo2Char">
    <w:name w:val="Título 2 Char"/>
    <w:aliases w:val="H2 Char"/>
    <w:link w:val="Ttulo2"/>
    <w:rsid w:val="00D17DB8"/>
    <w:rPr>
      <w:rFonts w:ascii="Arial" w:hAnsi="Arial" w:cs="Arial"/>
      <w:b/>
      <w:bCs/>
      <w:i/>
      <w:iCs/>
      <w:sz w:val="28"/>
      <w:szCs w:val="28"/>
    </w:rPr>
  </w:style>
  <w:style w:type="character" w:customStyle="1" w:styleId="Ttulo3Char">
    <w:name w:val="Título 3 Char"/>
    <w:aliases w:val="H3 Char"/>
    <w:link w:val="Ttulo3"/>
    <w:rsid w:val="002000FF"/>
    <w:rPr>
      <w:rFonts w:ascii="Arial" w:hAnsi="Arial"/>
      <w:b/>
      <w:sz w:val="24"/>
    </w:rPr>
  </w:style>
  <w:style w:type="character" w:customStyle="1" w:styleId="Ttulo4Char">
    <w:name w:val="Título 4 Char"/>
    <w:aliases w:val="H4 Char"/>
    <w:link w:val="Ttulo4"/>
    <w:rsid w:val="009D2201"/>
    <w:rPr>
      <w:b/>
      <w:bCs/>
      <w:sz w:val="24"/>
      <w:szCs w:val="24"/>
    </w:rPr>
  </w:style>
  <w:style w:type="character" w:customStyle="1" w:styleId="Ttulo5Char">
    <w:name w:val="Título 5 Char"/>
    <w:aliases w:val="H5 Char"/>
    <w:link w:val="Ttulo5"/>
    <w:rsid w:val="009D2201"/>
    <w:rPr>
      <w:b/>
      <w:bCs/>
      <w:i/>
      <w:iCs/>
      <w:sz w:val="26"/>
      <w:szCs w:val="26"/>
    </w:rPr>
  </w:style>
  <w:style w:type="character" w:customStyle="1" w:styleId="Ttulo6Char">
    <w:name w:val="Título 6 Char"/>
    <w:aliases w:val="H6 Char"/>
    <w:link w:val="Ttulo6"/>
    <w:uiPriority w:val="99"/>
    <w:rsid w:val="002000FF"/>
    <w:rPr>
      <w:b/>
      <w:bCs/>
      <w:sz w:val="24"/>
    </w:rPr>
  </w:style>
  <w:style w:type="character" w:customStyle="1" w:styleId="Ttulo7Char">
    <w:name w:val="Título 7 Char"/>
    <w:link w:val="Ttulo7"/>
    <w:rsid w:val="00395B02"/>
    <w:rPr>
      <w:sz w:val="24"/>
      <w:szCs w:val="24"/>
    </w:rPr>
  </w:style>
  <w:style w:type="character" w:customStyle="1" w:styleId="Ttulo8Char">
    <w:name w:val="Título 8 Char"/>
    <w:link w:val="Ttulo8"/>
    <w:uiPriority w:val="99"/>
    <w:rsid w:val="00395B02"/>
    <w:rPr>
      <w:rFonts w:ascii="Calibri" w:hAnsi="Calibri"/>
      <w:i/>
      <w:iCs/>
      <w:sz w:val="24"/>
      <w:szCs w:val="24"/>
    </w:rPr>
  </w:style>
  <w:style w:type="character" w:customStyle="1" w:styleId="Ttulo9Char">
    <w:name w:val="Título 9 Char"/>
    <w:link w:val="Ttulo9"/>
    <w:uiPriority w:val="99"/>
    <w:rsid w:val="003736ED"/>
    <w:rPr>
      <w:rFonts w:ascii="Arial" w:hAnsi="Arial"/>
      <w:snapToGrid w:val="0"/>
      <w:sz w:val="24"/>
    </w:rPr>
  </w:style>
  <w:style w:type="paragraph" w:styleId="Corpodetexto3">
    <w:name w:val="Body Text 3"/>
    <w:basedOn w:val="Normal"/>
    <w:link w:val="Corpodetexto3Char"/>
    <w:uiPriority w:val="99"/>
    <w:rsid w:val="006A58CC"/>
    <w:pPr>
      <w:ind w:right="-1"/>
      <w:jc w:val="both"/>
    </w:pPr>
    <w:rPr>
      <w:b/>
    </w:rPr>
  </w:style>
  <w:style w:type="character" w:customStyle="1" w:styleId="Corpodetexto3Char">
    <w:name w:val="Corpo de texto 3 Char"/>
    <w:link w:val="Corpodetexto3"/>
    <w:uiPriority w:val="99"/>
    <w:rsid w:val="00E228FC"/>
    <w:rPr>
      <w:b/>
      <w:sz w:val="24"/>
      <w:szCs w:val="24"/>
    </w:rPr>
  </w:style>
  <w:style w:type="paragraph" w:styleId="Corpodetexto">
    <w:name w:val="Body Text"/>
    <w:basedOn w:val="Normal"/>
    <w:link w:val="CorpodetextoChar"/>
    <w:rsid w:val="006F4038"/>
    <w:pPr>
      <w:spacing w:after="120"/>
    </w:pPr>
  </w:style>
  <w:style w:type="character" w:customStyle="1" w:styleId="CorpodetextoChar">
    <w:name w:val="Corpo de texto Char"/>
    <w:link w:val="Corpodetexto"/>
    <w:rsid w:val="00D17DB8"/>
    <w:rPr>
      <w:sz w:val="24"/>
      <w:szCs w:val="24"/>
    </w:rPr>
  </w:style>
  <w:style w:type="character" w:styleId="Hyperlink">
    <w:name w:val="Hyperlink"/>
    <w:uiPriority w:val="99"/>
    <w:rsid w:val="00FB579D"/>
    <w:rPr>
      <w:color w:val="0000FF"/>
      <w:u w:val="single"/>
    </w:rPr>
  </w:style>
  <w:style w:type="paragraph" w:customStyle="1" w:styleId="Blockquote">
    <w:name w:val="Blockquote"/>
    <w:basedOn w:val="Normal"/>
    <w:rsid w:val="005D1315"/>
    <w:pPr>
      <w:spacing w:before="100" w:after="100"/>
      <w:ind w:left="360" w:right="360"/>
    </w:pPr>
    <w:rPr>
      <w:szCs w:val="20"/>
    </w:rPr>
  </w:style>
  <w:style w:type="paragraph" w:customStyle="1" w:styleId="Estilo2">
    <w:name w:val="Estilo2"/>
    <w:basedOn w:val="Normal"/>
    <w:rsid w:val="000F3EF3"/>
    <w:pPr>
      <w:ind w:left="2694" w:hanging="284"/>
      <w:jc w:val="both"/>
    </w:pPr>
    <w:rPr>
      <w:snapToGrid w:val="0"/>
      <w:szCs w:val="20"/>
    </w:rPr>
  </w:style>
  <w:style w:type="paragraph" w:styleId="Cabealho">
    <w:name w:val="header"/>
    <w:aliases w:val="Cabeçalho superior,Heading 1a"/>
    <w:basedOn w:val="Normal"/>
    <w:link w:val="CabealhoChar"/>
    <w:rsid w:val="005F52C2"/>
    <w:pPr>
      <w:tabs>
        <w:tab w:val="center" w:pos="4419"/>
        <w:tab w:val="right" w:pos="8838"/>
      </w:tabs>
    </w:pPr>
    <w:rPr>
      <w:szCs w:val="20"/>
    </w:rPr>
  </w:style>
  <w:style w:type="character" w:customStyle="1" w:styleId="CabealhoChar">
    <w:name w:val="Cabeçalho Char"/>
    <w:aliases w:val="Cabeçalho superior Char,Heading 1a Char"/>
    <w:link w:val="Cabealho"/>
    <w:rsid w:val="00213B94"/>
    <w:rPr>
      <w:sz w:val="24"/>
    </w:rPr>
  </w:style>
  <w:style w:type="paragraph" w:styleId="Rodap">
    <w:name w:val="footer"/>
    <w:basedOn w:val="Normal"/>
    <w:link w:val="RodapChar"/>
    <w:uiPriority w:val="99"/>
    <w:rsid w:val="005F52C2"/>
    <w:pPr>
      <w:tabs>
        <w:tab w:val="center" w:pos="4252"/>
        <w:tab w:val="right" w:pos="8504"/>
      </w:tabs>
    </w:pPr>
  </w:style>
  <w:style w:type="character" w:customStyle="1" w:styleId="RodapChar">
    <w:name w:val="Rodapé Char"/>
    <w:link w:val="Rodap"/>
    <w:uiPriority w:val="99"/>
    <w:rsid w:val="00213B94"/>
    <w:rPr>
      <w:sz w:val="24"/>
      <w:szCs w:val="24"/>
    </w:rPr>
  </w:style>
  <w:style w:type="paragraph" w:styleId="MapadoDocumento">
    <w:name w:val="Document Map"/>
    <w:basedOn w:val="Normal"/>
    <w:link w:val="MapadoDocumentoChar"/>
    <w:semiHidden/>
    <w:rsid w:val="005F52C2"/>
    <w:pPr>
      <w:shd w:val="clear" w:color="auto" w:fill="000080"/>
    </w:pPr>
    <w:rPr>
      <w:rFonts w:ascii="Tahoma" w:hAnsi="Tahoma"/>
      <w:sz w:val="20"/>
      <w:szCs w:val="20"/>
    </w:rPr>
  </w:style>
  <w:style w:type="character" w:customStyle="1" w:styleId="MapadoDocumentoChar">
    <w:name w:val="Mapa do Documento Char"/>
    <w:link w:val="MapadoDocumento"/>
    <w:semiHidden/>
    <w:rsid w:val="00395B02"/>
    <w:rPr>
      <w:rFonts w:ascii="Tahoma" w:hAnsi="Tahoma" w:cs="Tahoma"/>
      <w:shd w:val="clear" w:color="auto" w:fill="000080"/>
    </w:rPr>
  </w:style>
  <w:style w:type="table" w:styleId="Tabelacomgrade">
    <w:name w:val="Table Grid"/>
    <w:basedOn w:val="Tabelanormal"/>
    <w:uiPriority w:val="59"/>
    <w:rsid w:val="002833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servado3">
    <w:name w:val="reservado3"/>
    <w:basedOn w:val="Normal"/>
    <w:uiPriority w:val="99"/>
    <w:rsid w:val="00A92FE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hAnsi="Arial"/>
      <w:spacing w:val="-3"/>
      <w:szCs w:val="20"/>
      <w:lang w:val="en-US"/>
    </w:rPr>
  </w:style>
  <w:style w:type="paragraph" w:styleId="NormalWeb">
    <w:name w:val="Normal (Web)"/>
    <w:basedOn w:val="Normal"/>
    <w:uiPriority w:val="99"/>
    <w:rsid w:val="00A92FE9"/>
    <w:pPr>
      <w:spacing w:before="100" w:beforeAutospacing="1" w:after="100" w:afterAutospacing="1"/>
      <w:ind w:right="476"/>
      <w:jc w:val="both"/>
    </w:pPr>
    <w:rPr>
      <w:lang w:val="en-US" w:eastAsia="en-US"/>
    </w:rPr>
  </w:style>
  <w:style w:type="character" w:styleId="Nmerodepgina">
    <w:name w:val="page number"/>
    <w:basedOn w:val="Fontepargpadro"/>
    <w:uiPriority w:val="99"/>
    <w:rsid w:val="00917F56"/>
  </w:style>
  <w:style w:type="paragraph" w:styleId="Textodebalo">
    <w:name w:val="Balloon Text"/>
    <w:basedOn w:val="Normal"/>
    <w:link w:val="TextodebaloChar"/>
    <w:uiPriority w:val="99"/>
    <w:rsid w:val="001D1F25"/>
    <w:rPr>
      <w:rFonts w:ascii="Tahoma" w:hAnsi="Tahoma"/>
      <w:sz w:val="16"/>
      <w:szCs w:val="16"/>
    </w:rPr>
  </w:style>
  <w:style w:type="character" w:customStyle="1" w:styleId="TextodebaloChar">
    <w:name w:val="Texto de balão Char"/>
    <w:link w:val="Textodebalo"/>
    <w:uiPriority w:val="99"/>
    <w:rsid w:val="00395B02"/>
    <w:rPr>
      <w:rFonts w:ascii="Tahoma" w:hAnsi="Tahoma" w:cs="Tahoma"/>
      <w:sz w:val="16"/>
      <w:szCs w:val="16"/>
    </w:rPr>
  </w:style>
  <w:style w:type="paragraph" w:customStyle="1" w:styleId="BodyText21">
    <w:name w:val="Body Text 21"/>
    <w:basedOn w:val="Normal"/>
    <w:uiPriority w:val="99"/>
    <w:rsid w:val="009B0480"/>
    <w:pPr>
      <w:tabs>
        <w:tab w:val="left" w:pos="426"/>
        <w:tab w:val="left" w:pos="1134"/>
      </w:tabs>
      <w:spacing w:before="120"/>
      <w:jc w:val="both"/>
    </w:pPr>
    <w:rPr>
      <w:rFonts w:ascii="Arial" w:hAnsi="Arial" w:cs="Arial"/>
    </w:rPr>
  </w:style>
  <w:style w:type="paragraph" w:customStyle="1" w:styleId="Default">
    <w:name w:val="Default"/>
    <w:rsid w:val="007C276C"/>
    <w:pPr>
      <w:widowControl w:val="0"/>
      <w:autoSpaceDE w:val="0"/>
      <w:autoSpaceDN w:val="0"/>
      <w:adjustRightInd w:val="0"/>
    </w:pPr>
    <w:rPr>
      <w:rFonts w:ascii="MLMPJP+TimesNewRoman,Bold" w:hAnsi="MLMPJP+TimesNewRoman,Bold" w:cs="MLMPJP+TimesNewRoman,Bold"/>
      <w:color w:val="000000"/>
      <w:sz w:val="24"/>
      <w:szCs w:val="24"/>
      <w:lang w:val="en-US" w:eastAsia="en-US"/>
    </w:rPr>
  </w:style>
  <w:style w:type="paragraph" w:customStyle="1" w:styleId="xl38">
    <w:name w:val="xl38"/>
    <w:basedOn w:val="Normal"/>
    <w:rsid w:val="007C276C"/>
    <w:pPr>
      <w:pBdr>
        <w:left w:val="single" w:sz="4" w:space="0" w:color="auto"/>
      </w:pBdr>
      <w:spacing w:before="100" w:beforeAutospacing="1" w:after="100" w:afterAutospacing="1"/>
      <w:jc w:val="center"/>
    </w:pPr>
    <w:rPr>
      <w:rFonts w:ascii="Arial" w:hAnsi="Arial" w:cs="Arial"/>
      <w:b/>
      <w:bCs/>
    </w:rPr>
  </w:style>
  <w:style w:type="paragraph" w:styleId="Ttulo">
    <w:name w:val="Title"/>
    <w:basedOn w:val="Normal"/>
    <w:link w:val="TtuloChar"/>
    <w:qFormat/>
    <w:rsid w:val="00885754"/>
    <w:pPr>
      <w:ind w:firstLine="1416"/>
      <w:jc w:val="center"/>
    </w:pPr>
    <w:rPr>
      <w:rFonts w:ascii="Arial" w:hAnsi="Arial"/>
      <w:b/>
      <w:bCs/>
      <w:color w:val="000000"/>
    </w:rPr>
  </w:style>
  <w:style w:type="character" w:customStyle="1" w:styleId="TtuloChar">
    <w:name w:val="Título Char"/>
    <w:link w:val="Ttulo"/>
    <w:rsid w:val="00395B02"/>
    <w:rPr>
      <w:rFonts w:ascii="Arial" w:hAnsi="Arial" w:cs="Arial"/>
      <w:b/>
      <w:bCs/>
      <w:color w:val="000000"/>
      <w:sz w:val="24"/>
      <w:szCs w:val="24"/>
    </w:rPr>
  </w:style>
  <w:style w:type="paragraph" w:customStyle="1" w:styleId="Estilo6">
    <w:name w:val="Estilo6"/>
    <w:basedOn w:val="Normal"/>
    <w:rsid w:val="00321B3B"/>
    <w:pPr>
      <w:tabs>
        <w:tab w:val="left" w:leader="dot" w:pos="9356"/>
      </w:tabs>
      <w:snapToGrid w:val="0"/>
      <w:ind w:left="1134"/>
      <w:jc w:val="both"/>
    </w:pPr>
    <w:rPr>
      <w:szCs w:val="20"/>
    </w:rPr>
  </w:style>
  <w:style w:type="paragraph" w:customStyle="1" w:styleId="WW-Corpodetexto3">
    <w:name w:val="WW-Corpo de texto 3"/>
    <w:basedOn w:val="Normal"/>
    <w:rsid w:val="002F6135"/>
    <w:pPr>
      <w:suppressAutoHyphens/>
      <w:jc w:val="center"/>
    </w:pPr>
    <w:rPr>
      <w:szCs w:val="20"/>
    </w:rPr>
  </w:style>
  <w:style w:type="paragraph" w:styleId="Recuodecorpodetexto2">
    <w:name w:val="Body Text Indent 2"/>
    <w:basedOn w:val="Normal"/>
    <w:link w:val="Recuodecorpodetexto2Char"/>
    <w:uiPriority w:val="99"/>
    <w:rsid w:val="002F6135"/>
    <w:pPr>
      <w:suppressAutoHyphens/>
      <w:ind w:left="1821" w:hanging="240"/>
    </w:pPr>
    <w:rPr>
      <w:szCs w:val="20"/>
    </w:rPr>
  </w:style>
  <w:style w:type="character" w:customStyle="1" w:styleId="Recuodecorpodetexto2Char">
    <w:name w:val="Recuo de corpo de texto 2 Char"/>
    <w:link w:val="Recuodecorpodetexto2"/>
    <w:uiPriority w:val="99"/>
    <w:rsid w:val="00395B02"/>
    <w:rPr>
      <w:sz w:val="24"/>
      <w:lang w:eastAsia="pt-BR"/>
    </w:rPr>
  </w:style>
  <w:style w:type="paragraph" w:styleId="Corpodetexto2">
    <w:name w:val="Body Text 2"/>
    <w:basedOn w:val="Normal"/>
    <w:link w:val="Corpodetexto2Char"/>
    <w:uiPriority w:val="99"/>
    <w:rsid w:val="00A62827"/>
    <w:pPr>
      <w:spacing w:after="120" w:line="480" w:lineRule="auto"/>
    </w:pPr>
  </w:style>
  <w:style w:type="character" w:customStyle="1" w:styleId="Corpodetexto2Char">
    <w:name w:val="Corpo de texto 2 Char"/>
    <w:link w:val="Corpodetexto2"/>
    <w:uiPriority w:val="99"/>
    <w:rsid w:val="00D17DB8"/>
    <w:rPr>
      <w:sz w:val="24"/>
      <w:szCs w:val="24"/>
    </w:rPr>
  </w:style>
  <w:style w:type="paragraph" w:customStyle="1" w:styleId="Nvel2">
    <w:name w:val="Nível 2"/>
    <w:basedOn w:val="Normal"/>
    <w:next w:val="Normal"/>
    <w:rsid w:val="00A62827"/>
    <w:pPr>
      <w:widowControl w:val="0"/>
      <w:autoSpaceDE w:val="0"/>
      <w:autoSpaceDN w:val="0"/>
      <w:adjustRightInd w:val="0"/>
      <w:spacing w:after="120"/>
      <w:jc w:val="both"/>
    </w:pPr>
    <w:rPr>
      <w:rFonts w:ascii="Arial" w:hAnsi="Arial" w:cs="Arial"/>
      <w:b/>
      <w:szCs w:val="20"/>
      <w:lang w:val="en-US" w:eastAsia="en-US"/>
    </w:rPr>
  </w:style>
  <w:style w:type="paragraph" w:styleId="PargrafodaLista">
    <w:name w:val="List Paragraph"/>
    <w:aliases w:val="Segundo"/>
    <w:basedOn w:val="Normal"/>
    <w:link w:val="PargrafodaListaChar"/>
    <w:uiPriority w:val="34"/>
    <w:qFormat/>
    <w:rsid w:val="0044289C"/>
    <w:pPr>
      <w:ind w:left="708"/>
    </w:pPr>
  </w:style>
  <w:style w:type="paragraph" w:customStyle="1" w:styleId="Corpodetexto21">
    <w:name w:val="Corpo de texto 21"/>
    <w:basedOn w:val="Normal"/>
    <w:rsid w:val="009D2201"/>
    <w:pPr>
      <w:widowControl w:val="0"/>
      <w:autoSpaceDE w:val="0"/>
      <w:autoSpaceDN w:val="0"/>
      <w:adjustRightInd w:val="0"/>
      <w:ind w:firstLine="708"/>
      <w:jc w:val="both"/>
    </w:pPr>
    <w:rPr>
      <w:rFonts w:ascii="Arial" w:hAnsi="Arial" w:cs="Arial"/>
      <w:szCs w:val="20"/>
      <w:lang w:val="en-US" w:eastAsia="en-US"/>
    </w:rPr>
  </w:style>
  <w:style w:type="paragraph" w:customStyle="1" w:styleId="Padro">
    <w:name w:val="Padrão"/>
    <w:rsid w:val="009D2201"/>
    <w:rPr>
      <w:sz w:val="24"/>
    </w:rPr>
  </w:style>
  <w:style w:type="paragraph" w:customStyle="1" w:styleId="P30">
    <w:name w:val="P30"/>
    <w:basedOn w:val="Normal"/>
    <w:uiPriority w:val="99"/>
    <w:rsid w:val="009D2201"/>
    <w:pPr>
      <w:jc w:val="both"/>
    </w:pPr>
    <w:rPr>
      <w:b/>
      <w:snapToGrid w:val="0"/>
      <w:szCs w:val="20"/>
    </w:rPr>
  </w:style>
  <w:style w:type="paragraph" w:customStyle="1" w:styleId="Contedodetabela">
    <w:name w:val="Conteúdo de tabela"/>
    <w:basedOn w:val="Corpodetexto"/>
    <w:rsid w:val="009D2201"/>
    <w:pPr>
      <w:widowControl w:val="0"/>
      <w:suppressAutoHyphens/>
    </w:pPr>
    <w:rPr>
      <w:sz w:val="20"/>
      <w:szCs w:val="20"/>
      <w:lang w:val="en-US"/>
    </w:rPr>
  </w:style>
  <w:style w:type="character" w:customStyle="1" w:styleId="EstiloArial11ptItlico">
    <w:name w:val="Estilo Arial 11 pt Itálico"/>
    <w:rsid w:val="009D2201"/>
    <w:rPr>
      <w:rFonts w:ascii="Arial" w:hAnsi="Arial"/>
      <w:iCs/>
      <w:sz w:val="22"/>
    </w:rPr>
  </w:style>
  <w:style w:type="paragraph" w:styleId="TextosemFormatao">
    <w:name w:val="Plain Text"/>
    <w:basedOn w:val="Normal"/>
    <w:link w:val="TextosemFormataoChar"/>
    <w:unhideWhenUsed/>
    <w:rsid w:val="009D2201"/>
    <w:rPr>
      <w:rFonts w:ascii="Consolas" w:eastAsia="Calibri" w:hAnsi="Consolas"/>
      <w:sz w:val="21"/>
      <w:szCs w:val="21"/>
      <w:lang w:eastAsia="en-US"/>
    </w:rPr>
  </w:style>
  <w:style w:type="character" w:customStyle="1" w:styleId="TextosemFormataoChar">
    <w:name w:val="Texto sem Formatação Char"/>
    <w:link w:val="TextosemFormatao"/>
    <w:rsid w:val="009D2201"/>
    <w:rPr>
      <w:rFonts w:ascii="Consolas" w:eastAsia="Calibri" w:hAnsi="Consolas"/>
      <w:sz w:val="21"/>
      <w:szCs w:val="21"/>
      <w:lang w:eastAsia="en-US"/>
    </w:rPr>
  </w:style>
  <w:style w:type="paragraph" w:styleId="Numerada4">
    <w:name w:val="List Number 4"/>
    <w:basedOn w:val="Normal"/>
    <w:rsid w:val="001C009C"/>
    <w:pPr>
      <w:numPr>
        <w:numId w:val="2"/>
      </w:numPr>
    </w:pPr>
    <w:rPr>
      <w:sz w:val="20"/>
      <w:szCs w:val="20"/>
    </w:rPr>
  </w:style>
  <w:style w:type="paragraph" w:styleId="Recuodecorpodetexto">
    <w:name w:val="Body Text Indent"/>
    <w:basedOn w:val="Normal"/>
    <w:link w:val="RecuodecorpodetextoChar"/>
    <w:uiPriority w:val="99"/>
    <w:rsid w:val="00F91923"/>
    <w:pPr>
      <w:spacing w:after="120"/>
      <w:ind w:left="283"/>
    </w:pPr>
  </w:style>
  <w:style w:type="character" w:customStyle="1" w:styleId="RecuodecorpodetextoChar">
    <w:name w:val="Recuo de corpo de texto Char"/>
    <w:link w:val="Recuodecorpodetexto"/>
    <w:uiPriority w:val="99"/>
    <w:rsid w:val="00F91923"/>
    <w:rPr>
      <w:sz w:val="24"/>
      <w:szCs w:val="24"/>
    </w:rPr>
  </w:style>
  <w:style w:type="character" w:customStyle="1" w:styleId="apple-converted-space">
    <w:name w:val="apple-converted-space"/>
    <w:basedOn w:val="Fontepargpadro"/>
    <w:rsid w:val="00DA5CD8"/>
  </w:style>
  <w:style w:type="character" w:customStyle="1" w:styleId="SmbolosdeNumerao">
    <w:name w:val="Símbolos de Numeração"/>
    <w:rsid w:val="002000FF"/>
  </w:style>
  <w:style w:type="character" w:customStyle="1" w:styleId="WW-Fontepargpadro">
    <w:name w:val="WW-Fonte parág. padrão"/>
    <w:rsid w:val="002000FF"/>
  </w:style>
  <w:style w:type="character" w:customStyle="1" w:styleId="WW8Num1z0">
    <w:name w:val="WW8Num1z0"/>
    <w:rsid w:val="002000FF"/>
    <w:rPr>
      <w:rFonts w:ascii="Times New Roman" w:eastAsia="Times New Roman" w:hAnsi="Times New Roman"/>
    </w:rPr>
  </w:style>
  <w:style w:type="character" w:customStyle="1" w:styleId="WW8Num1z1">
    <w:name w:val="WW8Num1z1"/>
    <w:rsid w:val="002000FF"/>
    <w:rPr>
      <w:rFonts w:ascii="Courier New" w:hAnsi="Courier New"/>
    </w:rPr>
  </w:style>
  <w:style w:type="character" w:customStyle="1" w:styleId="WW8Num1z2">
    <w:name w:val="WW8Num1z2"/>
    <w:rsid w:val="002000FF"/>
    <w:rPr>
      <w:rFonts w:ascii="Wingdings" w:hAnsi="Wingdings"/>
    </w:rPr>
  </w:style>
  <w:style w:type="character" w:customStyle="1" w:styleId="WW8Num1z3">
    <w:name w:val="WW8Num1z3"/>
    <w:rsid w:val="002000FF"/>
    <w:rPr>
      <w:rFonts w:ascii="Symbol" w:hAnsi="Symbol"/>
    </w:rPr>
  </w:style>
  <w:style w:type="character" w:customStyle="1" w:styleId="WW8Num2z0">
    <w:name w:val="WW8Num2z0"/>
    <w:rsid w:val="002000FF"/>
    <w:rPr>
      <w:rFonts w:ascii="Times New Roman" w:eastAsia="Times New Roman" w:hAnsi="Times New Roman"/>
    </w:rPr>
  </w:style>
  <w:style w:type="character" w:customStyle="1" w:styleId="WW8Num2z1">
    <w:name w:val="WW8Num2z1"/>
    <w:rsid w:val="002000FF"/>
    <w:rPr>
      <w:rFonts w:ascii="Courier New" w:hAnsi="Courier New"/>
    </w:rPr>
  </w:style>
  <w:style w:type="character" w:customStyle="1" w:styleId="WW8Num2z2">
    <w:name w:val="WW8Num2z2"/>
    <w:rsid w:val="002000FF"/>
    <w:rPr>
      <w:rFonts w:ascii="Wingdings" w:hAnsi="Wingdings"/>
    </w:rPr>
  </w:style>
  <w:style w:type="character" w:customStyle="1" w:styleId="WW8Num2z3">
    <w:name w:val="WW8Num2z3"/>
    <w:rsid w:val="002000FF"/>
    <w:rPr>
      <w:rFonts w:ascii="Symbol" w:hAnsi="Symbol"/>
    </w:rPr>
  </w:style>
  <w:style w:type="character" w:customStyle="1" w:styleId="WW8Num3z0">
    <w:name w:val="WW8Num3z0"/>
    <w:rsid w:val="002000FF"/>
    <w:rPr>
      <w:rFonts w:ascii="Times New Roman" w:eastAsia="Times New Roman" w:hAnsi="Times New Roman"/>
    </w:rPr>
  </w:style>
  <w:style w:type="character" w:customStyle="1" w:styleId="WW8Num3z1">
    <w:name w:val="WW8Num3z1"/>
    <w:rsid w:val="002000FF"/>
    <w:rPr>
      <w:rFonts w:ascii="Courier New" w:hAnsi="Courier New"/>
    </w:rPr>
  </w:style>
  <w:style w:type="character" w:customStyle="1" w:styleId="WW8Num3z2">
    <w:name w:val="WW8Num3z2"/>
    <w:rsid w:val="002000FF"/>
    <w:rPr>
      <w:rFonts w:ascii="Wingdings" w:hAnsi="Wingdings"/>
    </w:rPr>
  </w:style>
  <w:style w:type="character" w:customStyle="1" w:styleId="WW8Num3z3">
    <w:name w:val="WW8Num3z3"/>
    <w:rsid w:val="002000FF"/>
    <w:rPr>
      <w:rFonts w:ascii="Symbol" w:hAnsi="Symbol"/>
    </w:rPr>
  </w:style>
  <w:style w:type="character" w:customStyle="1" w:styleId="WW8Num4z0">
    <w:name w:val="WW8Num4z0"/>
    <w:rsid w:val="002000FF"/>
    <w:rPr>
      <w:rFonts w:ascii="Times New Roman" w:eastAsia="Times New Roman" w:hAnsi="Times New Roman"/>
    </w:rPr>
  </w:style>
  <w:style w:type="character" w:customStyle="1" w:styleId="WW8Num4z1">
    <w:name w:val="WW8Num4z1"/>
    <w:rsid w:val="002000FF"/>
    <w:rPr>
      <w:rFonts w:ascii="Courier New" w:hAnsi="Courier New"/>
    </w:rPr>
  </w:style>
  <w:style w:type="character" w:customStyle="1" w:styleId="WW8Num4z2">
    <w:name w:val="WW8Num4z2"/>
    <w:rsid w:val="002000FF"/>
    <w:rPr>
      <w:rFonts w:ascii="Wingdings" w:hAnsi="Wingdings"/>
    </w:rPr>
  </w:style>
  <w:style w:type="character" w:customStyle="1" w:styleId="WW8Num4z3">
    <w:name w:val="WW8Num4z3"/>
    <w:rsid w:val="002000FF"/>
    <w:rPr>
      <w:rFonts w:ascii="Symbol" w:hAnsi="Symbol"/>
    </w:rPr>
  </w:style>
  <w:style w:type="character" w:customStyle="1" w:styleId="WW8Num13z1">
    <w:name w:val="WW8Num13z1"/>
    <w:rsid w:val="002000FF"/>
    <w:rPr>
      <w:rFonts w:ascii="Courier New" w:hAnsi="Courier New"/>
    </w:rPr>
  </w:style>
  <w:style w:type="character" w:customStyle="1" w:styleId="WW8Num13z2">
    <w:name w:val="WW8Num13z2"/>
    <w:rsid w:val="002000FF"/>
    <w:rPr>
      <w:rFonts w:ascii="Wingdings" w:hAnsi="Wingdings"/>
    </w:rPr>
  </w:style>
  <w:style w:type="character" w:customStyle="1" w:styleId="WW8Num13z3">
    <w:name w:val="WW8Num13z3"/>
    <w:rsid w:val="002000FF"/>
    <w:rPr>
      <w:rFonts w:ascii="Symbol" w:hAnsi="Symbol"/>
    </w:rPr>
  </w:style>
  <w:style w:type="character" w:customStyle="1" w:styleId="WW8Num14z0">
    <w:name w:val="WW8Num14z0"/>
    <w:rsid w:val="002000FF"/>
    <w:rPr>
      <w:rFonts w:ascii="Times New Roman" w:hAnsi="Times New Roman"/>
    </w:rPr>
  </w:style>
  <w:style w:type="paragraph" w:styleId="Subttulo">
    <w:name w:val="Subtitle"/>
    <w:basedOn w:val="Ttulo"/>
    <w:next w:val="Corpodetexto"/>
    <w:link w:val="SubttuloChar"/>
    <w:qFormat/>
    <w:rsid w:val="002000FF"/>
    <w:pPr>
      <w:keepNext/>
      <w:suppressAutoHyphens/>
      <w:spacing w:before="240" w:after="120"/>
      <w:ind w:firstLine="0"/>
    </w:pPr>
    <w:rPr>
      <w:rFonts w:ascii="Times New Roman" w:eastAsia="HG Mincho Light J" w:hAnsi="Times New Roman"/>
      <w:b w:val="0"/>
      <w:bCs w:val="0"/>
      <w:i/>
      <w:color w:val="auto"/>
      <w:sz w:val="28"/>
      <w:szCs w:val="20"/>
    </w:rPr>
  </w:style>
  <w:style w:type="character" w:customStyle="1" w:styleId="SubttuloChar">
    <w:name w:val="Subtítulo Char"/>
    <w:link w:val="Subttulo"/>
    <w:rsid w:val="002000FF"/>
    <w:rPr>
      <w:rFonts w:eastAsia="HG Mincho Light J"/>
      <w:i/>
      <w:sz w:val="28"/>
    </w:rPr>
  </w:style>
  <w:style w:type="paragraph" w:styleId="Lista">
    <w:name w:val="List"/>
    <w:basedOn w:val="Corpodetexto"/>
    <w:rsid w:val="002000FF"/>
    <w:pPr>
      <w:suppressAutoHyphens/>
      <w:spacing w:after="0"/>
    </w:pPr>
    <w:rPr>
      <w:rFonts w:ascii="Thorndale" w:hAnsi="Thorndale"/>
      <w:b/>
      <w:szCs w:val="20"/>
    </w:rPr>
  </w:style>
  <w:style w:type="paragraph" w:customStyle="1" w:styleId="ContedodaTabela">
    <w:name w:val="Conteúdo da Tabela"/>
    <w:basedOn w:val="Corpodetexto"/>
    <w:rsid w:val="002000FF"/>
    <w:pPr>
      <w:suppressLineNumbers/>
      <w:suppressAutoHyphens/>
      <w:spacing w:after="0"/>
    </w:pPr>
    <w:rPr>
      <w:b/>
      <w:szCs w:val="20"/>
    </w:rPr>
  </w:style>
  <w:style w:type="paragraph" w:customStyle="1" w:styleId="TtulodaTabela">
    <w:name w:val="Título da Tabela"/>
    <w:basedOn w:val="ContedodaTabela"/>
    <w:rsid w:val="002000FF"/>
    <w:pPr>
      <w:jc w:val="center"/>
    </w:pPr>
    <w:rPr>
      <w:i/>
    </w:rPr>
  </w:style>
  <w:style w:type="paragraph" w:styleId="Legenda">
    <w:name w:val="caption"/>
    <w:basedOn w:val="Normal"/>
    <w:qFormat/>
    <w:rsid w:val="002000FF"/>
    <w:pPr>
      <w:suppressLineNumbers/>
      <w:suppressAutoHyphens/>
      <w:spacing w:before="120" w:after="120"/>
    </w:pPr>
    <w:rPr>
      <w:rFonts w:ascii="Thorndale" w:hAnsi="Thorndale"/>
      <w:i/>
      <w:sz w:val="20"/>
      <w:szCs w:val="20"/>
    </w:rPr>
  </w:style>
  <w:style w:type="paragraph" w:customStyle="1" w:styleId="Contedodamoldura">
    <w:name w:val="Conteúdo da moldura"/>
    <w:basedOn w:val="Corpodetexto"/>
    <w:rsid w:val="002000FF"/>
    <w:pPr>
      <w:suppressAutoHyphens/>
      <w:spacing w:after="0"/>
    </w:pPr>
    <w:rPr>
      <w:b/>
      <w:szCs w:val="20"/>
    </w:rPr>
  </w:style>
  <w:style w:type="paragraph" w:customStyle="1" w:styleId="ndice">
    <w:name w:val="Índice"/>
    <w:basedOn w:val="Normal"/>
    <w:rsid w:val="002000FF"/>
    <w:pPr>
      <w:suppressLineNumbers/>
      <w:suppressAutoHyphens/>
    </w:pPr>
    <w:rPr>
      <w:rFonts w:ascii="Thorndale" w:hAnsi="Thorndale"/>
      <w:szCs w:val="20"/>
    </w:rPr>
  </w:style>
  <w:style w:type="paragraph" w:customStyle="1" w:styleId="WW-Corpodetexto2">
    <w:name w:val="WW-Corpo de texto 2"/>
    <w:basedOn w:val="Normal"/>
    <w:rsid w:val="002000FF"/>
    <w:pPr>
      <w:suppressAutoHyphens/>
    </w:pPr>
    <w:rPr>
      <w:b/>
      <w:color w:val="0000FF"/>
      <w:szCs w:val="20"/>
    </w:rPr>
  </w:style>
  <w:style w:type="paragraph" w:customStyle="1" w:styleId="WW-NormalWeb">
    <w:name w:val="WW-Normal (Web)"/>
    <w:basedOn w:val="Normal"/>
    <w:rsid w:val="002000FF"/>
    <w:pPr>
      <w:spacing w:before="100" w:after="100"/>
    </w:pPr>
    <w:rPr>
      <w:szCs w:val="20"/>
    </w:rPr>
  </w:style>
  <w:style w:type="paragraph" w:customStyle="1" w:styleId="WW-Recuodecorpodetexto21">
    <w:name w:val="WW-Recuo de corpo de texto 21"/>
    <w:basedOn w:val="Normal"/>
    <w:rsid w:val="002000FF"/>
    <w:pPr>
      <w:widowControl w:val="0"/>
      <w:ind w:firstLine="708"/>
      <w:jc w:val="both"/>
    </w:pPr>
    <w:rPr>
      <w:rFonts w:ascii="Arial" w:hAnsi="Arial"/>
      <w:szCs w:val="20"/>
    </w:rPr>
  </w:style>
  <w:style w:type="paragraph" w:customStyle="1" w:styleId="WW-Recuodecorpodetexto312">
    <w:name w:val="WW-Recuo de corpo de texto 312"/>
    <w:basedOn w:val="Normal"/>
    <w:rsid w:val="002000FF"/>
    <w:pPr>
      <w:ind w:firstLine="1800"/>
    </w:pPr>
    <w:rPr>
      <w:szCs w:val="20"/>
    </w:rPr>
  </w:style>
  <w:style w:type="paragraph" w:styleId="Recuodecorpodetexto3">
    <w:name w:val="Body Text Indent 3"/>
    <w:basedOn w:val="Normal"/>
    <w:link w:val="Recuodecorpodetexto3Char"/>
    <w:uiPriority w:val="99"/>
    <w:rsid w:val="002000FF"/>
    <w:pPr>
      <w:suppressAutoHyphens/>
      <w:ind w:left="1821" w:hanging="360"/>
    </w:pPr>
    <w:rPr>
      <w:szCs w:val="20"/>
    </w:rPr>
  </w:style>
  <w:style w:type="character" w:customStyle="1" w:styleId="Recuodecorpodetexto3Char">
    <w:name w:val="Recuo de corpo de texto 3 Char"/>
    <w:link w:val="Recuodecorpodetexto3"/>
    <w:uiPriority w:val="99"/>
    <w:rsid w:val="002000FF"/>
    <w:rPr>
      <w:sz w:val="24"/>
    </w:rPr>
  </w:style>
  <w:style w:type="character" w:styleId="nfase">
    <w:name w:val="Emphasis"/>
    <w:aliases w:val="Teste"/>
    <w:qFormat/>
    <w:rsid w:val="00743007"/>
    <w:rPr>
      <w:rFonts w:ascii="Times New Roman" w:hAnsi="Times New Roman" w:cs="Arial"/>
      <w:b w:val="0"/>
      <w:bCs/>
      <w:i w:val="0"/>
      <w:color w:val="000000"/>
      <w:sz w:val="24"/>
      <w:szCs w:val="24"/>
    </w:rPr>
  </w:style>
  <w:style w:type="paragraph" w:customStyle="1" w:styleId="TituloA">
    <w:name w:val="Titulo A"/>
    <w:basedOn w:val="Normal"/>
    <w:rsid w:val="00395B02"/>
    <w:pPr>
      <w:numPr>
        <w:numId w:val="3"/>
      </w:numPr>
      <w:spacing w:before="360" w:after="120"/>
      <w:outlineLvl w:val="0"/>
    </w:pPr>
    <w:rPr>
      <w:b/>
    </w:rPr>
  </w:style>
  <w:style w:type="paragraph" w:customStyle="1" w:styleId="Itemaa">
    <w:name w:val="Item a.a"/>
    <w:basedOn w:val="Normal"/>
    <w:rsid w:val="00395B02"/>
    <w:pPr>
      <w:widowControl w:val="0"/>
      <w:numPr>
        <w:ilvl w:val="1"/>
        <w:numId w:val="3"/>
      </w:numPr>
      <w:spacing w:before="120" w:after="120"/>
      <w:outlineLvl w:val="1"/>
    </w:pPr>
  </w:style>
  <w:style w:type="paragraph" w:customStyle="1" w:styleId="Itemaaa">
    <w:name w:val="Item a.a.a"/>
    <w:basedOn w:val="Normal"/>
    <w:rsid w:val="00395B02"/>
    <w:pPr>
      <w:widowControl w:val="0"/>
      <w:numPr>
        <w:ilvl w:val="2"/>
        <w:numId w:val="3"/>
      </w:numPr>
      <w:spacing w:after="120"/>
      <w:outlineLvl w:val="2"/>
    </w:pPr>
  </w:style>
  <w:style w:type="paragraph" w:customStyle="1" w:styleId="Itemaaaa">
    <w:name w:val="Item a.a.a.a"/>
    <w:basedOn w:val="Normal"/>
    <w:rsid w:val="00395B02"/>
    <w:pPr>
      <w:numPr>
        <w:ilvl w:val="3"/>
        <w:numId w:val="3"/>
      </w:numPr>
      <w:spacing w:after="120"/>
      <w:outlineLvl w:val="3"/>
    </w:pPr>
  </w:style>
  <w:style w:type="paragraph" w:customStyle="1" w:styleId="Itemaaaaa">
    <w:name w:val="Item a.a.a.a.a"/>
    <w:basedOn w:val="Itemaaaa"/>
    <w:rsid w:val="00395B02"/>
    <w:pPr>
      <w:numPr>
        <w:ilvl w:val="0"/>
        <w:numId w:val="0"/>
      </w:numPr>
      <w:tabs>
        <w:tab w:val="num" w:pos="1531"/>
      </w:tabs>
      <w:ind w:left="1531" w:hanging="1531"/>
    </w:pPr>
  </w:style>
  <w:style w:type="paragraph" w:customStyle="1" w:styleId="DW">
    <w:name w:val="DW"/>
    <w:basedOn w:val="Normal"/>
    <w:rsid w:val="00395B02"/>
    <w:pPr>
      <w:widowControl w:val="0"/>
      <w:tabs>
        <w:tab w:val="left" w:pos="1134"/>
      </w:tabs>
      <w:suppressAutoHyphens/>
      <w:spacing w:before="120" w:after="120"/>
      <w:jc w:val="both"/>
    </w:pPr>
    <w:rPr>
      <w:rFonts w:ascii="Arial" w:hAnsi="Arial"/>
      <w:sz w:val="20"/>
      <w:szCs w:val="20"/>
    </w:rPr>
  </w:style>
  <w:style w:type="character" w:styleId="HiperlinkVisitado">
    <w:name w:val="FollowedHyperlink"/>
    <w:uiPriority w:val="99"/>
    <w:rsid w:val="00395B02"/>
    <w:rPr>
      <w:color w:val="800080"/>
      <w:u w:val="single"/>
    </w:rPr>
  </w:style>
  <w:style w:type="paragraph" w:customStyle="1" w:styleId="P">
    <w:name w:val="P"/>
    <w:basedOn w:val="Normal"/>
    <w:rsid w:val="00395B02"/>
    <w:pPr>
      <w:jc w:val="both"/>
    </w:pPr>
    <w:rPr>
      <w:b/>
      <w:szCs w:val="20"/>
    </w:rPr>
  </w:style>
  <w:style w:type="paragraph" w:customStyle="1" w:styleId="Corpodetexto211">
    <w:name w:val="Corpo de texto 211"/>
    <w:basedOn w:val="Normal"/>
    <w:rsid w:val="000C4810"/>
    <w:pPr>
      <w:widowControl w:val="0"/>
      <w:autoSpaceDE w:val="0"/>
      <w:autoSpaceDN w:val="0"/>
      <w:adjustRightInd w:val="0"/>
      <w:ind w:firstLine="708"/>
      <w:jc w:val="both"/>
    </w:pPr>
    <w:rPr>
      <w:rFonts w:ascii="Arial" w:hAnsi="Arial" w:cs="Arial"/>
      <w:szCs w:val="20"/>
      <w:lang w:val="en-US" w:eastAsia="en-US"/>
    </w:rPr>
  </w:style>
  <w:style w:type="paragraph" w:customStyle="1" w:styleId="Recuodecorpodetexto21">
    <w:name w:val="Recuo de corpo de texto 21"/>
    <w:basedOn w:val="Normal"/>
    <w:rsid w:val="003736ED"/>
    <w:pPr>
      <w:ind w:left="567" w:hanging="567"/>
      <w:jc w:val="both"/>
    </w:pPr>
    <w:rPr>
      <w:b/>
      <w:sz w:val="22"/>
      <w:szCs w:val="20"/>
      <w:lang w:eastAsia="ja-JP"/>
    </w:rPr>
  </w:style>
  <w:style w:type="paragraph" w:customStyle="1" w:styleId="11111-Numerao4">
    <w:name w:val="1.1.1.1.1 - Numeração 4"/>
    <w:basedOn w:val="Normal"/>
    <w:autoRedefine/>
    <w:uiPriority w:val="99"/>
    <w:qFormat/>
    <w:rsid w:val="007B7388"/>
    <w:pPr>
      <w:numPr>
        <w:ilvl w:val="4"/>
        <w:numId w:val="11"/>
      </w:numPr>
      <w:spacing w:before="160" w:after="160"/>
      <w:jc w:val="both"/>
    </w:pPr>
    <w:rPr>
      <w:rFonts w:eastAsia="Calibri"/>
      <w:szCs w:val="20"/>
      <w:lang w:eastAsia="ja-JP"/>
    </w:rPr>
  </w:style>
  <w:style w:type="paragraph" w:styleId="Listadecontinuao">
    <w:name w:val="List Continue"/>
    <w:basedOn w:val="Normal"/>
    <w:rsid w:val="003736ED"/>
    <w:pPr>
      <w:spacing w:before="80"/>
      <w:jc w:val="both"/>
    </w:pPr>
    <w:rPr>
      <w:rFonts w:ascii="Arial" w:hAnsi="Arial"/>
      <w:szCs w:val="20"/>
    </w:rPr>
  </w:style>
  <w:style w:type="paragraph" w:customStyle="1" w:styleId="Numerao">
    <w:name w:val="Numeração"/>
    <w:basedOn w:val="Normal"/>
    <w:rsid w:val="003736ED"/>
    <w:pPr>
      <w:widowControl w:val="0"/>
      <w:jc w:val="both"/>
    </w:pPr>
    <w:rPr>
      <w:rFonts w:ascii="Arial" w:hAnsi="Arial"/>
      <w:szCs w:val="20"/>
      <w:lang w:eastAsia="ja-JP"/>
    </w:rPr>
  </w:style>
  <w:style w:type="paragraph" w:customStyle="1" w:styleId="TxBrp0">
    <w:name w:val="TxBr_p0"/>
    <w:basedOn w:val="Normal"/>
    <w:rsid w:val="003736ED"/>
    <w:pPr>
      <w:widowControl w:val="0"/>
      <w:tabs>
        <w:tab w:val="left" w:pos="204"/>
      </w:tabs>
      <w:autoSpaceDE w:val="0"/>
      <w:autoSpaceDN w:val="0"/>
      <w:spacing w:line="240" w:lineRule="atLeast"/>
      <w:jc w:val="both"/>
    </w:pPr>
    <w:rPr>
      <w:lang w:val="en-US"/>
    </w:rPr>
  </w:style>
  <w:style w:type="paragraph" w:styleId="Numerada2">
    <w:name w:val="List Number 2"/>
    <w:basedOn w:val="Normal"/>
    <w:rsid w:val="003736ED"/>
    <w:pPr>
      <w:numPr>
        <w:numId w:val="4"/>
      </w:numPr>
    </w:pPr>
    <w:rPr>
      <w:sz w:val="20"/>
      <w:szCs w:val="20"/>
      <w:lang w:eastAsia="ja-JP"/>
    </w:rPr>
  </w:style>
  <w:style w:type="paragraph" w:customStyle="1" w:styleId="Numerada1">
    <w:name w:val="Numerada 1"/>
    <w:basedOn w:val="Corpodetexto"/>
    <w:rsid w:val="003736ED"/>
    <w:pPr>
      <w:keepNext/>
      <w:tabs>
        <w:tab w:val="num" w:pos="360"/>
      </w:tabs>
      <w:spacing w:before="120"/>
      <w:jc w:val="both"/>
      <w:outlineLvl w:val="1"/>
    </w:pPr>
    <w:rPr>
      <w:rFonts w:ascii="Arial" w:hAnsi="Arial"/>
      <w:b/>
      <w:sz w:val="20"/>
      <w:szCs w:val="20"/>
    </w:rPr>
  </w:style>
  <w:style w:type="paragraph" w:styleId="Numerada3">
    <w:name w:val="List Number 3"/>
    <w:basedOn w:val="Normal"/>
    <w:rsid w:val="003736ED"/>
    <w:pPr>
      <w:numPr>
        <w:numId w:val="5"/>
      </w:numPr>
    </w:pPr>
    <w:rPr>
      <w:sz w:val="20"/>
      <w:szCs w:val="20"/>
      <w:lang w:eastAsia="ja-JP"/>
    </w:rPr>
  </w:style>
  <w:style w:type="character" w:styleId="Refdecomentrio">
    <w:name w:val="annotation reference"/>
    <w:rsid w:val="003736ED"/>
    <w:rPr>
      <w:sz w:val="16"/>
      <w:szCs w:val="16"/>
    </w:rPr>
  </w:style>
  <w:style w:type="paragraph" w:customStyle="1" w:styleId="p29">
    <w:name w:val="p29"/>
    <w:basedOn w:val="Normal"/>
    <w:rsid w:val="003736ED"/>
    <w:pPr>
      <w:widowControl w:val="0"/>
      <w:tabs>
        <w:tab w:val="left" w:pos="720"/>
      </w:tabs>
      <w:spacing w:line="280" w:lineRule="atLeast"/>
      <w:jc w:val="both"/>
    </w:pPr>
    <w:rPr>
      <w:rFonts w:ascii="Arial" w:hAnsi="Arial"/>
      <w:snapToGrid w:val="0"/>
      <w:szCs w:val="20"/>
    </w:rPr>
  </w:style>
  <w:style w:type="paragraph" w:customStyle="1" w:styleId="vermelho">
    <w:name w:val="vermelho"/>
    <w:basedOn w:val="Corpodetexto"/>
    <w:autoRedefine/>
    <w:rsid w:val="003736ED"/>
    <w:pPr>
      <w:spacing w:after="0"/>
      <w:ind w:left="-567" w:firstLine="907"/>
      <w:jc w:val="both"/>
    </w:pPr>
    <w:rPr>
      <w:rFonts w:ascii="Arial" w:hAnsi="Arial" w:cs="Arial"/>
      <w:b/>
      <w:lang w:eastAsia="en-US"/>
    </w:rPr>
  </w:style>
  <w:style w:type="paragraph" w:styleId="Commarcadores">
    <w:name w:val="List Bullet"/>
    <w:basedOn w:val="Normal"/>
    <w:autoRedefine/>
    <w:uiPriority w:val="99"/>
    <w:rsid w:val="003736ED"/>
    <w:pPr>
      <w:numPr>
        <w:numId w:val="6"/>
      </w:numPr>
      <w:tabs>
        <w:tab w:val="clear" w:pos="360"/>
        <w:tab w:val="num" w:pos="643"/>
      </w:tabs>
      <w:ind w:left="643"/>
    </w:pPr>
    <w:rPr>
      <w:sz w:val="20"/>
      <w:szCs w:val="20"/>
    </w:rPr>
  </w:style>
  <w:style w:type="paragraph" w:styleId="Remissivo1">
    <w:name w:val="index 1"/>
    <w:basedOn w:val="Normal"/>
    <w:next w:val="Normal"/>
    <w:autoRedefine/>
    <w:rsid w:val="003736ED"/>
    <w:pPr>
      <w:ind w:left="240" w:hanging="240"/>
    </w:pPr>
    <w:rPr>
      <w:rFonts w:ascii="Arial" w:hAnsi="Arial"/>
      <w:spacing w:val="20"/>
    </w:rPr>
  </w:style>
  <w:style w:type="paragraph" w:customStyle="1" w:styleId="Style2">
    <w:name w:val="Style2"/>
    <w:basedOn w:val="Normal"/>
    <w:autoRedefine/>
    <w:rsid w:val="003736ED"/>
    <w:pPr>
      <w:spacing w:before="60" w:after="60"/>
      <w:jc w:val="center"/>
    </w:pPr>
    <w:rPr>
      <w:rFonts w:ascii="Arial" w:hAnsi="Arial" w:cs="Arial"/>
      <w:b/>
      <w:smallCaps/>
      <w:color w:val="000000"/>
      <w:lang w:eastAsia="en-US"/>
    </w:rPr>
  </w:style>
  <w:style w:type="paragraph" w:styleId="Ttulodendiceremissivo">
    <w:name w:val="index heading"/>
    <w:basedOn w:val="Normal"/>
    <w:next w:val="Remissivo1"/>
    <w:rsid w:val="003736ED"/>
    <w:pPr>
      <w:spacing w:before="120" w:after="120"/>
    </w:pPr>
    <w:rPr>
      <w:b/>
      <w:i/>
      <w:sz w:val="20"/>
      <w:szCs w:val="20"/>
      <w:lang w:eastAsia="en-US"/>
    </w:rPr>
  </w:style>
  <w:style w:type="paragraph" w:customStyle="1" w:styleId="Corpo">
    <w:name w:val="Corpo"/>
    <w:rsid w:val="003736ED"/>
    <w:rPr>
      <w:color w:val="000000"/>
      <w:sz w:val="24"/>
    </w:rPr>
  </w:style>
  <w:style w:type="paragraph" w:customStyle="1" w:styleId="PADRAO">
    <w:name w:val="PADRAO"/>
    <w:rsid w:val="003736ED"/>
    <w:pPr>
      <w:widowControl w:val="0"/>
      <w:ind w:left="720"/>
      <w:jc w:val="both"/>
    </w:pPr>
    <w:rPr>
      <w:color w:val="000000"/>
      <w:sz w:val="24"/>
    </w:rPr>
  </w:style>
  <w:style w:type="paragraph" w:customStyle="1" w:styleId="01-Titulo">
    <w:name w:val="01- Titulo"/>
    <w:basedOn w:val="Normal"/>
    <w:autoRedefine/>
    <w:qFormat/>
    <w:rsid w:val="008006A3"/>
    <w:pPr>
      <w:numPr>
        <w:numId w:val="11"/>
      </w:numPr>
      <w:shd w:val="pct15" w:color="auto" w:fill="auto"/>
      <w:jc w:val="center"/>
    </w:pPr>
    <w:rPr>
      <w:rFonts w:eastAsia="Calibri"/>
      <w:b/>
      <w:bCs/>
      <w:caps/>
      <w:szCs w:val="20"/>
    </w:rPr>
  </w:style>
  <w:style w:type="paragraph" w:customStyle="1" w:styleId="00-TituloEdital">
    <w:name w:val="00- Titulo Edital"/>
    <w:basedOn w:val="Normal"/>
    <w:qFormat/>
    <w:rsid w:val="00D54B79"/>
    <w:pPr>
      <w:pBdr>
        <w:top w:val="single" w:sz="12" w:space="1" w:color="auto"/>
        <w:bottom w:val="single" w:sz="12" w:space="1" w:color="auto"/>
      </w:pBdr>
      <w:shd w:val="pct20" w:color="auto" w:fill="auto"/>
      <w:jc w:val="center"/>
    </w:pPr>
    <w:rPr>
      <w:b/>
      <w:caps/>
      <w:szCs w:val="20"/>
    </w:rPr>
  </w:style>
  <w:style w:type="paragraph" w:styleId="Textoembloco">
    <w:name w:val="Block Text"/>
    <w:basedOn w:val="Normal"/>
    <w:uiPriority w:val="99"/>
    <w:rsid w:val="003736ED"/>
    <w:pPr>
      <w:tabs>
        <w:tab w:val="num" w:pos="360"/>
      </w:tabs>
      <w:ind w:left="1134" w:right="-2" w:hanging="360"/>
      <w:jc w:val="both"/>
    </w:pPr>
    <w:rPr>
      <w:rFonts w:ascii="Arial" w:hAnsi="Arial" w:cs="Arial"/>
      <w:color w:val="000000"/>
      <w:szCs w:val="20"/>
    </w:rPr>
  </w:style>
  <w:style w:type="paragraph" w:customStyle="1" w:styleId="realce">
    <w:name w:val="realce"/>
    <w:basedOn w:val="Corpodetexto"/>
    <w:autoRedefine/>
    <w:rsid w:val="003736ED"/>
    <w:pPr>
      <w:tabs>
        <w:tab w:val="left" w:pos="252"/>
        <w:tab w:val="left" w:pos="900"/>
        <w:tab w:val="left" w:pos="1710"/>
        <w:tab w:val="left" w:pos="1800"/>
        <w:tab w:val="left" w:pos="2070"/>
      </w:tabs>
      <w:spacing w:after="0" w:line="360" w:lineRule="auto"/>
      <w:jc w:val="both"/>
    </w:pPr>
    <w:rPr>
      <w:rFonts w:ascii="Verdana" w:hAnsi="Verdana"/>
      <w:b/>
      <w:snapToGrid w:val="0"/>
      <w:color w:val="000000"/>
      <w:sz w:val="20"/>
      <w:szCs w:val="20"/>
    </w:rPr>
  </w:style>
  <w:style w:type="paragraph" w:styleId="Textodecomentrio">
    <w:name w:val="annotation text"/>
    <w:basedOn w:val="Normal"/>
    <w:link w:val="TextodecomentrioChar"/>
    <w:rsid w:val="003736ED"/>
    <w:rPr>
      <w:rFonts w:ascii="Arial" w:hAnsi="Arial"/>
      <w:spacing w:val="20"/>
      <w:sz w:val="20"/>
      <w:szCs w:val="20"/>
    </w:rPr>
  </w:style>
  <w:style w:type="character" w:customStyle="1" w:styleId="TextodecomentrioChar">
    <w:name w:val="Texto de comentário Char"/>
    <w:link w:val="Textodecomentrio"/>
    <w:rsid w:val="003736ED"/>
    <w:rPr>
      <w:rFonts w:ascii="Arial" w:hAnsi="Arial"/>
      <w:spacing w:val="20"/>
    </w:rPr>
  </w:style>
  <w:style w:type="paragraph" w:customStyle="1" w:styleId="Objetivo">
    <w:name w:val="Objetivo"/>
    <w:basedOn w:val="Ttulo4"/>
    <w:rsid w:val="003736ED"/>
    <w:pPr>
      <w:suppressAutoHyphens/>
      <w:ind w:right="397" w:firstLine="851"/>
      <w:jc w:val="both"/>
    </w:pPr>
    <w:rPr>
      <w:b w:val="0"/>
      <w:bCs w:val="0"/>
      <w:szCs w:val="20"/>
    </w:rPr>
  </w:style>
  <w:style w:type="paragraph" w:customStyle="1" w:styleId="Obr">
    <w:name w:val="Obr"/>
    <w:basedOn w:val="Normal"/>
    <w:rsid w:val="003736ED"/>
    <w:pPr>
      <w:suppressAutoHyphens/>
      <w:jc w:val="both"/>
    </w:pPr>
    <w:rPr>
      <w:szCs w:val="20"/>
    </w:rPr>
  </w:style>
  <w:style w:type="paragraph" w:customStyle="1" w:styleId="n1">
    <w:name w:val="n1"/>
    <w:basedOn w:val="Normal"/>
    <w:rsid w:val="003736ED"/>
    <w:pPr>
      <w:widowControl w:val="0"/>
      <w:tabs>
        <w:tab w:val="left" w:pos="1134"/>
      </w:tabs>
      <w:spacing w:before="240"/>
      <w:jc w:val="both"/>
    </w:pPr>
    <w:rPr>
      <w:rFonts w:ascii="Arial" w:hAnsi="Arial"/>
      <w:sz w:val="20"/>
      <w:szCs w:val="20"/>
    </w:rPr>
  </w:style>
  <w:style w:type="paragraph" w:customStyle="1" w:styleId="Textopadro">
    <w:name w:val="Texto padrão"/>
    <w:basedOn w:val="Normal"/>
    <w:rsid w:val="003736ED"/>
    <w:rPr>
      <w:szCs w:val="20"/>
      <w:lang w:val="en-US"/>
    </w:rPr>
  </w:style>
  <w:style w:type="character" w:styleId="Forte">
    <w:name w:val="Strong"/>
    <w:uiPriority w:val="22"/>
    <w:qFormat/>
    <w:rsid w:val="003736ED"/>
    <w:rPr>
      <w:b/>
      <w:bCs/>
    </w:rPr>
  </w:style>
  <w:style w:type="paragraph" w:customStyle="1" w:styleId="font5">
    <w:name w:val="font5"/>
    <w:basedOn w:val="Normal"/>
    <w:rsid w:val="003736ED"/>
    <w:pPr>
      <w:spacing w:before="100" w:beforeAutospacing="1" w:after="100" w:afterAutospacing="1"/>
    </w:pPr>
    <w:rPr>
      <w:rFonts w:ascii="Arial" w:eastAsia="Arial Unicode MS" w:hAnsi="Arial" w:cs="Arial"/>
      <w:sz w:val="36"/>
      <w:szCs w:val="36"/>
    </w:rPr>
  </w:style>
  <w:style w:type="paragraph" w:customStyle="1" w:styleId="font6">
    <w:name w:val="font6"/>
    <w:basedOn w:val="Normal"/>
    <w:rsid w:val="003736ED"/>
    <w:pPr>
      <w:spacing w:before="100" w:beforeAutospacing="1" w:after="100" w:afterAutospacing="1"/>
    </w:pPr>
    <w:rPr>
      <w:rFonts w:ascii="Arial" w:eastAsia="Arial Unicode MS" w:hAnsi="Arial" w:cs="Arial"/>
      <w:color w:val="0000FF"/>
      <w:sz w:val="36"/>
      <w:szCs w:val="36"/>
    </w:rPr>
  </w:style>
  <w:style w:type="paragraph" w:customStyle="1" w:styleId="xl24">
    <w:name w:val="xl24"/>
    <w:basedOn w:val="Normal"/>
    <w:rsid w:val="003736ED"/>
    <w:pPr>
      <w:spacing w:before="100" w:beforeAutospacing="1" w:after="100" w:afterAutospacing="1"/>
      <w:textAlignment w:val="center"/>
    </w:pPr>
    <w:rPr>
      <w:rFonts w:ascii="Arial Narrow" w:eastAsia="Arial Unicode MS" w:hAnsi="Arial Narrow" w:cs="Arial Unicode MS"/>
    </w:rPr>
  </w:style>
  <w:style w:type="paragraph" w:customStyle="1" w:styleId="xl25">
    <w:name w:val="xl25"/>
    <w:basedOn w:val="Normal"/>
    <w:rsid w:val="003736ED"/>
    <w:pPr>
      <w:spacing w:before="100" w:beforeAutospacing="1" w:after="100" w:afterAutospacing="1"/>
      <w:textAlignment w:val="center"/>
    </w:pPr>
    <w:rPr>
      <w:rFonts w:ascii="Arial Narrow" w:eastAsia="Arial Unicode MS" w:hAnsi="Arial Narrow" w:cs="Arial Unicode MS"/>
    </w:rPr>
  </w:style>
  <w:style w:type="paragraph" w:customStyle="1" w:styleId="xl26">
    <w:name w:val="xl26"/>
    <w:basedOn w:val="Normal"/>
    <w:rsid w:val="003736ED"/>
    <w:pPr>
      <w:spacing w:before="100" w:beforeAutospacing="1" w:after="100" w:afterAutospacing="1"/>
      <w:jc w:val="center"/>
      <w:textAlignment w:val="center"/>
    </w:pPr>
    <w:rPr>
      <w:rFonts w:ascii="Arial Narrow" w:eastAsia="Arial Unicode MS" w:hAnsi="Arial Narrow" w:cs="Arial Unicode MS"/>
    </w:rPr>
  </w:style>
  <w:style w:type="paragraph" w:customStyle="1" w:styleId="xl27">
    <w:name w:val="xl27"/>
    <w:basedOn w:val="Normal"/>
    <w:rsid w:val="003736ED"/>
    <w:pPr>
      <w:spacing w:before="100" w:beforeAutospacing="1" w:after="100" w:afterAutospacing="1"/>
      <w:textAlignment w:val="center"/>
    </w:pPr>
    <w:rPr>
      <w:rFonts w:ascii="Arial Narrow" w:eastAsia="Arial Unicode MS" w:hAnsi="Arial Narrow" w:cs="Arial Unicode MS"/>
      <w:sz w:val="22"/>
      <w:szCs w:val="22"/>
    </w:rPr>
  </w:style>
  <w:style w:type="paragraph" w:customStyle="1" w:styleId="xl28">
    <w:name w:val="xl28"/>
    <w:basedOn w:val="Normal"/>
    <w:rsid w:val="003736ED"/>
    <w:pPr>
      <w:spacing w:before="100" w:beforeAutospacing="1" w:after="100" w:afterAutospacing="1"/>
      <w:jc w:val="center"/>
      <w:textAlignment w:val="center"/>
    </w:pPr>
    <w:rPr>
      <w:rFonts w:ascii="Arial Narrow" w:eastAsia="Arial Unicode MS" w:hAnsi="Arial Narrow" w:cs="Arial Unicode MS"/>
      <w:b/>
      <w:bCs/>
      <w:sz w:val="22"/>
      <w:szCs w:val="22"/>
    </w:rPr>
  </w:style>
  <w:style w:type="paragraph" w:customStyle="1" w:styleId="xl29">
    <w:name w:val="xl29"/>
    <w:basedOn w:val="Normal"/>
    <w:rsid w:val="003736ED"/>
    <w:pPr>
      <w:shd w:val="clear" w:color="auto" w:fill="FFFFFF"/>
      <w:spacing w:before="100" w:beforeAutospacing="1" w:after="100" w:afterAutospacing="1"/>
      <w:textAlignment w:val="center"/>
    </w:pPr>
    <w:rPr>
      <w:rFonts w:ascii="Arial" w:eastAsia="Arial Unicode MS" w:hAnsi="Arial" w:cs="Arial"/>
      <w:b/>
      <w:bCs/>
      <w:sz w:val="18"/>
      <w:szCs w:val="18"/>
    </w:rPr>
  </w:style>
  <w:style w:type="paragraph" w:customStyle="1" w:styleId="xl30">
    <w:name w:val="xl30"/>
    <w:basedOn w:val="Normal"/>
    <w:rsid w:val="003736ED"/>
    <w:pPr>
      <w:shd w:val="clear" w:color="auto" w:fill="FFFFFF"/>
      <w:spacing w:before="100" w:beforeAutospacing="1" w:after="100" w:afterAutospacing="1"/>
      <w:textAlignment w:val="center"/>
    </w:pPr>
    <w:rPr>
      <w:rFonts w:ascii="Arial Unicode MS" w:eastAsia="Arial Unicode MS" w:hAnsi="Arial Unicode MS" w:cs="Arial Unicode MS"/>
      <w:b/>
      <w:bCs/>
      <w:sz w:val="18"/>
      <w:szCs w:val="18"/>
    </w:rPr>
  </w:style>
  <w:style w:type="paragraph" w:customStyle="1" w:styleId="xl31">
    <w:name w:val="xl31"/>
    <w:basedOn w:val="Normal"/>
    <w:rsid w:val="003736ED"/>
    <w:pPr>
      <w:spacing w:before="100" w:beforeAutospacing="1" w:after="100" w:afterAutospacing="1"/>
      <w:textAlignment w:val="center"/>
    </w:pPr>
    <w:rPr>
      <w:rFonts w:ascii="Arial Unicode MS" w:eastAsia="Arial Unicode MS" w:hAnsi="Arial Unicode MS" w:cs="Arial Unicode MS"/>
    </w:rPr>
  </w:style>
  <w:style w:type="paragraph" w:customStyle="1" w:styleId="xl32">
    <w:name w:val="xl32"/>
    <w:basedOn w:val="Normal"/>
    <w:rsid w:val="003736ED"/>
    <w:pPr>
      <w:shd w:val="clear" w:color="auto" w:fill="FFFFFF"/>
      <w:spacing w:before="100" w:beforeAutospacing="1" w:after="100" w:afterAutospacing="1"/>
      <w:textAlignment w:val="center"/>
    </w:pPr>
    <w:rPr>
      <w:rFonts w:ascii="Arial" w:eastAsia="Arial Unicode MS" w:hAnsi="Arial" w:cs="Arial"/>
      <w:sz w:val="18"/>
      <w:szCs w:val="18"/>
    </w:rPr>
  </w:style>
  <w:style w:type="paragraph" w:customStyle="1" w:styleId="xl33">
    <w:name w:val="xl33"/>
    <w:basedOn w:val="Normal"/>
    <w:rsid w:val="003736ED"/>
    <w:pPr>
      <w:spacing w:before="100" w:beforeAutospacing="1" w:after="100" w:afterAutospacing="1"/>
      <w:textAlignment w:val="center"/>
    </w:pPr>
    <w:rPr>
      <w:rFonts w:ascii="Arial" w:eastAsia="Arial Unicode MS" w:hAnsi="Arial" w:cs="Arial"/>
      <w:sz w:val="18"/>
      <w:szCs w:val="18"/>
    </w:rPr>
  </w:style>
  <w:style w:type="paragraph" w:customStyle="1" w:styleId="xl34">
    <w:name w:val="xl34"/>
    <w:basedOn w:val="Normal"/>
    <w:rsid w:val="003736ED"/>
    <w:pPr>
      <w:shd w:val="clear" w:color="auto" w:fill="FFFFFF"/>
      <w:spacing w:before="100" w:beforeAutospacing="1" w:after="100" w:afterAutospacing="1"/>
      <w:textAlignment w:val="center"/>
    </w:pPr>
    <w:rPr>
      <w:rFonts w:ascii="Arial" w:eastAsia="Arial Unicode MS" w:hAnsi="Arial" w:cs="Arial"/>
      <w:b/>
      <w:bCs/>
    </w:rPr>
  </w:style>
  <w:style w:type="paragraph" w:customStyle="1" w:styleId="xl35">
    <w:name w:val="xl35"/>
    <w:basedOn w:val="Normal"/>
    <w:rsid w:val="003736ED"/>
    <w:pPr>
      <w:shd w:val="clear" w:color="auto" w:fill="FFFFFF"/>
      <w:spacing w:before="100" w:beforeAutospacing="1" w:after="100" w:afterAutospacing="1"/>
      <w:jc w:val="center"/>
      <w:textAlignment w:val="center"/>
    </w:pPr>
    <w:rPr>
      <w:rFonts w:ascii="Arial" w:eastAsia="Arial Unicode MS" w:hAnsi="Arial" w:cs="Arial"/>
      <w:b/>
      <w:bCs/>
    </w:rPr>
  </w:style>
  <w:style w:type="paragraph" w:customStyle="1" w:styleId="xl36">
    <w:name w:val="xl36"/>
    <w:basedOn w:val="Normal"/>
    <w:rsid w:val="003736ED"/>
    <w:pPr>
      <w:shd w:val="clear" w:color="auto" w:fill="FFFFFF"/>
      <w:spacing w:before="100" w:beforeAutospacing="1" w:after="100" w:afterAutospacing="1"/>
      <w:jc w:val="center"/>
      <w:textAlignment w:val="center"/>
    </w:pPr>
    <w:rPr>
      <w:rFonts w:ascii="Arial" w:eastAsia="Arial Unicode MS" w:hAnsi="Arial" w:cs="Arial"/>
      <w:sz w:val="18"/>
      <w:szCs w:val="18"/>
    </w:rPr>
  </w:style>
  <w:style w:type="paragraph" w:customStyle="1" w:styleId="xl37">
    <w:name w:val="xl37"/>
    <w:basedOn w:val="Normal"/>
    <w:rsid w:val="003736ED"/>
    <w:pPr>
      <w:shd w:val="clear" w:color="auto" w:fill="FFFFFF"/>
      <w:spacing w:before="100" w:beforeAutospacing="1" w:after="100" w:afterAutospacing="1"/>
      <w:jc w:val="center"/>
      <w:textAlignment w:val="center"/>
    </w:pPr>
    <w:rPr>
      <w:rFonts w:eastAsia="Arial Unicode MS"/>
      <w:b/>
      <w:bCs/>
      <w:sz w:val="16"/>
      <w:szCs w:val="16"/>
    </w:rPr>
  </w:style>
  <w:style w:type="paragraph" w:customStyle="1" w:styleId="xl39">
    <w:name w:val="xl39"/>
    <w:basedOn w:val="Normal"/>
    <w:rsid w:val="003736ED"/>
    <w:pPr>
      <w:shd w:val="clear" w:color="auto" w:fill="FFFFFF"/>
      <w:spacing w:before="100" w:beforeAutospacing="1" w:after="100" w:afterAutospacing="1"/>
      <w:textAlignment w:val="center"/>
    </w:pPr>
    <w:rPr>
      <w:rFonts w:ascii="Arial" w:eastAsia="Arial Unicode MS" w:hAnsi="Arial" w:cs="Arial"/>
      <w:b/>
      <w:bCs/>
      <w:sz w:val="18"/>
      <w:szCs w:val="18"/>
    </w:rPr>
  </w:style>
  <w:style w:type="paragraph" w:customStyle="1" w:styleId="xl40">
    <w:name w:val="xl40"/>
    <w:basedOn w:val="Normal"/>
    <w:rsid w:val="003736ED"/>
    <w:pPr>
      <w:shd w:val="clear" w:color="auto" w:fill="FFFFFF"/>
      <w:spacing w:before="100" w:beforeAutospacing="1" w:after="100" w:afterAutospacing="1"/>
      <w:textAlignment w:val="center"/>
    </w:pPr>
    <w:rPr>
      <w:rFonts w:ascii="Arial" w:eastAsia="Arial Unicode MS" w:hAnsi="Arial" w:cs="Arial"/>
      <w:sz w:val="22"/>
      <w:szCs w:val="22"/>
    </w:rPr>
  </w:style>
  <w:style w:type="paragraph" w:customStyle="1" w:styleId="xl41">
    <w:name w:val="xl41"/>
    <w:basedOn w:val="Normal"/>
    <w:rsid w:val="003736ED"/>
    <w:pPr>
      <w:shd w:val="clear" w:color="auto" w:fill="FFFFFF"/>
      <w:spacing w:before="100" w:beforeAutospacing="1" w:after="100" w:afterAutospacing="1"/>
      <w:jc w:val="center"/>
      <w:textAlignment w:val="center"/>
    </w:pPr>
    <w:rPr>
      <w:rFonts w:ascii="Arial" w:eastAsia="Arial Unicode MS" w:hAnsi="Arial" w:cs="Arial"/>
      <w:b/>
      <w:bCs/>
      <w:sz w:val="28"/>
      <w:szCs w:val="28"/>
    </w:rPr>
  </w:style>
  <w:style w:type="paragraph" w:customStyle="1" w:styleId="xl42">
    <w:name w:val="xl42"/>
    <w:basedOn w:val="Normal"/>
    <w:rsid w:val="003736ED"/>
    <w:pPr>
      <w:spacing w:before="100" w:beforeAutospacing="1" w:after="100" w:afterAutospacing="1"/>
      <w:jc w:val="center"/>
      <w:textAlignment w:val="center"/>
    </w:pPr>
    <w:rPr>
      <w:rFonts w:ascii="Arial Narrow" w:eastAsia="Arial Unicode MS" w:hAnsi="Arial Narrow" w:cs="Arial Unicode MS"/>
      <w:b/>
      <w:bCs/>
      <w:sz w:val="22"/>
      <w:szCs w:val="22"/>
    </w:rPr>
  </w:style>
  <w:style w:type="paragraph" w:customStyle="1" w:styleId="xl43">
    <w:name w:val="xl43"/>
    <w:basedOn w:val="Normal"/>
    <w:rsid w:val="003736ED"/>
    <w:pPr>
      <w:spacing w:before="100" w:beforeAutospacing="1" w:after="100" w:afterAutospacing="1"/>
      <w:jc w:val="center"/>
      <w:textAlignment w:val="center"/>
    </w:pPr>
    <w:rPr>
      <w:rFonts w:ascii="Arial Narrow" w:eastAsia="Arial Unicode MS" w:hAnsi="Arial Narrow" w:cs="Arial Unicode MS"/>
      <w:b/>
      <w:bCs/>
      <w:sz w:val="22"/>
      <w:szCs w:val="22"/>
    </w:rPr>
  </w:style>
  <w:style w:type="paragraph" w:customStyle="1" w:styleId="xl44">
    <w:name w:val="xl44"/>
    <w:basedOn w:val="Normal"/>
    <w:rsid w:val="003736ED"/>
    <w:pPr>
      <w:spacing w:before="100" w:beforeAutospacing="1" w:after="100" w:afterAutospacing="1"/>
      <w:textAlignment w:val="center"/>
    </w:pPr>
    <w:rPr>
      <w:rFonts w:ascii="Arial Narrow" w:eastAsia="Arial Unicode MS" w:hAnsi="Arial Narrow" w:cs="Arial Unicode MS"/>
      <w:b/>
      <w:bCs/>
      <w:sz w:val="22"/>
      <w:szCs w:val="22"/>
    </w:rPr>
  </w:style>
  <w:style w:type="paragraph" w:customStyle="1" w:styleId="xl45">
    <w:name w:val="xl45"/>
    <w:basedOn w:val="Normal"/>
    <w:rsid w:val="003736ED"/>
    <w:pPr>
      <w:spacing w:before="100" w:beforeAutospacing="1" w:after="100" w:afterAutospacing="1"/>
      <w:textAlignment w:val="center"/>
    </w:pPr>
    <w:rPr>
      <w:rFonts w:ascii="Arial Narrow" w:eastAsia="Arial Unicode MS" w:hAnsi="Arial Narrow" w:cs="Arial Unicode MS"/>
      <w:b/>
      <w:bCs/>
      <w:sz w:val="22"/>
      <w:szCs w:val="22"/>
    </w:rPr>
  </w:style>
  <w:style w:type="paragraph" w:customStyle="1" w:styleId="xl46">
    <w:name w:val="xl46"/>
    <w:basedOn w:val="Normal"/>
    <w:rsid w:val="003736ED"/>
    <w:pPr>
      <w:spacing w:before="100" w:beforeAutospacing="1" w:after="100" w:afterAutospacing="1"/>
      <w:jc w:val="center"/>
      <w:textAlignment w:val="center"/>
    </w:pPr>
    <w:rPr>
      <w:rFonts w:ascii="Arial Narrow" w:eastAsia="Arial Unicode MS" w:hAnsi="Arial Narrow" w:cs="Arial Unicode MS"/>
      <w:sz w:val="22"/>
      <w:szCs w:val="22"/>
    </w:rPr>
  </w:style>
  <w:style w:type="paragraph" w:customStyle="1" w:styleId="xl47">
    <w:name w:val="xl47"/>
    <w:basedOn w:val="Normal"/>
    <w:rsid w:val="003736ED"/>
    <w:pPr>
      <w:spacing w:before="100" w:beforeAutospacing="1" w:after="100" w:afterAutospacing="1"/>
    </w:pPr>
    <w:rPr>
      <w:rFonts w:ascii="Arial Narrow" w:eastAsia="Arial Unicode MS" w:hAnsi="Arial Narrow" w:cs="Arial Unicode MS"/>
      <w:sz w:val="22"/>
      <w:szCs w:val="22"/>
    </w:rPr>
  </w:style>
  <w:style w:type="paragraph" w:customStyle="1" w:styleId="xl48">
    <w:name w:val="xl48"/>
    <w:basedOn w:val="Normal"/>
    <w:rsid w:val="003736ED"/>
    <w:pPr>
      <w:spacing w:before="100" w:beforeAutospacing="1" w:after="100" w:afterAutospacing="1"/>
      <w:jc w:val="center"/>
    </w:pPr>
    <w:rPr>
      <w:rFonts w:ascii="Arial Narrow" w:eastAsia="Arial Unicode MS" w:hAnsi="Arial Narrow" w:cs="Arial Unicode MS"/>
      <w:sz w:val="22"/>
      <w:szCs w:val="22"/>
    </w:rPr>
  </w:style>
  <w:style w:type="paragraph" w:customStyle="1" w:styleId="xl49">
    <w:name w:val="xl49"/>
    <w:basedOn w:val="Normal"/>
    <w:rsid w:val="003736ED"/>
    <w:pPr>
      <w:spacing w:before="100" w:beforeAutospacing="1" w:after="100" w:afterAutospacing="1"/>
      <w:jc w:val="center"/>
    </w:pPr>
    <w:rPr>
      <w:rFonts w:ascii="Arial Narrow" w:eastAsia="Arial Unicode MS" w:hAnsi="Arial Narrow" w:cs="Arial Unicode MS"/>
      <w:sz w:val="22"/>
      <w:szCs w:val="22"/>
    </w:rPr>
  </w:style>
  <w:style w:type="paragraph" w:customStyle="1" w:styleId="xl50">
    <w:name w:val="xl50"/>
    <w:basedOn w:val="Normal"/>
    <w:rsid w:val="003736ED"/>
    <w:pPr>
      <w:spacing w:before="100" w:beforeAutospacing="1" w:after="100" w:afterAutospacing="1"/>
      <w:jc w:val="right"/>
      <w:textAlignment w:val="center"/>
    </w:pPr>
    <w:rPr>
      <w:rFonts w:ascii="Arial Narrow" w:eastAsia="Arial Unicode MS" w:hAnsi="Arial Narrow" w:cs="Arial Unicode MS"/>
      <w:b/>
      <w:bCs/>
      <w:sz w:val="22"/>
      <w:szCs w:val="22"/>
    </w:rPr>
  </w:style>
  <w:style w:type="paragraph" w:customStyle="1" w:styleId="xl51">
    <w:name w:val="xl51"/>
    <w:basedOn w:val="Normal"/>
    <w:rsid w:val="003736ED"/>
    <w:pPr>
      <w:spacing w:before="100" w:beforeAutospacing="1" w:after="100" w:afterAutospacing="1"/>
      <w:jc w:val="center"/>
    </w:pPr>
    <w:rPr>
      <w:rFonts w:ascii="Arial Narrow" w:eastAsia="Arial Unicode MS" w:hAnsi="Arial Narrow" w:cs="Arial Unicode MS"/>
      <w:b/>
      <w:bCs/>
      <w:sz w:val="22"/>
      <w:szCs w:val="22"/>
    </w:rPr>
  </w:style>
  <w:style w:type="paragraph" w:customStyle="1" w:styleId="xl52">
    <w:name w:val="xl52"/>
    <w:basedOn w:val="Normal"/>
    <w:rsid w:val="003736ED"/>
    <w:pPr>
      <w:spacing w:before="100" w:beforeAutospacing="1" w:after="100" w:afterAutospacing="1"/>
    </w:pPr>
    <w:rPr>
      <w:rFonts w:ascii="Arial Narrow" w:eastAsia="Arial Unicode MS" w:hAnsi="Arial Narrow" w:cs="Arial Unicode MS"/>
      <w:b/>
      <w:bCs/>
      <w:sz w:val="22"/>
      <w:szCs w:val="22"/>
    </w:rPr>
  </w:style>
  <w:style w:type="paragraph" w:customStyle="1" w:styleId="xl53">
    <w:name w:val="xl53"/>
    <w:basedOn w:val="Normal"/>
    <w:rsid w:val="003736ED"/>
    <w:pPr>
      <w:spacing w:before="100" w:beforeAutospacing="1" w:after="100" w:afterAutospacing="1"/>
    </w:pPr>
    <w:rPr>
      <w:rFonts w:ascii="Arial Narrow" w:eastAsia="Arial Unicode MS" w:hAnsi="Arial Narrow" w:cs="Arial Unicode MS"/>
      <w:sz w:val="22"/>
      <w:szCs w:val="22"/>
    </w:rPr>
  </w:style>
  <w:style w:type="paragraph" w:customStyle="1" w:styleId="xl54">
    <w:name w:val="xl54"/>
    <w:basedOn w:val="Normal"/>
    <w:rsid w:val="003736ED"/>
    <w:pPr>
      <w:spacing w:before="100" w:beforeAutospacing="1" w:after="100" w:afterAutospacing="1"/>
      <w:textAlignment w:val="center"/>
    </w:pPr>
    <w:rPr>
      <w:rFonts w:ascii="Arial Narrow" w:eastAsia="Arial Unicode MS" w:hAnsi="Arial Narrow" w:cs="Arial Unicode MS"/>
      <w:b/>
      <w:bCs/>
      <w:sz w:val="22"/>
      <w:szCs w:val="22"/>
    </w:rPr>
  </w:style>
  <w:style w:type="paragraph" w:customStyle="1" w:styleId="xl55">
    <w:name w:val="xl55"/>
    <w:basedOn w:val="Normal"/>
    <w:rsid w:val="003736ED"/>
    <w:pPr>
      <w:spacing w:before="100" w:beforeAutospacing="1" w:after="100" w:afterAutospacing="1"/>
      <w:jc w:val="center"/>
      <w:textAlignment w:val="center"/>
    </w:pPr>
    <w:rPr>
      <w:rFonts w:ascii="Arial Narrow" w:eastAsia="Arial Unicode MS" w:hAnsi="Arial Narrow" w:cs="Arial Unicode MS"/>
      <w:sz w:val="22"/>
      <w:szCs w:val="22"/>
    </w:rPr>
  </w:style>
  <w:style w:type="paragraph" w:customStyle="1" w:styleId="xl56">
    <w:name w:val="xl56"/>
    <w:basedOn w:val="Normal"/>
    <w:rsid w:val="003736ED"/>
    <w:pPr>
      <w:spacing w:before="100" w:beforeAutospacing="1" w:after="100" w:afterAutospacing="1"/>
      <w:textAlignment w:val="center"/>
    </w:pPr>
    <w:rPr>
      <w:rFonts w:ascii="Arial Narrow" w:eastAsia="Arial Unicode MS" w:hAnsi="Arial Narrow" w:cs="Arial Unicode MS"/>
      <w:sz w:val="22"/>
      <w:szCs w:val="22"/>
    </w:rPr>
  </w:style>
  <w:style w:type="paragraph" w:customStyle="1" w:styleId="xl57">
    <w:name w:val="xl57"/>
    <w:basedOn w:val="Normal"/>
    <w:rsid w:val="003736ED"/>
    <w:pPr>
      <w:spacing w:before="100" w:beforeAutospacing="1" w:after="100" w:afterAutospacing="1"/>
    </w:pPr>
    <w:rPr>
      <w:rFonts w:ascii="Arial Narrow" w:eastAsia="Arial Unicode MS" w:hAnsi="Arial Narrow" w:cs="Arial Unicode MS"/>
      <w:b/>
      <w:bCs/>
      <w:sz w:val="22"/>
      <w:szCs w:val="22"/>
    </w:rPr>
  </w:style>
  <w:style w:type="paragraph" w:customStyle="1" w:styleId="xl58">
    <w:name w:val="xl58"/>
    <w:basedOn w:val="Normal"/>
    <w:rsid w:val="003736ED"/>
    <w:pPr>
      <w:spacing w:before="100" w:beforeAutospacing="1" w:after="100" w:afterAutospacing="1"/>
      <w:jc w:val="center"/>
      <w:textAlignment w:val="center"/>
    </w:pPr>
    <w:rPr>
      <w:rFonts w:ascii="Arial Narrow" w:eastAsia="Arial Unicode MS" w:hAnsi="Arial Narrow" w:cs="Arial Unicode MS"/>
      <w:i/>
      <w:iCs/>
      <w:sz w:val="22"/>
      <w:szCs w:val="22"/>
    </w:rPr>
  </w:style>
  <w:style w:type="paragraph" w:customStyle="1" w:styleId="xl59">
    <w:name w:val="xl59"/>
    <w:basedOn w:val="Normal"/>
    <w:rsid w:val="003736ED"/>
    <w:pPr>
      <w:spacing w:before="100" w:beforeAutospacing="1" w:after="100" w:afterAutospacing="1"/>
    </w:pPr>
    <w:rPr>
      <w:rFonts w:ascii="Arial Unicode MS" w:eastAsia="Arial Unicode MS" w:hAnsi="Arial Unicode MS" w:cs="Arial Unicode MS"/>
    </w:rPr>
  </w:style>
  <w:style w:type="paragraph" w:customStyle="1" w:styleId="xl60">
    <w:name w:val="xl60"/>
    <w:basedOn w:val="Normal"/>
    <w:rsid w:val="003736ED"/>
    <w:pPr>
      <w:spacing w:before="100" w:beforeAutospacing="1" w:after="100" w:afterAutospacing="1"/>
    </w:pPr>
    <w:rPr>
      <w:rFonts w:ascii="Arial Unicode MS" w:eastAsia="Arial Unicode MS" w:hAnsi="Arial Unicode MS" w:cs="Arial Unicode MS"/>
      <w:sz w:val="22"/>
      <w:szCs w:val="22"/>
    </w:rPr>
  </w:style>
  <w:style w:type="paragraph" w:customStyle="1" w:styleId="xl77">
    <w:name w:val="xl77"/>
    <w:basedOn w:val="Normal"/>
    <w:rsid w:val="003736ED"/>
    <w:pPr>
      <w:pBdr>
        <w:left w:val="single" w:sz="4" w:space="0" w:color="auto"/>
        <w:bottom w:val="single" w:sz="4" w:space="0" w:color="auto"/>
      </w:pBdr>
      <w:spacing w:before="100" w:beforeAutospacing="1" w:after="100" w:afterAutospacing="1"/>
      <w:jc w:val="right"/>
    </w:pPr>
    <w:rPr>
      <w:rFonts w:eastAsia="Arial Unicode MS"/>
      <w:b/>
      <w:bCs/>
    </w:rPr>
  </w:style>
  <w:style w:type="paragraph" w:customStyle="1" w:styleId="xl82">
    <w:name w:val="xl82"/>
    <w:basedOn w:val="Normal"/>
    <w:rsid w:val="003736ED"/>
    <w:pPr>
      <w:pBdr>
        <w:left w:val="single" w:sz="4" w:space="0" w:color="auto"/>
      </w:pBdr>
      <w:spacing w:before="100" w:beforeAutospacing="1" w:after="100" w:afterAutospacing="1"/>
    </w:pPr>
    <w:rPr>
      <w:rFonts w:eastAsia="Arial Unicode MS"/>
      <w:b/>
      <w:bCs/>
    </w:rPr>
  </w:style>
  <w:style w:type="paragraph" w:customStyle="1" w:styleId="xl61">
    <w:name w:val="xl61"/>
    <w:basedOn w:val="Normal"/>
    <w:rsid w:val="003736ED"/>
    <w:pPr>
      <w:spacing w:before="100" w:beforeAutospacing="1" w:after="100" w:afterAutospacing="1"/>
      <w:textAlignment w:val="top"/>
    </w:pPr>
    <w:rPr>
      <w:rFonts w:eastAsia="Arial Unicode MS"/>
    </w:rPr>
  </w:style>
  <w:style w:type="paragraph" w:customStyle="1" w:styleId="xl63">
    <w:name w:val="xl63"/>
    <w:basedOn w:val="Normal"/>
    <w:rsid w:val="003736ED"/>
    <w:pPr>
      <w:spacing w:before="100" w:beforeAutospacing="1" w:after="100" w:afterAutospacing="1"/>
      <w:jc w:val="right"/>
    </w:pPr>
    <w:rPr>
      <w:rFonts w:eastAsia="Arial Unicode MS"/>
    </w:rPr>
  </w:style>
  <w:style w:type="paragraph" w:customStyle="1" w:styleId="p32">
    <w:name w:val="p32"/>
    <w:basedOn w:val="Normal"/>
    <w:rsid w:val="003736ED"/>
    <w:pPr>
      <w:widowControl w:val="0"/>
      <w:tabs>
        <w:tab w:val="left" w:pos="620"/>
      </w:tabs>
      <w:spacing w:line="240" w:lineRule="atLeast"/>
      <w:jc w:val="both"/>
    </w:pPr>
    <w:rPr>
      <w:snapToGrid w:val="0"/>
      <w:szCs w:val="20"/>
    </w:rPr>
  </w:style>
  <w:style w:type="paragraph" w:customStyle="1" w:styleId="DefinitionTerm">
    <w:name w:val="Definition Term"/>
    <w:basedOn w:val="Normal"/>
    <w:next w:val="Normal"/>
    <w:rsid w:val="003736ED"/>
    <w:pPr>
      <w:widowControl w:val="0"/>
    </w:pPr>
    <w:rPr>
      <w:rFonts w:ascii="Arial" w:hAnsi="Arial"/>
      <w:snapToGrid w:val="0"/>
      <w:szCs w:val="20"/>
    </w:rPr>
  </w:style>
  <w:style w:type="character" w:customStyle="1" w:styleId="mw-headline">
    <w:name w:val="mw-headline"/>
    <w:basedOn w:val="Fontepargpadro"/>
    <w:rsid w:val="003736ED"/>
  </w:style>
  <w:style w:type="paragraph" w:customStyle="1" w:styleId="00Teste">
    <w:name w:val="00 Teste"/>
    <w:basedOn w:val="Normal"/>
    <w:autoRedefine/>
    <w:qFormat/>
    <w:rsid w:val="00760EF0"/>
    <w:pPr>
      <w:widowControl w:val="0"/>
      <w:pBdr>
        <w:bottom w:val="single" w:sz="12" w:space="1" w:color="auto"/>
      </w:pBdr>
      <w:shd w:val="pct15" w:color="auto" w:fill="auto"/>
      <w:autoSpaceDE w:val="0"/>
      <w:autoSpaceDN w:val="0"/>
      <w:adjustRightInd w:val="0"/>
      <w:jc w:val="center"/>
    </w:pPr>
    <w:rPr>
      <w:rFonts w:cs="Arial"/>
      <w:b/>
      <w:caps/>
      <w:lang w:val="en-US" w:eastAsia="en-US"/>
    </w:rPr>
  </w:style>
  <w:style w:type="paragraph" w:customStyle="1" w:styleId="teste">
    <w:name w:val="teste"/>
    <w:basedOn w:val="Normal"/>
    <w:link w:val="testeChar"/>
    <w:qFormat/>
    <w:rsid w:val="00743007"/>
    <w:pPr>
      <w:snapToGrid w:val="0"/>
      <w:spacing w:before="120" w:after="120"/>
      <w:jc w:val="center"/>
    </w:pPr>
    <w:rPr>
      <w:b/>
      <w:caps/>
      <w:szCs w:val="20"/>
    </w:rPr>
  </w:style>
  <w:style w:type="paragraph" w:customStyle="1" w:styleId="DANI1">
    <w:name w:val="DANI1"/>
    <w:basedOn w:val="Normal"/>
    <w:rsid w:val="003736ED"/>
    <w:pPr>
      <w:tabs>
        <w:tab w:val="left" w:pos="1134"/>
      </w:tabs>
      <w:autoSpaceDE w:val="0"/>
      <w:autoSpaceDN w:val="0"/>
      <w:ind w:left="1134" w:hanging="1134"/>
      <w:jc w:val="both"/>
    </w:pPr>
    <w:rPr>
      <w:sz w:val="26"/>
      <w:szCs w:val="26"/>
    </w:rPr>
  </w:style>
  <w:style w:type="paragraph" w:customStyle="1" w:styleId="111111-Numerao5">
    <w:name w:val="1.1.1.1.1.1 - Numeração 5"/>
    <w:basedOn w:val="Normal"/>
    <w:autoRedefine/>
    <w:uiPriority w:val="99"/>
    <w:qFormat/>
    <w:rsid w:val="00D75249"/>
    <w:pPr>
      <w:numPr>
        <w:ilvl w:val="5"/>
        <w:numId w:val="11"/>
      </w:numPr>
      <w:spacing w:before="160" w:after="160"/>
      <w:jc w:val="both"/>
    </w:pPr>
    <w:rPr>
      <w:szCs w:val="20"/>
    </w:rPr>
  </w:style>
  <w:style w:type="paragraph" w:styleId="Lista2">
    <w:name w:val="List 2"/>
    <w:basedOn w:val="Normal"/>
    <w:rsid w:val="003736ED"/>
    <w:pPr>
      <w:overflowPunct w:val="0"/>
      <w:autoSpaceDE w:val="0"/>
      <w:autoSpaceDN w:val="0"/>
      <w:adjustRightInd w:val="0"/>
      <w:ind w:left="566" w:hanging="283"/>
      <w:textAlignment w:val="baseline"/>
    </w:pPr>
    <w:rPr>
      <w:szCs w:val="20"/>
    </w:rPr>
  </w:style>
  <w:style w:type="paragraph" w:customStyle="1" w:styleId="PT">
    <w:name w:val="PT"/>
    <w:basedOn w:val="Normal"/>
    <w:rsid w:val="003736ED"/>
    <w:pPr>
      <w:overflowPunct w:val="0"/>
      <w:autoSpaceDE w:val="0"/>
      <w:autoSpaceDN w:val="0"/>
      <w:adjustRightInd w:val="0"/>
      <w:spacing w:line="360" w:lineRule="atLeast"/>
      <w:jc w:val="both"/>
      <w:textAlignment w:val="baseline"/>
    </w:pPr>
    <w:rPr>
      <w:rFonts w:ascii="Arial" w:hAnsi="Arial"/>
      <w:b/>
      <w:spacing w:val="30"/>
      <w:szCs w:val="20"/>
    </w:rPr>
  </w:style>
  <w:style w:type="paragraph" w:styleId="SemEspaamento">
    <w:name w:val="No Spacing"/>
    <w:link w:val="SemEspaamentoChar"/>
    <w:uiPriority w:val="1"/>
    <w:qFormat/>
    <w:rsid w:val="003736ED"/>
    <w:rPr>
      <w:sz w:val="24"/>
      <w:szCs w:val="24"/>
    </w:rPr>
  </w:style>
  <w:style w:type="character" w:customStyle="1" w:styleId="SemEspaamentoChar">
    <w:name w:val="Sem Espaçamento Char"/>
    <w:link w:val="SemEspaamento"/>
    <w:uiPriority w:val="1"/>
    <w:rsid w:val="0083761D"/>
    <w:rPr>
      <w:sz w:val="24"/>
      <w:szCs w:val="24"/>
      <w:lang w:bidi="ar-SA"/>
    </w:rPr>
  </w:style>
  <w:style w:type="paragraph" w:customStyle="1" w:styleId="font1">
    <w:name w:val="font1"/>
    <w:basedOn w:val="Normal"/>
    <w:rsid w:val="003736ED"/>
    <w:pPr>
      <w:spacing w:before="100" w:beforeAutospacing="1" w:after="100" w:afterAutospacing="1"/>
    </w:pPr>
    <w:rPr>
      <w:rFonts w:ascii="Arial" w:hAnsi="Arial" w:cs="Arial"/>
      <w:sz w:val="20"/>
      <w:szCs w:val="20"/>
    </w:rPr>
  </w:style>
  <w:style w:type="paragraph" w:customStyle="1" w:styleId="font7">
    <w:name w:val="font7"/>
    <w:basedOn w:val="Normal"/>
    <w:rsid w:val="003736ED"/>
    <w:pPr>
      <w:spacing w:before="100" w:beforeAutospacing="1" w:after="100" w:afterAutospacing="1"/>
    </w:pPr>
    <w:rPr>
      <w:rFonts w:ascii="Arial" w:hAnsi="Arial" w:cs="Arial"/>
      <w:sz w:val="20"/>
      <w:szCs w:val="20"/>
    </w:rPr>
  </w:style>
  <w:style w:type="paragraph" w:customStyle="1" w:styleId="font8">
    <w:name w:val="font8"/>
    <w:basedOn w:val="Normal"/>
    <w:rsid w:val="003736ED"/>
    <w:pPr>
      <w:spacing w:before="100" w:beforeAutospacing="1" w:after="100" w:afterAutospacing="1"/>
    </w:pPr>
    <w:rPr>
      <w:rFonts w:ascii="Calibri" w:hAnsi="Calibri"/>
      <w:sz w:val="20"/>
      <w:szCs w:val="20"/>
    </w:rPr>
  </w:style>
  <w:style w:type="paragraph" w:customStyle="1" w:styleId="xl65">
    <w:name w:val="xl65"/>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66">
    <w:name w:val="xl66"/>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67">
    <w:name w:val="xl67"/>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68">
    <w:name w:val="xl68"/>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69">
    <w:name w:val="xl69"/>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70">
    <w:name w:val="xl70"/>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71">
    <w:name w:val="xl71"/>
    <w:basedOn w:val="Normal"/>
    <w:rsid w:val="003736ED"/>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pPr>
    <w:rPr>
      <w:rFonts w:ascii="Arial" w:hAnsi="Arial" w:cs="Arial"/>
    </w:rPr>
  </w:style>
  <w:style w:type="paragraph" w:customStyle="1" w:styleId="xl72">
    <w:name w:val="xl72"/>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73">
    <w:name w:val="xl73"/>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74">
    <w:name w:val="xl74"/>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75">
    <w:name w:val="xl75"/>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rPr>
  </w:style>
  <w:style w:type="paragraph" w:customStyle="1" w:styleId="xl76">
    <w:name w:val="xl76"/>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78">
    <w:name w:val="xl78"/>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79">
    <w:name w:val="xl79"/>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rPr>
  </w:style>
  <w:style w:type="paragraph" w:customStyle="1" w:styleId="xl80">
    <w:name w:val="xl80"/>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81">
    <w:name w:val="xl81"/>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83">
    <w:name w:val="xl83"/>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84">
    <w:name w:val="xl84"/>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85">
    <w:name w:val="xl85"/>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86">
    <w:name w:val="xl86"/>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87">
    <w:name w:val="xl87"/>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88">
    <w:name w:val="xl88"/>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89">
    <w:name w:val="xl89"/>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90">
    <w:name w:val="xl90"/>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91">
    <w:name w:val="xl91"/>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92">
    <w:name w:val="xl92"/>
    <w:basedOn w:val="Normal"/>
    <w:rsid w:val="003736ED"/>
    <w:pPr>
      <w:spacing w:before="100" w:beforeAutospacing="1" w:after="100" w:afterAutospacing="1"/>
    </w:pPr>
    <w:rPr>
      <w:rFonts w:ascii="Arial" w:hAnsi="Arial" w:cs="Arial"/>
    </w:rPr>
  </w:style>
  <w:style w:type="paragraph" w:customStyle="1" w:styleId="xl93">
    <w:name w:val="xl93"/>
    <w:basedOn w:val="Normal"/>
    <w:rsid w:val="003736ED"/>
    <w:pPr>
      <w:spacing w:before="100" w:beforeAutospacing="1" w:after="100" w:afterAutospacing="1"/>
      <w:jc w:val="right"/>
    </w:pPr>
    <w:rPr>
      <w:rFonts w:ascii="Arial" w:hAnsi="Arial" w:cs="Arial"/>
    </w:rPr>
  </w:style>
  <w:style w:type="paragraph" w:customStyle="1" w:styleId="xl94">
    <w:name w:val="xl94"/>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rPr>
  </w:style>
  <w:style w:type="paragraph" w:customStyle="1" w:styleId="xl95">
    <w:name w:val="xl95"/>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96">
    <w:name w:val="xl96"/>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97">
    <w:name w:val="xl97"/>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98">
    <w:name w:val="xl98"/>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99">
    <w:name w:val="xl99"/>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100">
    <w:name w:val="xl100"/>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01">
    <w:name w:val="xl101"/>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02">
    <w:name w:val="xl102"/>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03">
    <w:name w:val="xl103"/>
    <w:basedOn w:val="Normal"/>
    <w:rsid w:val="003736ED"/>
    <w:pPr>
      <w:spacing w:before="100" w:beforeAutospacing="1" w:after="100" w:afterAutospacing="1"/>
    </w:pPr>
    <w:rPr>
      <w:rFonts w:ascii="Arial" w:hAnsi="Arial" w:cs="Arial"/>
    </w:rPr>
  </w:style>
  <w:style w:type="paragraph" w:customStyle="1" w:styleId="xl104">
    <w:name w:val="xl104"/>
    <w:basedOn w:val="Normal"/>
    <w:rsid w:val="003736ED"/>
    <w:pPr>
      <w:spacing w:before="100" w:beforeAutospacing="1" w:after="100" w:afterAutospacing="1"/>
    </w:pPr>
    <w:rPr>
      <w:rFonts w:ascii="Arial" w:hAnsi="Arial" w:cs="Arial"/>
    </w:rPr>
  </w:style>
  <w:style w:type="paragraph" w:customStyle="1" w:styleId="xl105">
    <w:name w:val="xl105"/>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rPr>
  </w:style>
  <w:style w:type="paragraph" w:customStyle="1" w:styleId="xl106">
    <w:name w:val="xl106"/>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107">
    <w:name w:val="xl107"/>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108">
    <w:name w:val="xl108"/>
    <w:basedOn w:val="Normal"/>
    <w:rsid w:val="003736ED"/>
    <w:pPr>
      <w:spacing w:before="100" w:beforeAutospacing="1" w:after="100" w:afterAutospacing="1"/>
      <w:jc w:val="center"/>
    </w:pPr>
    <w:rPr>
      <w:rFonts w:ascii="Arial" w:hAnsi="Arial" w:cs="Arial"/>
    </w:rPr>
  </w:style>
  <w:style w:type="paragraph" w:customStyle="1" w:styleId="xl109">
    <w:name w:val="xl109"/>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110">
    <w:name w:val="xl110"/>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111">
    <w:name w:val="xl111"/>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112">
    <w:name w:val="xl112"/>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113">
    <w:name w:val="xl113"/>
    <w:basedOn w:val="Normal"/>
    <w:rsid w:val="003736ED"/>
    <w:pPr>
      <w:spacing w:before="100" w:beforeAutospacing="1" w:after="100" w:afterAutospacing="1"/>
    </w:pPr>
    <w:rPr>
      <w:rFonts w:ascii="Arial" w:hAnsi="Arial" w:cs="Arial"/>
      <w:b/>
      <w:bCs/>
    </w:rPr>
  </w:style>
  <w:style w:type="paragraph" w:customStyle="1" w:styleId="xl114">
    <w:name w:val="xl114"/>
    <w:basedOn w:val="Normal"/>
    <w:rsid w:val="003736ED"/>
    <w:pPr>
      <w:spacing w:before="100" w:beforeAutospacing="1" w:after="100" w:afterAutospacing="1"/>
    </w:pPr>
    <w:rPr>
      <w:rFonts w:ascii="Arial" w:hAnsi="Arial" w:cs="Arial"/>
      <w:b/>
      <w:bCs/>
    </w:rPr>
  </w:style>
  <w:style w:type="paragraph" w:customStyle="1" w:styleId="xl115">
    <w:name w:val="xl115"/>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rPr>
  </w:style>
  <w:style w:type="paragraph" w:customStyle="1" w:styleId="xl116">
    <w:name w:val="xl116"/>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117">
    <w:name w:val="xl117"/>
    <w:basedOn w:val="Normal"/>
    <w:rsid w:val="003736ED"/>
    <w:pPr>
      <w:spacing w:before="100" w:beforeAutospacing="1" w:after="100" w:afterAutospacing="1"/>
    </w:pPr>
    <w:rPr>
      <w:rFonts w:ascii="Arial" w:hAnsi="Arial" w:cs="Arial"/>
      <w:color w:val="FF0000"/>
    </w:rPr>
  </w:style>
  <w:style w:type="paragraph" w:customStyle="1" w:styleId="xl118">
    <w:name w:val="xl118"/>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119">
    <w:name w:val="xl119"/>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120">
    <w:name w:val="xl120"/>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21">
    <w:name w:val="xl121"/>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122">
    <w:name w:val="xl122"/>
    <w:basedOn w:val="Normal"/>
    <w:rsid w:val="003736ED"/>
    <w:pPr>
      <w:spacing w:before="100" w:beforeAutospacing="1" w:after="100" w:afterAutospacing="1"/>
    </w:pPr>
    <w:rPr>
      <w:rFonts w:ascii="Arial" w:hAnsi="Arial" w:cs="Arial"/>
    </w:rPr>
  </w:style>
  <w:style w:type="paragraph" w:customStyle="1" w:styleId="xl123">
    <w:name w:val="xl123"/>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rPr>
  </w:style>
  <w:style w:type="paragraph" w:customStyle="1" w:styleId="xl124">
    <w:name w:val="xl124"/>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5">
    <w:name w:val="xl125"/>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rPr>
  </w:style>
  <w:style w:type="paragraph" w:customStyle="1" w:styleId="xl126">
    <w:name w:val="xl126"/>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27">
    <w:name w:val="xl127"/>
    <w:basedOn w:val="Normal"/>
    <w:rsid w:val="003736E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28">
    <w:name w:val="xl128"/>
    <w:basedOn w:val="Normal"/>
    <w:rsid w:val="003736ED"/>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129">
    <w:name w:val="xl129"/>
    <w:basedOn w:val="Normal"/>
    <w:rsid w:val="003736ED"/>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130">
    <w:name w:val="xl130"/>
    <w:basedOn w:val="Normal"/>
    <w:rsid w:val="003736E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31">
    <w:name w:val="xl131"/>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32">
    <w:name w:val="xl132"/>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33">
    <w:name w:val="xl133"/>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34">
    <w:name w:val="xl134"/>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rPr>
  </w:style>
  <w:style w:type="paragraph" w:customStyle="1" w:styleId="xl135">
    <w:name w:val="xl135"/>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136">
    <w:name w:val="xl136"/>
    <w:basedOn w:val="Normal"/>
    <w:rsid w:val="003736ED"/>
    <w:pPr>
      <w:pBdr>
        <w:top w:val="single" w:sz="4" w:space="0" w:color="auto"/>
        <w:left w:val="single" w:sz="4" w:space="0" w:color="auto"/>
        <w:bottom w:val="single" w:sz="4" w:space="0" w:color="auto"/>
      </w:pBdr>
      <w:spacing w:before="100" w:beforeAutospacing="1" w:after="100" w:afterAutospacing="1"/>
      <w:jc w:val="right"/>
    </w:pPr>
    <w:rPr>
      <w:rFonts w:ascii="Arial" w:hAnsi="Arial" w:cs="Arial"/>
    </w:rPr>
  </w:style>
  <w:style w:type="paragraph" w:customStyle="1" w:styleId="xl137">
    <w:name w:val="xl137"/>
    <w:basedOn w:val="Normal"/>
    <w:rsid w:val="003736ED"/>
    <w:pPr>
      <w:pBdr>
        <w:top w:val="single" w:sz="4" w:space="0" w:color="auto"/>
        <w:bottom w:val="single" w:sz="4" w:space="0" w:color="auto"/>
      </w:pBdr>
      <w:spacing w:before="100" w:beforeAutospacing="1" w:after="100" w:afterAutospacing="1"/>
      <w:jc w:val="right"/>
    </w:pPr>
    <w:rPr>
      <w:rFonts w:ascii="Arial" w:hAnsi="Arial" w:cs="Arial"/>
    </w:rPr>
  </w:style>
  <w:style w:type="paragraph" w:customStyle="1" w:styleId="xl138">
    <w:name w:val="xl138"/>
    <w:basedOn w:val="Normal"/>
    <w:rsid w:val="003736ED"/>
    <w:pPr>
      <w:pBdr>
        <w:top w:val="single" w:sz="4" w:space="0" w:color="auto"/>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139">
    <w:name w:val="xl139"/>
    <w:basedOn w:val="Normal"/>
    <w:rsid w:val="003736ED"/>
    <w:pPr>
      <w:pBdr>
        <w:top w:val="single" w:sz="4" w:space="0" w:color="auto"/>
        <w:left w:val="single" w:sz="4" w:space="0" w:color="auto"/>
        <w:bottom w:val="single" w:sz="4" w:space="0" w:color="auto"/>
      </w:pBdr>
      <w:spacing w:before="100" w:beforeAutospacing="1" w:after="100" w:afterAutospacing="1"/>
      <w:jc w:val="right"/>
    </w:pPr>
    <w:rPr>
      <w:rFonts w:ascii="Arial" w:hAnsi="Arial" w:cs="Arial"/>
    </w:rPr>
  </w:style>
  <w:style w:type="paragraph" w:customStyle="1" w:styleId="xl140">
    <w:name w:val="xl140"/>
    <w:basedOn w:val="Normal"/>
    <w:rsid w:val="003736ED"/>
    <w:pPr>
      <w:pBdr>
        <w:top w:val="single" w:sz="4" w:space="0" w:color="auto"/>
        <w:bottom w:val="single" w:sz="4" w:space="0" w:color="auto"/>
      </w:pBdr>
      <w:spacing w:before="100" w:beforeAutospacing="1" w:after="100" w:afterAutospacing="1"/>
      <w:jc w:val="right"/>
    </w:pPr>
    <w:rPr>
      <w:rFonts w:ascii="Arial" w:hAnsi="Arial" w:cs="Arial"/>
    </w:rPr>
  </w:style>
  <w:style w:type="paragraph" w:customStyle="1" w:styleId="xl141">
    <w:name w:val="xl141"/>
    <w:basedOn w:val="Normal"/>
    <w:rsid w:val="003736ED"/>
    <w:pPr>
      <w:pBdr>
        <w:top w:val="single" w:sz="4" w:space="0" w:color="auto"/>
        <w:bottom w:val="single" w:sz="4" w:space="0" w:color="auto"/>
        <w:right w:val="single" w:sz="4" w:space="0" w:color="auto"/>
      </w:pBdr>
      <w:spacing w:before="100" w:beforeAutospacing="1" w:after="100" w:afterAutospacing="1"/>
      <w:jc w:val="right"/>
    </w:pPr>
    <w:rPr>
      <w:rFonts w:ascii="Arial" w:hAnsi="Arial" w:cs="Arial"/>
      <w:b/>
      <w:bCs/>
    </w:rPr>
  </w:style>
  <w:style w:type="paragraph" w:customStyle="1" w:styleId="xl142">
    <w:name w:val="xl142"/>
    <w:basedOn w:val="Normal"/>
    <w:rsid w:val="003736ED"/>
    <w:pPr>
      <w:pBdr>
        <w:top w:val="single" w:sz="4" w:space="0" w:color="auto"/>
        <w:bottom w:val="single" w:sz="4" w:space="0" w:color="auto"/>
        <w:right w:val="single" w:sz="4" w:space="0" w:color="auto"/>
      </w:pBdr>
      <w:shd w:val="clear" w:color="000000" w:fill="D8D8D8"/>
      <w:spacing w:before="100" w:beforeAutospacing="1" w:after="100" w:afterAutospacing="1"/>
      <w:jc w:val="right"/>
    </w:pPr>
    <w:rPr>
      <w:rFonts w:ascii="Arial" w:hAnsi="Arial" w:cs="Arial"/>
      <w:b/>
      <w:bCs/>
    </w:rPr>
  </w:style>
  <w:style w:type="paragraph" w:customStyle="1" w:styleId="xl143">
    <w:name w:val="xl143"/>
    <w:basedOn w:val="Normal"/>
    <w:rsid w:val="003736ED"/>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pPr>
    <w:rPr>
      <w:rFonts w:ascii="Arial" w:hAnsi="Arial" w:cs="Arial"/>
      <w:b/>
      <w:bCs/>
    </w:rPr>
  </w:style>
  <w:style w:type="paragraph" w:customStyle="1" w:styleId="xl144">
    <w:name w:val="xl144"/>
    <w:basedOn w:val="Normal"/>
    <w:rsid w:val="003736ED"/>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pPr>
    <w:rPr>
      <w:rFonts w:ascii="Arial" w:hAnsi="Arial" w:cs="Arial"/>
      <w:b/>
      <w:bCs/>
    </w:rPr>
  </w:style>
  <w:style w:type="paragraph" w:customStyle="1" w:styleId="xl145">
    <w:name w:val="xl145"/>
    <w:basedOn w:val="Normal"/>
    <w:rsid w:val="003736ED"/>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46">
    <w:name w:val="xl146"/>
    <w:basedOn w:val="Normal"/>
    <w:rsid w:val="003736ED"/>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47">
    <w:name w:val="xl147"/>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48">
    <w:name w:val="xl148"/>
    <w:basedOn w:val="Normal"/>
    <w:rsid w:val="003736ED"/>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hAnsi="Arial" w:cs="Arial"/>
      <w:b/>
      <w:bCs/>
    </w:rPr>
  </w:style>
  <w:style w:type="paragraph" w:customStyle="1" w:styleId="xl149">
    <w:name w:val="xl149"/>
    <w:basedOn w:val="Normal"/>
    <w:rsid w:val="003736ED"/>
    <w:pPr>
      <w:pBdr>
        <w:top w:val="single" w:sz="8" w:space="0" w:color="auto"/>
        <w:bottom w:val="single" w:sz="8" w:space="0" w:color="auto"/>
      </w:pBdr>
      <w:spacing w:before="100" w:beforeAutospacing="1" w:after="100" w:afterAutospacing="1"/>
      <w:jc w:val="center"/>
      <w:textAlignment w:val="center"/>
    </w:pPr>
    <w:rPr>
      <w:rFonts w:ascii="Arial" w:hAnsi="Arial" w:cs="Arial"/>
      <w:b/>
      <w:bCs/>
    </w:rPr>
  </w:style>
  <w:style w:type="paragraph" w:customStyle="1" w:styleId="xl150">
    <w:name w:val="xl150"/>
    <w:basedOn w:val="Normal"/>
    <w:rsid w:val="003736ED"/>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51">
    <w:name w:val="xl151"/>
    <w:basedOn w:val="Normal"/>
    <w:rsid w:val="003736ED"/>
    <w:pPr>
      <w:pBdr>
        <w:top w:val="single" w:sz="8" w:space="0" w:color="auto"/>
        <w:left w:val="single" w:sz="8" w:space="0" w:color="auto"/>
        <w:bottom w:val="single" w:sz="8" w:space="0" w:color="auto"/>
      </w:pBdr>
      <w:spacing w:before="100" w:beforeAutospacing="1" w:after="100" w:afterAutospacing="1"/>
      <w:textAlignment w:val="center"/>
    </w:pPr>
    <w:rPr>
      <w:rFonts w:ascii="Arial" w:hAnsi="Arial" w:cs="Arial"/>
      <w:b/>
      <w:bCs/>
      <w:sz w:val="22"/>
      <w:szCs w:val="22"/>
    </w:rPr>
  </w:style>
  <w:style w:type="paragraph" w:customStyle="1" w:styleId="xl152">
    <w:name w:val="xl152"/>
    <w:basedOn w:val="Normal"/>
    <w:rsid w:val="003736ED"/>
    <w:pPr>
      <w:pBdr>
        <w:top w:val="single" w:sz="8" w:space="0" w:color="auto"/>
        <w:bottom w:val="single" w:sz="8" w:space="0" w:color="auto"/>
      </w:pBdr>
      <w:spacing w:before="100" w:beforeAutospacing="1" w:after="100" w:afterAutospacing="1"/>
      <w:textAlignment w:val="center"/>
    </w:pPr>
    <w:rPr>
      <w:rFonts w:ascii="Arial" w:hAnsi="Arial" w:cs="Arial"/>
      <w:b/>
      <w:bCs/>
      <w:sz w:val="22"/>
      <w:szCs w:val="22"/>
    </w:rPr>
  </w:style>
  <w:style w:type="paragraph" w:customStyle="1" w:styleId="xl153">
    <w:name w:val="xl153"/>
    <w:basedOn w:val="Normal"/>
    <w:rsid w:val="003736ED"/>
    <w:pPr>
      <w:pBdr>
        <w:top w:val="single" w:sz="8" w:space="0" w:color="auto"/>
        <w:bottom w:val="single" w:sz="8" w:space="0" w:color="auto"/>
        <w:right w:val="single" w:sz="8" w:space="0" w:color="auto"/>
      </w:pBdr>
      <w:spacing w:before="100" w:beforeAutospacing="1" w:after="100" w:afterAutospacing="1"/>
      <w:textAlignment w:val="center"/>
    </w:pPr>
    <w:rPr>
      <w:rFonts w:ascii="Arial" w:hAnsi="Arial" w:cs="Arial"/>
      <w:b/>
      <w:bCs/>
      <w:sz w:val="22"/>
      <w:szCs w:val="22"/>
    </w:rPr>
  </w:style>
  <w:style w:type="paragraph" w:customStyle="1" w:styleId="xl154">
    <w:name w:val="xl154"/>
    <w:basedOn w:val="Normal"/>
    <w:rsid w:val="003736ED"/>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b/>
      <w:bCs/>
      <w:sz w:val="22"/>
      <w:szCs w:val="22"/>
    </w:rPr>
  </w:style>
  <w:style w:type="paragraph" w:customStyle="1" w:styleId="xl155">
    <w:name w:val="xl155"/>
    <w:basedOn w:val="Normal"/>
    <w:rsid w:val="003736ED"/>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b/>
      <w:bCs/>
      <w:sz w:val="22"/>
      <w:szCs w:val="22"/>
    </w:rPr>
  </w:style>
  <w:style w:type="paragraph" w:customStyle="1" w:styleId="xl156">
    <w:name w:val="xl156"/>
    <w:basedOn w:val="Normal"/>
    <w:rsid w:val="003736ED"/>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57">
    <w:name w:val="xl157"/>
    <w:basedOn w:val="Normal"/>
    <w:rsid w:val="003736ED"/>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58">
    <w:name w:val="xl158"/>
    <w:basedOn w:val="Normal"/>
    <w:rsid w:val="003736ED"/>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59">
    <w:name w:val="xl159"/>
    <w:basedOn w:val="Normal"/>
    <w:rsid w:val="003736ED"/>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60">
    <w:name w:val="xl160"/>
    <w:basedOn w:val="Normal"/>
    <w:rsid w:val="003736ED"/>
    <w:pPr>
      <w:pBdr>
        <w:top w:val="single" w:sz="8" w:space="0" w:color="auto"/>
        <w:left w:val="single" w:sz="8" w:space="0" w:color="auto"/>
        <w:right w:val="single" w:sz="8" w:space="0" w:color="auto"/>
      </w:pBdr>
      <w:spacing w:before="100" w:beforeAutospacing="1" w:after="100" w:afterAutospacing="1"/>
      <w:textAlignment w:val="center"/>
    </w:pPr>
    <w:rPr>
      <w:rFonts w:ascii="Arial" w:hAnsi="Arial" w:cs="Arial"/>
      <w:b/>
      <w:bCs/>
    </w:rPr>
  </w:style>
  <w:style w:type="paragraph" w:customStyle="1" w:styleId="xl161">
    <w:name w:val="xl161"/>
    <w:basedOn w:val="Normal"/>
    <w:rsid w:val="003736ED"/>
    <w:pPr>
      <w:pBdr>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b/>
      <w:bCs/>
    </w:rPr>
  </w:style>
  <w:style w:type="paragraph" w:customStyle="1" w:styleId="xl162">
    <w:name w:val="xl162"/>
    <w:basedOn w:val="Normal"/>
    <w:rsid w:val="003736ED"/>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63">
    <w:name w:val="xl163"/>
    <w:basedOn w:val="Normal"/>
    <w:rsid w:val="003736ED"/>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64">
    <w:name w:val="xl164"/>
    <w:basedOn w:val="Normal"/>
    <w:rsid w:val="003736ED"/>
    <w:pPr>
      <w:pBdr>
        <w:top w:val="single" w:sz="4" w:space="0" w:color="auto"/>
        <w:left w:val="single" w:sz="4" w:space="0" w:color="auto"/>
        <w:bottom w:val="single" w:sz="4" w:space="0" w:color="auto"/>
      </w:pBdr>
      <w:shd w:val="clear" w:color="000000" w:fill="D8D8D8"/>
      <w:spacing w:before="100" w:beforeAutospacing="1" w:after="100" w:afterAutospacing="1"/>
      <w:jc w:val="right"/>
    </w:pPr>
    <w:rPr>
      <w:rFonts w:ascii="Arial" w:hAnsi="Arial" w:cs="Arial"/>
      <w:b/>
      <w:bCs/>
    </w:rPr>
  </w:style>
  <w:style w:type="paragraph" w:customStyle="1" w:styleId="xl165">
    <w:name w:val="xl165"/>
    <w:basedOn w:val="Normal"/>
    <w:rsid w:val="003736ED"/>
    <w:pPr>
      <w:pBdr>
        <w:top w:val="single" w:sz="4" w:space="0" w:color="auto"/>
        <w:bottom w:val="single" w:sz="4" w:space="0" w:color="auto"/>
      </w:pBdr>
      <w:shd w:val="clear" w:color="000000" w:fill="D8D8D8"/>
      <w:spacing w:before="100" w:beforeAutospacing="1" w:after="100" w:afterAutospacing="1"/>
      <w:jc w:val="right"/>
    </w:pPr>
    <w:rPr>
      <w:rFonts w:ascii="Arial" w:hAnsi="Arial" w:cs="Arial"/>
      <w:b/>
      <w:bCs/>
    </w:rPr>
  </w:style>
  <w:style w:type="paragraph" w:customStyle="1" w:styleId="xl166">
    <w:name w:val="xl166"/>
    <w:basedOn w:val="Normal"/>
    <w:rsid w:val="003736ED"/>
    <w:pPr>
      <w:pBdr>
        <w:top w:val="single" w:sz="4" w:space="0" w:color="auto"/>
        <w:bottom w:val="single" w:sz="4" w:space="0" w:color="auto"/>
        <w:right w:val="single" w:sz="4" w:space="0" w:color="auto"/>
      </w:pBdr>
      <w:shd w:val="clear" w:color="000000" w:fill="D8D8D8"/>
      <w:spacing w:before="100" w:beforeAutospacing="1" w:after="100" w:afterAutospacing="1"/>
      <w:jc w:val="right"/>
    </w:pPr>
    <w:rPr>
      <w:rFonts w:ascii="Arial" w:hAnsi="Arial" w:cs="Arial"/>
      <w:b/>
      <w:bCs/>
    </w:rPr>
  </w:style>
  <w:style w:type="paragraph" w:customStyle="1" w:styleId="xl167">
    <w:name w:val="xl167"/>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rPr>
  </w:style>
  <w:style w:type="paragraph" w:customStyle="1" w:styleId="xl168">
    <w:name w:val="xl168"/>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rPr>
  </w:style>
  <w:style w:type="paragraph" w:styleId="Primeirorecuodecorpodetexto2">
    <w:name w:val="Body Text First Indent 2"/>
    <w:basedOn w:val="Recuodecorpodetexto"/>
    <w:link w:val="Primeirorecuodecorpodetexto2Char"/>
    <w:rsid w:val="003736ED"/>
    <w:pPr>
      <w:ind w:firstLine="210"/>
    </w:pPr>
    <w:rPr>
      <w:lang w:eastAsia="ja-JP"/>
    </w:rPr>
  </w:style>
  <w:style w:type="character" w:customStyle="1" w:styleId="Primeirorecuodecorpodetexto2Char">
    <w:name w:val="Primeiro recuo de corpo de texto 2 Char"/>
    <w:link w:val="Primeirorecuodecorpodetexto2"/>
    <w:rsid w:val="003736ED"/>
    <w:rPr>
      <w:sz w:val="24"/>
      <w:szCs w:val="24"/>
      <w:lang w:eastAsia="ja-JP"/>
    </w:rPr>
  </w:style>
  <w:style w:type="character" w:customStyle="1" w:styleId="st">
    <w:name w:val="st"/>
    <w:rsid w:val="003736ED"/>
    <w:rPr>
      <w:rFonts w:cs="Times New Roman"/>
    </w:rPr>
  </w:style>
  <w:style w:type="paragraph" w:customStyle="1" w:styleId="Recuodecorpodetexto211">
    <w:name w:val="Recuo de corpo de texto 211"/>
    <w:basedOn w:val="Normal"/>
    <w:rsid w:val="003736ED"/>
    <w:pPr>
      <w:ind w:left="567" w:hanging="567"/>
      <w:jc w:val="both"/>
    </w:pPr>
    <w:rPr>
      <w:b/>
      <w:sz w:val="22"/>
      <w:szCs w:val="20"/>
      <w:lang w:eastAsia="ja-JP"/>
    </w:rPr>
  </w:style>
  <w:style w:type="paragraph" w:customStyle="1" w:styleId="t1">
    <w:name w:val="t1"/>
    <w:basedOn w:val="Normal"/>
    <w:uiPriority w:val="99"/>
    <w:rsid w:val="000868B5"/>
    <w:pPr>
      <w:numPr>
        <w:numId w:val="7"/>
      </w:numPr>
      <w:tabs>
        <w:tab w:val="left" w:pos="284"/>
      </w:tabs>
      <w:spacing w:before="240"/>
      <w:jc w:val="both"/>
    </w:pPr>
    <w:rPr>
      <w:rFonts w:ascii="Arial" w:hAnsi="Arial"/>
      <w:b/>
      <w:szCs w:val="20"/>
    </w:rPr>
  </w:style>
  <w:style w:type="paragraph" w:customStyle="1" w:styleId="t2">
    <w:name w:val="t2"/>
    <w:basedOn w:val="Normal"/>
    <w:uiPriority w:val="99"/>
    <w:rsid w:val="000868B5"/>
    <w:pPr>
      <w:numPr>
        <w:ilvl w:val="1"/>
        <w:numId w:val="7"/>
      </w:numPr>
      <w:spacing w:before="120"/>
      <w:jc w:val="both"/>
    </w:pPr>
    <w:rPr>
      <w:rFonts w:ascii="Arial" w:hAnsi="Arial"/>
      <w:b/>
      <w:szCs w:val="20"/>
    </w:rPr>
  </w:style>
  <w:style w:type="paragraph" w:customStyle="1" w:styleId="N21">
    <w:name w:val="N21"/>
    <w:basedOn w:val="Normal"/>
    <w:rsid w:val="0083761D"/>
    <w:pPr>
      <w:spacing w:before="60"/>
      <w:ind w:left="2268" w:hanging="425"/>
      <w:jc w:val="both"/>
    </w:pPr>
    <w:rPr>
      <w:rFonts w:ascii="Arial" w:hAnsi="Arial"/>
      <w:snapToGrid w:val="0"/>
      <w:sz w:val="20"/>
      <w:szCs w:val="20"/>
    </w:rPr>
  </w:style>
  <w:style w:type="paragraph" w:customStyle="1" w:styleId="Corpodetexto1">
    <w:name w:val="Corpo de texto1"/>
    <w:rsid w:val="0083761D"/>
    <w:rPr>
      <w:rFonts w:ascii="CG Times" w:hAnsi="CG Times"/>
      <w:color w:val="000000"/>
      <w:sz w:val="24"/>
      <w:lang w:val="en-US"/>
    </w:rPr>
  </w:style>
  <w:style w:type="paragraph" w:customStyle="1" w:styleId="Textoembloco1">
    <w:name w:val="Texto em bloco1"/>
    <w:basedOn w:val="Normal"/>
    <w:rsid w:val="0083761D"/>
    <w:pPr>
      <w:tabs>
        <w:tab w:val="left" w:pos="1134"/>
      </w:tabs>
      <w:ind w:left="1843" w:right="2" w:hanging="709"/>
      <w:jc w:val="both"/>
    </w:pPr>
    <w:rPr>
      <w:sz w:val="22"/>
      <w:szCs w:val="20"/>
    </w:rPr>
  </w:style>
  <w:style w:type="paragraph" w:customStyle="1" w:styleId="Estilo7">
    <w:name w:val="Estilo7"/>
    <w:basedOn w:val="Normal"/>
    <w:rsid w:val="0083761D"/>
    <w:pPr>
      <w:ind w:left="1134"/>
      <w:jc w:val="both"/>
    </w:pPr>
    <w:rPr>
      <w:snapToGrid w:val="0"/>
      <w:szCs w:val="20"/>
    </w:rPr>
  </w:style>
  <w:style w:type="paragraph" w:customStyle="1" w:styleId="Contrato">
    <w:name w:val="Contrato"/>
    <w:basedOn w:val="Normal"/>
    <w:rsid w:val="0083761D"/>
    <w:pPr>
      <w:tabs>
        <w:tab w:val="num" w:pos="360"/>
      </w:tabs>
      <w:spacing w:after="240"/>
      <w:jc w:val="both"/>
    </w:pPr>
    <w:rPr>
      <w:szCs w:val="20"/>
    </w:rPr>
  </w:style>
  <w:style w:type="paragraph" w:customStyle="1" w:styleId="tb1">
    <w:name w:val="tb1"/>
    <w:basedOn w:val="Normal"/>
    <w:uiPriority w:val="99"/>
    <w:rsid w:val="0083761D"/>
    <w:pPr>
      <w:numPr>
        <w:numId w:val="9"/>
      </w:numPr>
      <w:tabs>
        <w:tab w:val="left" w:leader="dot" w:pos="3829"/>
      </w:tabs>
      <w:jc w:val="both"/>
    </w:pPr>
    <w:rPr>
      <w:rFonts w:ascii="Arial" w:hAnsi="Arial"/>
      <w:szCs w:val="20"/>
    </w:rPr>
  </w:style>
  <w:style w:type="paragraph" w:customStyle="1" w:styleId="tb0">
    <w:name w:val="tb0"/>
    <w:basedOn w:val="tb1"/>
    <w:uiPriority w:val="99"/>
    <w:rsid w:val="0083761D"/>
    <w:pPr>
      <w:tabs>
        <w:tab w:val="clear" w:pos="3829"/>
      </w:tabs>
    </w:pPr>
  </w:style>
  <w:style w:type="paragraph" w:customStyle="1" w:styleId="t2a">
    <w:name w:val="t2a"/>
    <w:basedOn w:val="Normal"/>
    <w:uiPriority w:val="99"/>
    <w:rsid w:val="0083761D"/>
    <w:pPr>
      <w:numPr>
        <w:numId w:val="10"/>
      </w:numPr>
      <w:tabs>
        <w:tab w:val="right" w:leader="dot" w:pos="9639"/>
      </w:tabs>
      <w:jc w:val="both"/>
    </w:pPr>
    <w:rPr>
      <w:rFonts w:ascii="Arial" w:hAnsi="Arial"/>
      <w:szCs w:val="20"/>
    </w:rPr>
  </w:style>
  <w:style w:type="character" w:customStyle="1" w:styleId="WW-WW8Num3z0">
    <w:name w:val="WW-WW8Num3z0"/>
    <w:rsid w:val="0083761D"/>
    <w:rPr>
      <w:rFonts w:ascii="StarSymbol" w:hAnsi="StarSymbol"/>
      <w:sz w:val="18"/>
    </w:rPr>
  </w:style>
  <w:style w:type="paragraph" w:customStyle="1" w:styleId="WW-Textosimples">
    <w:name w:val="WW-Texto simples"/>
    <w:basedOn w:val="Normal"/>
    <w:rsid w:val="0083761D"/>
    <w:pPr>
      <w:widowControl w:val="0"/>
      <w:suppressAutoHyphens/>
    </w:pPr>
    <w:rPr>
      <w:rFonts w:ascii="Courier New" w:hAnsi="Courier New"/>
      <w:color w:val="000000"/>
      <w:szCs w:val="20"/>
      <w:lang w:val="en-US"/>
    </w:rPr>
  </w:style>
  <w:style w:type="paragraph" w:customStyle="1" w:styleId="modelo">
    <w:name w:val="modelo"/>
    <w:basedOn w:val="Cabealho"/>
    <w:next w:val="Cabealho"/>
    <w:rsid w:val="0083761D"/>
    <w:pPr>
      <w:suppressAutoHyphens/>
      <w:jc w:val="both"/>
    </w:pPr>
    <w:rPr>
      <w:rFonts w:ascii="Arial" w:hAnsi="Arial" w:cs="Arial"/>
      <w:szCs w:val="24"/>
    </w:rPr>
  </w:style>
  <w:style w:type="character" w:customStyle="1" w:styleId="paginarotulo1">
    <w:name w:val="paginarotulo1"/>
    <w:rsid w:val="0083761D"/>
    <w:rPr>
      <w:rFonts w:ascii="Verdana" w:hAnsi="Verdana" w:hint="default"/>
      <w:b w:val="0"/>
      <w:bCs w:val="0"/>
      <w:color w:val="666666"/>
      <w:sz w:val="17"/>
      <w:szCs w:val="17"/>
    </w:rPr>
  </w:style>
  <w:style w:type="character" w:customStyle="1" w:styleId="graytext">
    <w:name w:val="gray_text"/>
    <w:rsid w:val="0083761D"/>
  </w:style>
  <w:style w:type="paragraph" w:customStyle="1" w:styleId="Corpodetexto22">
    <w:name w:val="Corpo de texto 22"/>
    <w:basedOn w:val="Normal"/>
    <w:rsid w:val="0083761D"/>
    <w:pPr>
      <w:jc w:val="both"/>
    </w:pPr>
    <w:rPr>
      <w:szCs w:val="20"/>
      <w:lang w:eastAsia="ja-JP"/>
    </w:rPr>
  </w:style>
  <w:style w:type="character" w:styleId="TtulodoLivro">
    <w:name w:val="Book Title"/>
    <w:uiPriority w:val="33"/>
    <w:rsid w:val="0083761D"/>
    <w:rPr>
      <w:b/>
      <w:bCs/>
      <w:smallCaps/>
      <w:spacing w:val="5"/>
    </w:rPr>
  </w:style>
  <w:style w:type="paragraph" w:customStyle="1" w:styleId="Ttulo10">
    <w:name w:val="Título1"/>
    <w:basedOn w:val="Normal"/>
    <w:next w:val="Corpodetexto"/>
    <w:rsid w:val="0083761D"/>
    <w:pPr>
      <w:keepNext/>
      <w:suppressAutoHyphens/>
      <w:spacing w:before="240" w:after="120"/>
    </w:pPr>
    <w:rPr>
      <w:rFonts w:eastAsia="HG Mincho Light J"/>
      <w:sz w:val="28"/>
      <w:szCs w:val="20"/>
    </w:rPr>
  </w:style>
  <w:style w:type="paragraph" w:customStyle="1" w:styleId="Estilo">
    <w:name w:val="Estilo"/>
    <w:basedOn w:val="Normal"/>
    <w:next w:val="TextosemFormatao"/>
    <w:uiPriority w:val="99"/>
    <w:rsid w:val="0083761D"/>
    <w:rPr>
      <w:rFonts w:ascii="Courier New" w:hAnsi="Courier New" w:cs="Courier New"/>
      <w:sz w:val="20"/>
      <w:szCs w:val="20"/>
    </w:rPr>
  </w:style>
  <w:style w:type="paragraph" w:styleId="Sumrio2">
    <w:name w:val="toc 2"/>
    <w:basedOn w:val="Normal"/>
    <w:next w:val="Normal"/>
    <w:autoRedefine/>
    <w:uiPriority w:val="39"/>
    <w:qFormat/>
    <w:rsid w:val="000C44DA"/>
    <w:pPr>
      <w:tabs>
        <w:tab w:val="left" w:pos="720"/>
        <w:tab w:val="right" w:leader="dot" w:pos="9395"/>
      </w:tabs>
      <w:ind w:left="240"/>
    </w:pPr>
    <w:rPr>
      <w:rFonts w:ascii="Calibri" w:hAnsi="Calibri"/>
      <w:smallCaps/>
      <w:noProof/>
      <w:sz w:val="20"/>
      <w:szCs w:val="20"/>
    </w:rPr>
  </w:style>
  <w:style w:type="paragraph" w:customStyle="1" w:styleId="Textosimples">
    <w:name w:val="Texto simples"/>
    <w:basedOn w:val="Normal"/>
    <w:uiPriority w:val="99"/>
    <w:rsid w:val="0083761D"/>
    <w:rPr>
      <w:rFonts w:ascii="Courier New" w:hAnsi="Courier New" w:cs="Courier New"/>
      <w:sz w:val="20"/>
      <w:szCs w:val="20"/>
    </w:rPr>
  </w:style>
  <w:style w:type="character" w:customStyle="1" w:styleId="TextodebaloChar1">
    <w:name w:val="Texto de balão Char1"/>
    <w:rsid w:val="0083761D"/>
    <w:rPr>
      <w:rFonts w:ascii="Tahoma" w:eastAsia="Times New Roman" w:hAnsi="Tahoma" w:cs="Tahoma"/>
      <w:sz w:val="16"/>
      <w:szCs w:val="16"/>
      <w:lang w:eastAsia="pt-BR"/>
    </w:rPr>
  </w:style>
  <w:style w:type="paragraph" w:customStyle="1" w:styleId="Captulo">
    <w:name w:val="Capítulo"/>
    <w:basedOn w:val="Normal"/>
    <w:next w:val="Corpodetexto"/>
    <w:rsid w:val="0083761D"/>
    <w:pPr>
      <w:keepNext/>
      <w:suppressAutoHyphens/>
      <w:spacing w:before="240" w:after="120"/>
    </w:pPr>
    <w:rPr>
      <w:rFonts w:ascii="Arial" w:eastAsia="MS Mincho" w:hAnsi="Arial" w:cs="Tahoma"/>
      <w:sz w:val="28"/>
      <w:szCs w:val="28"/>
      <w:lang w:eastAsia="ar-SA"/>
    </w:rPr>
  </w:style>
  <w:style w:type="paragraph" w:customStyle="1" w:styleId="Legenda1">
    <w:name w:val="Legenda1"/>
    <w:basedOn w:val="Normal"/>
    <w:rsid w:val="0083761D"/>
    <w:pPr>
      <w:suppressLineNumbers/>
      <w:suppressAutoHyphens/>
      <w:spacing w:before="120" w:after="120"/>
    </w:pPr>
    <w:rPr>
      <w:rFonts w:cs="Tahoma"/>
      <w:i/>
      <w:iCs/>
      <w:lang w:eastAsia="ar-SA"/>
    </w:rPr>
  </w:style>
  <w:style w:type="paragraph" w:customStyle="1" w:styleId="Contedodatabela0">
    <w:name w:val="Conteúdo da tabela"/>
    <w:basedOn w:val="Normal"/>
    <w:rsid w:val="0083761D"/>
    <w:pPr>
      <w:suppressLineNumbers/>
      <w:suppressAutoHyphens/>
    </w:pPr>
    <w:rPr>
      <w:sz w:val="20"/>
      <w:szCs w:val="20"/>
      <w:lang w:eastAsia="ar-SA"/>
    </w:rPr>
  </w:style>
  <w:style w:type="paragraph" w:customStyle="1" w:styleId="Ttulodatabela0">
    <w:name w:val="Título da tabela"/>
    <w:basedOn w:val="Contedodatabela0"/>
    <w:rsid w:val="0083761D"/>
    <w:pPr>
      <w:jc w:val="center"/>
    </w:pPr>
    <w:rPr>
      <w:b/>
      <w:bCs/>
    </w:rPr>
  </w:style>
  <w:style w:type="paragraph" w:customStyle="1" w:styleId="Contedodoquadro">
    <w:name w:val="Conteúdo do quadro"/>
    <w:basedOn w:val="Corpodetexto"/>
    <w:rsid w:val="0083761D"/>
    <w:pPr>
      <w:suppressAutoHyphens/>
      <w:spacing w:after="0"/>
      <w:jc w:val="both"/>
    </w:pPr>
    <w:rPr>
      <w:sz w:val="28"/>
      <w:lang w:eastAsia="ar-SA"/>
    </w:rPr>
  </w:style>
  <w:style w:type="paragraph" w:customStyle="1" w:styleId="western">
    <w:name w:val="western"/>
    <w:basedOn w:val="Normal"/>
    <w:rsid w:val="0083761D"/>
    <w:pPr>
      <w:spacing w:before="100" w:beforeAutospacing="1" w:after="119"/>
    </w:pPr>
  </w:style>
  <w:style w:type="character" w:customStyle="1" w:styleId="WW8Num5z0">
    <w:name w:val="WW8Num5z0"/>
    <w:rsid w:val="0083761D"/>
    <w:rPr>
      <w:rFonts w:ascii="Symbol" w:hAnsi="Symbol" w:hint="default"/>
    </w:rPr>
  </w:style>
  <w:style w:type="character" w:customStyle="1" w:styleId="WW8Num5z1">
    <w:name w:val="WW8Num5z1"/>
    <w:rsid w:val="0083761D"/>
    <w:rPr>
      <w:rFonts w:ascii="Courier New" w:hAnsi="Courier New" w:cs="Courier New" w:hint="default"/>
    </w:rPr>
  </w:style>
  <w:style w:type="character" w:customStyle="1" w:styleId="WW8Num5z2">
    <w:name w:val="WW8Num5z2"/>
    <w:rsid w:val="0083761D"/>
    <w:rPr>
      <w:rFonts w:ascii="Wingdings" w:hAnsi="Wingdings" w:hint="default"/>
    </w:rPr>
  </w:style>
  <w:style w:type="character" w:customStyle="1" w:styleId="Fontepargpadro1">
    <w:name w:val="Fonte parág. padrão1"/>
    <w:rsid w:val="0083761D"/>
  </w:style>
  <w:style w:type="paragraph" w:customStyle="1" w:styleId="Corpodetexto23">
    <w:name w:val="Corpo de texto 23"/>
    <w:basedOn w:val="Normal"/>
    <w:rsid w:val="0083761D"/>
    <w:pPr>
      <w:jc w:val="both"/>
    </w:pPr>
    <w:rPr>
      <w:szCs w:val="20"/>
      <w:lang w:eastAsia="ja-JP"/>
    </w:rPr>
  </w:style>
  <w:style w:type="character" w:customStyle="1" w:styleId="pp-headline-item">
    <w:name w:val="pp-headline-item"/>
    <w:rsid w:val="0083761D"/>
  </w:style>
  <w:style w:type="paragraph" w:customStyle="1" w:styleId="PargrafodaLista1">
    <w:name w:val="Parágrafo da Lista1"/>
    <w:rsid w:val="00C0678B"/>
    <w:pPr>
      <w:spacing w:after="200" w:line="276" w:lineRule="auto"/>
      <w:ind w:left="720"/>
    </w:pPr>
    <w:rPr>
      <w:rFonts w:ascii="Lucida Grande" w:eastAsia="ヒラギノ角ゴ Pro W3" w:hAnsi="Lucida Grande"/>
      <w:color w:val="000000"/>
      <w:sz w:val="22"/>
    </w:rPr>
  </w:style>
  <w:style w:type="paragraph" w:customStyle="1" w:styleId="02-Subtitulo">
    <w:name w:val="02- Subtitulo"/>
    <w:basedOn w:val="Normal"/>
    <w:qFormat/>
    <w:rsid w:val="00E02A61"/>
    <w:pPr>
      <w:shd w:val="pct15" w:color="auto" w:fill="auto"/>
      <w:jc w:val="center"/>
    </w:pPr>
    <w:rPr>
      <w:szCs w:val="20"/>
    </w:rPr>
  </w:style>
  <w:style w:type="paragraph" w:customStyle="1" w:styleId="11-Numerao1">
    <w:name w:val="1.1 - Numeração 1"/>
    <w:basedOn w:val="Normal"/>
    <w:link w:val="11-Numerao1Char"/>
    <w:autoRedefine/>
    <w:uiPriority w:val="99"/>
    <w:qFormat/>
    <w:rsid w:val="006426D0"/>
    <w:pPr>
      <w:numPr>
        <w:ilvl w:val="1"/>
        <w:numId w:val="11"/>
      </w:numPr>
      <w:spacing w:before="160" w:after="160"/>
      <w:ind w:left="0"/>
      <w:jc w:val="both"/>
    </w:pPr>
    <w:rPr>
      <w:rFonts w:eastAsia="Calibri"/>
      <w:bCs/>
      <w:sz w:val="22"/>
      <w:szCs w:val="22"/>
    </w:rPr>
  </w:style>
  <w:style w:type="paragraph" w:customStyle="1" w:styleId="111-Numerao2">
    <w:name w:val="1.1.1 - Numeração 2"/>
    <w:basedOn w:val="Normal"/>
    <w:autoRedefine/>
    <w:uiPriority w:val="99"/>
    <w:qFormat/>
    <w:rsid w:val="00093D6F"/>
    <w:pPr>
      <w:numPr>
        <w:ilvl w:val="2"/>
        <w:numId w:val="11"/>
      </w:numPr>
      <w:shd w:val="clear" w:color="auto" w:fill="FFFFFF"/>
      <w:spacing w:before="160" w:after="160"/>
      <w:jc w:val="both"/>
    </w:pPr>
    <w:rPr>
      <w:rFonts w:eastAsia="Calibri"/>
      <w:bCs/>
    </w:rPr>
  </w:style>
  <w:style w:type="paragraph" w:customStyle="1" w:styleId="1111-Numerao3">
    <w:name w:val="1.1.1.1 - Numeração 3"/>
    <w:basedOn w:val="Normal"/>
    <w:autoRedefine/>
    <w:uiPriority w:val="99"/>
    <w:qFormat/>
    <w:rsid w:val="00A3701B"/>
    <w:pPr>
      <w:numPr>
        <w:ilvl w:val="3"/>
        <w:numId w:val="11"/>
      </w:numPr>
      <w:tabs>
        <w:tab w:val="left" w:pos="1418"/>
      </w:tabs>
      <w:spacing w:before="160" w:after="160"/>
      <w:jc w:val="both"/>
    </w:pPr>
    <w:rPr>
      <w:szCs w:val="20"/>
    </w:rPr>
  </w:style>
  <w:style w:type="paragraph" w:styleId="CabealhodoSumrio">
    <w:name w:val="TOC Heading"/>
    <w:basedOn w:val="Ttulo1"/>
    <w:next w:val="Normal"/>
    <w:uiPriority w:val="39"/>
    <w:semiHidden/>
    <w:unhideWhenUsed/>
    <w:qFormat/>
    <w:rsid w:val="00856129"/>
    <w:pPr>
      <w:keepLines/>
      <w:spacing w:before="480" w:line="276" w:lineRule="auto"/>
      <w:jc w:val="left"/>
      <w:outlineLvl w:val="9"/>
    </w:pPr>
    <w:rPr>
      <w:rFonts w:ascii="Cambria" w:hAnsi="Cambria"/>
      <w:color w:val="365F91"/>
      <w:sz w:val="28"/>
      <w:szCs w:val="28"/>
    </w:rPr>
  </w:style>
  <w:style w:type="paragraph" w:styleId="Sumrio1">
    <w:name w:val="toc 1"/>
    <w:basedOn w:val="Normal"/>
    <w:next w:val="Normal"/>
    <w:autoRedefine/>
    <w:uiPriority w:val="39"/>
    <w:qFormat/>
    <w:rsid w:val="000C44DA"/>
    <w:pPr>
      <w:tabs>
        <w:tab w:val="left" w:pos="480"/>
        <w:tab w:val="right" w:leader="dot" w:pos="9395"/>
      </w:tabs>
      <w:spacing w:before="120" w:after="120"/>
    </w:pPr>
    <w:rPr>
      <w:rFonts w:ascii="Calibri" w:hAnsi="Calibri"/>
      <w:b/>
      <w:bCs/>
      <w:caps/>
      <w:sz w:val="20"/>
      <w:szCs w:val="20"/>
    </w:rPr>
  </w:style>
  <w:style w:type="paragraph" w:styleId="Sumrio3">
    <w:name w:val="toc 3"/>
    <w:basedOn w:val="Normal"/>
    <w:next w:val="Normal"/>
    <w:autoRedefine/>
    <w:uiPriority w:val="39"/>
    <w:unhideWhenUsed/>
    <w:qFormat/>
    <w:rsid w:val="00856129"/>
    <w:pPr>
      <w:ind w:left="480"/>
    </w:pPr>
    <w:rPr>
      <w:rFonts w:ascii="Calibri" w:hAnsi="Calibri"/>
      <w:i/>
      <w:iCs/>
      <w:sz w:val="20"/>
      <w:szCs w:val="20"/>
    </w:rPr>
  </w:style>
  <w:style w:type="paragraph" w:styleId="Sumrio4">
    <w:name w:val="toc 4"/>
    <w:basedOn w:val="Normal"/>
    <w:next w:val="Normal"/>
    <w:autoRedefine/>
    <w:uiPriority w:val="39"/>
    <w:rsid w:val="00856129"/>
    <w:pPr>
      <w:ind w:left="720"/>
    </w:pPr>
    <w:rPr>
      <w:rFonts w:ascii="Calibri" w:hAnsi="Calibri"/>
      <w:sz w:val="18"/>
      <w:szCs w:val="18"/>
    </w:rPr>
  </w:style>
  <w:style w:type="paragraph" w:styleId="Sumrio5">
    <w:name w:val="toc 5"/>
    <w:basedOn w:val="Normal"/>
    <w:next w:val="Normal"/>
    <w:autoRedefine/>
    <w:uiPriority w:val="39"/>
    <w:rsid w:val="00856129"/>
    <w:pPr>
      <w:ind w:left="960"/>
    </w:pPr>
    <w:rPr>
      <w:rFonts w:ascii="Calibri" w:hAnsi="Calibri"/>
      <w:sz w:val="18"/>
      <w:szCs w:val="18"/>
    </w:rPr>
  </w:style>
  <w:style w:type="paragraph" w:styleId="Sumrio6">
    <w:name w:val="toc 6"/>
    <w:basedOn w:val="Normal"/>
    <w:next w:val="Normal"/>
    <w:autoRedefine/>
    <w:uiPriority w:val="39"/>
    <w:rsid w:val="00856129"/>
    <w:pPr>
      <w:ind w:left="1200"/>
    </w:pPr>
    <w:rPr>
      <w:rFonts w:ascii="Calibri" w:hAnsi="Calibri"/>
      <w:sz w:val="18"/>
      <w:szCs w:val="18"/>
    </w:rPr>
  </w:style>
  <w:style w:type="paragraph" w:styleId="Sumrio7">
    <w:name w:val="toc 7"/>
    <w:basedOn w:val="Normal"/>
    <w:next w:val="Normal"/>
    <w:autoRedefine/>
    <w:uiPriority w:val="39"/>
    <w:rsid w:val="00856129"/>
    <w:pPr>
      <w:ind w:left="1440"/>
    </w:pPr>
    <w:rPr>
      <w:rFonts w:ascii="Calibri" w:hAnsi="Calibri"/>
      <w:sz w:val="18"/>
      <w:szCs w:val="18"/>
    </w:rPr>
  </w:style>
  <w:style w:type="paragraph" w:styleId="Sumrio8">
    <w:name w:val="toc 8"/>
    <w:basedOn w:val="Normal"/>
    <w:next w:val="Normal"/>
    <w:autoRedefine/>
    <w:uiPriority w:val="39"/>
    <w:rsid w:val="00856129"/>
    <w:pPr>
      <w:ind w:left="1680"/>
    </w:pPr>
    <w:rPr>
      <w:rFonts w:ascii="Calibri" w:hAnsi="Calibri"/>
      <w:sz w:val="18"/>
      <w:szCs w:val="18"/>
    </w:rPr>
  </w:style>
  <w:style w:type="paragraph" w:styleId="Sumrio9">
    <w:name w:val="toc 9"/>
    <w:basedOn w:val="Normal"/>
    <w:next w:val="Normal"/>
    <w:autoRedefine/>
    <w:uiPriority w:val="39"/>
    <w:rsid w:val="00856129"/>
    <w:pPr>
      <w:ind w:left="1920"/>
    </w:pPr>
    <w:rPr>
      <w:rFonts w:ascii="Calibri" w:hAnsi="Calibri"/>
      <w:sz w:val="18"/>
      <w:szCs w:val="18"/>
    </w:rPr>
  </w:style>
  <w:style w:type="paragraph" w:styleId="Assuntodocomentrio">
    <w:name w:val="annotation subject"/>
    <w:basedOn w:val="Textodecomentrio"/>
    <w:next w:val="Textodecomentrio"/>
    <w:link w:val="AssuntodocomentrioChar"/>
    <w:rsid w:val="001F15B2"/>
    <w:rPr>
      <w:b/>
      <w:bCs/>
    </w:rPr>
  </w:style>
  <w:style w:type="character" w:customStyle="1" w:styleId="AssuntodocomentrioChar">
    <w:name w:val="Assunto do comentário Char"/>
    <w:link w:val="Assuntodocomentrio"/>
    <w:rsid w:val="001F15B2"/>
    <w:rPr>
      <w:rFonts w:ascii="Arial" w:hAnsi="Arial"/>
      <w:b/>
      <w:bCs/>
      <w:spacing w:val="20"/>
    </w:rPr>
  </w:style>
  <w:style w:type="character" w:customStyle="1" w:styleId="tex31">
    <w:name w:val="tex31"/>
    <w:uiPriority w:val="99"/>
    <w:rsid w:val="00A8400F"/>
    <w:rPr>
      <w:rFonts w:ascii="Verdana" w:hAnsi="Verdana" w:cs="Verdana"/>
      <w:color w:val="000000"/>
      <w:sz w:val="17"/>
      <w:szCs w:val="17"/>
    </w:rPr>
  </w:style>
  <w:style w:type="paragraph" w:customStyle="1" w:styleId="xl64">
    <w:name w:val="xl64"/>
    <w:basedOn w:val="Normal"/>
    <w:rsid w:val="00A8400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character" w:customStyle="1" w:styleId="codigo-postais2-title">
    <w:name w:val="codigo-postais2-title"/>
    <w:basedOn w:val="Fontepargpadro"/>
    <w:rsid w:val="00A8400F"/>
  </w:style>
  <w:style w:type="paragraph" w:customStyle="1" w:styleId="1111-Ttulo3">
    <w:name w:val="1.1.1.1 - Título 3"/>
    <w:basedOn w:val="Normal"/>
    <w:autoRedefine/>
    <w:rsid w:val="001B4368"/>
    <w:pPr>
      <w:spacing w:before="120" w:after="120"/>
      <w:jc w:val="both"/>
    </w:pPr>
    <w:rPr>
      <w:szCs w:val="20"/>
    </w:rPr>
  </w:style>
  <w:style w:type="paragraph" w:customStyle="1" w:styleId="SemEspaamento1">
    <w:name w:val="Sem Espaçamento1"/>
    <w:rsid w:val="00B7267E"/>
    <w:pPr>
      <w:suppressAutoHyphens/>
    </w:pPr>
    <w:rPr>
      <w:rFonts w:eastAsia="Arial"/>
      <w:sz w:val="24"/>
      <w:szCs w:val="24"/>
      <w:lang w:eastAsia="ar-SA"/>
    </w:rPr>
  </w:style>
  <w:style w:type="paragraph" w:customStyle="1" w:styleId="Corpodetexto24">
    <w:name w:val="Corpo de texto 24"/>
    <w:basedOn w:val="Normal"/>
    <w:rsid w:val="00F90994"/>
    <w:pPr>
      <w:widowControl w:val="0"/>
      <w:autoSpaceDE w:val="0"/>
      <w:autoSpaceDN w:val="0"/>
      <w:adjustRightInd w:val="0"/>
      <w:ind w:firstLine="708"/>
      <w:jc w:val="both"/>
    </w:pPr>
    <w:rPr>
      <w:rFonts w:ascii="Arial" w:hAnsi="Arial" w:cs="Arial"/>
      <w:szCs w:val="20"/>
      <w:lang w:val="en-US" w:eastAsia="en-US"/>
    </w:rPr>
  </w:style>
  <w:style w:type="paragraph" w:customStyle="1" w:styleId="Recuodecorpodetexto22">
    <w:name w:val="Recuo de corpo de texto 22"/>
    <w:basedOn w:val="Normal"/>
    <w:rsid w:val="00F90994"/>
    <w:pPr>
      <w:ind w:left="567" w:hanging="567"/>
      <w:jc w:val="both"/>
    </w:pPr>
    <w:rPr>
      <w:b/>
      <w:sz w:val="22"/>
      <w:szCs w:val="20"/>
      <w:lang w:eastAsia="ja-JP"/>
    </w:rPr>
  </w:style>
  <w:style w:type="character" w:customStyle="1" w:styleId="posttip">
    <w:name w:val="posttip"/>
    <w:basedOn w:val="Fontepargpadro"/>
    <w:rsid w:val="00F90994"/>
  </w:style>
  <w:style w:type="numbering" w:customStyle="1" w:styleId="Estilo3">
    <w:name w:val="Estilo3"/>
    <w:uiPriority w:val="99"/>
    <w:rsid w:val="00F90994"/>
    <w:pPr>
      <w:numPr>
        <w:numId w:val="38"/>
      </w:numPr>
    </w:pPr>
  </w:style>
  <w:style w:type="paragraph" w:customStyle="1" w:styleId="Cibeleestilo1">
    <w:name w:val="Cibele estilo 1"/>
    <w:basedOn w:val="Normal"/>
    <w:link w:val="Cibeleestilo1Char"/>
    <w:autoRedefine/>
    <w:rsid w:val="00F90994"/>
    <w:pPr>
      <w:numPr>
        <w:numId w:val="13"/>
      </w:numPr>
      <w:tabs>
        <w:tab w:val="left" w:pos="284"/>
      </w:tabs>
      <w:suppressAutoHyphens/>
      <w:autoSpaceDE w:val="0"/>
      <w:autoSpaceDN w:val="0"/>
      <w:adjustRightInd w:val="0"/>
      <w:jc w:val="both"/>
    </w:pPr>
    <w:rPr>
      <w:rFonts w:ascii="Arial" w:hAnsi="Arial"/>
      <w:szCs w:val="20"/>
    </w:rPr>
  </w:style>
  <w:style w:type="character" w:customStyle="1" w:styleId="Cibeleestilo1Char">
    <w:name w:val="Cibele estilo 1 Char"/>
    <w:link w:val="Cibeleestilo1"/>
    <w:rsid w:val="00F90994"/>
    <w:rPr>
      <w:rFonts w:ascii="Arial" w:hAnsi="Arial"/>
      <w:sz w:val="24"/>
    </w:rPr>
  </w:style>
  <w:style w:type="character" w:customStyle="1" w:styleId="testeChar">
    <w:name w:val="teste Char"/>
    <w:link w:val="teste"/>
    <w:rsid w:val="00743007"/>
    <w:rPr>
      <w:b/>
      <w:caps/>
      <w:sz w:val="24"/>
    </w:rPr>
  </w:style>
  <w:style w:type="numbering" w:customStyle="1" w:styleId="Estilo4">
    <w:name w:val="Estilo4"/>
    <w:uiPriority w:val="99"/>
    <w:rsid w:val="00F90994"/>
    <w:pPr>
      <w:numPr>
        <w:numId w:val="14"/>
      </w:numPr>
    </w:pPr>
  </w:style>
  <w:style w:type="character" w:customStyle="1" w:styleId="il">
    <w:name w:val="il"/>
    <w:basedOn w:val="Fontepargpadro"/>
    <w:rsid w:val="00F90994"/>
  </w:style>
  <w:style w:type="character" w:customStyle="1" w:styleId="messagebody">
    <w:name w:val="messagebody"/>
    <w:basedOn w:val="Fontepargpadro"/>
    <w:rsid w:val="003552C4"/>
  </w:style>
  <w:style w:type="paragraph" w:customStyle="1" w:styleId="PargrafodaListaLetrasNvel4">
    <w:name w:val="Parágrafo da Lista (Letras Nível 4)"/>
    <w:rsid w:val="00A11D0C"/>
    <w:pPr>
      <w:pBdr>
        <w:top w:val="nil"/>
        <w:left w:val="nil"/>
        <w:bottom w:val="nil"/>
        <w:right w:val="nil"/>
        <w:between w:val="nil"/>
        <w:bar w:val="nil"/>
      </w:pBdr>
      <w:spacing w:after="200" w:line="276" w:lineRule="auto"/>
      <w:ind w:left="1276" w:hanging="284"/>
      <w:jc w:val="both"/>
    </w:pPr>
    <w:rPr>
      <w:rFonts w:ascii="Calibri" w:eastAsia="Calibri" w:hAnsi="Calibri" w:cs="Calibri"/>
      <w:color w:val="000000"/>
      <w:sz w:val="22"/>
      <w:szCs w:val="22"/>
      <w:u w:color="000000"/>
      <w:bdr w:val="nil"/>
      <w:lang w:val="pt-PT"/>
    </w:rPr>
  </w:style>
  <w:style w:type="paragraph" w:customStyle="1" w:styleId="PargrafodaListaLetrasNvel3">
    <w:name w:val="Parágrafo da Lista (Letras Nível 3)"/>
    <w:rsid w:val="000F2998"/>
    <w:pPr>
      <w:pBdr>
        <w:top w:val="nil"/>
        <w:left w:val="nil"/>
        <w:bottom w:val="nil"/>
        <w:right w:val="nil"/>
        <w:between w:val="nil"/>
        <w:bar w:val="nil"/>
      </w:pBdr>
      <w:spacing w:after="200" w:line="276" w:lineRule="auto"/>
      <w:ind w:left="993" w:hanging="284"/>
      <w:jc w:val="both"/>
    </w:pPr>
    <w:rPr>
      <w:rFonts w:ascii="Calibri" w:eastAsia="Calibri" w:hAnsi="Calibri" w:cs="Calibri"/>
      <w:color w:val="000000"/>
      <w:sz w:val="22"/>
      <w:szCs w:val="22"/>
      <w:u w:color="000000"/>
      <w:bdr w:val="nil"/>
      <w:lang w:val="pt-PT"/>
    </w:rPr>
  </w:style>
  <w:style w:type="table" w:customStyle="1" w:styleId="SombreamentoClaro1">
    <w:name w:val="Sombreamento Claro1"/>
    <w:basedOn w:val="Tabelanormal"/>
    <w:uiPriority w:val="60"/>
    <w:rsid w:val="00CD39FA"/>
    <w:pPr>
      <w:ind w:left="357" w:hanging="357"/>
      <w:jc w:val="both"/>
    </w:pPr>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mentoClaro11">
    <w:name w:val="Sombreamento Claro11"/>
    <w:basedOn w:val="Tabelanormal"/>
    <w:uiPriority w:val="60"/>
    <w:rsid w:val="00CD39FA"/>
    <w:pPr>
      <w:ind w:left="357" w:hanging="357"/>
      <w:jc w:val="both"/>
    </w:pPr>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Contedodequadro">
    <w:name w:val="Conteúdo de quadro"/>
    <w:basedOn w:val="Corpodetexto"/>
    <w:rsid w:val="00596E27"/>
    <w:pPr>
      <w:suppressAutoHyphens/>
      <w:spacing w:after="0" w:line="360" w:lineRule="auto"/>
      <w:jc w:val="both"/>
    </w:pPr>
    <w:rPr>
      <w:rFonts w:ascii="Arial" w:hAnsi="Arial" w:cs="Calibri"/>
      <w:szCs w:val="20"/>
      <w:lang w:eastAsia="ar-SA"/>
    </w:rPr>
  </w:style>
  <w:style w:type="paragraph" w:customStyle="1" w:styleId="Normal1">
    <w:name w:val="Normal1"/>
    <w:rsid w:val="008679C4"/>
    <w:pPr>
      <w:widowControl w:val="0"/>
    </w:pPr>
    <w:rPr>
      <w:color w:val="000000"/>
    </w:rPr>
  </w:style>
  <w:style w:type="paragraph" w:customStyle="1" w:styleId="Normal2">
    <w:name w:val="Normal2"/>
    <w:rsid w:val="00C54560"/>
    <w:pPr>
      <w:widowControl w:val="0"/>
    </w:pPr>
    <w:rPr>
      <w:color w:val="000000"/>
    </w:rPr>
  </w:style>
  <w:style w:type="character" w:customStyle="1" w:styleId="paginarotulo">
    <w:name w:val="paginarotulo"/>
    <w:basedOn w:val="Fontepargpadro"/>
    <w:rsid w:val="00E070F3"/>
  </w:style>
  <w:style w:type="character" w:customStyle="1" w:styleId="PargrafodaListaChar">
    <w:name w:val="Parágrafo da Lista Char"/>
    <w:aliases w:val="Segundo Char"/>
    <w:link w:val="PargrafodaLista"/>
    <w:uiPriority w:val="34"/>
    <w:locked/>
    <w:rsid w:val="00E039F0"/>
    <w:rPr>
      <w:sz w:val="24"/>
      <w:szCs w:val="24"/>
    </w:rPr>
  </w:style>
  <w:style w:type="paragraph" w:customStyle="1" w:styleId="ecmsoheader">
    <w:name w:val="ec_msoheader"/>
    <w:basedOn w:val="Normal"/>
    <w:rsid w:val="007A0384"/>
    <w:pPr>
      <w:spacing w:before="100" w:beforeAutospacing="1" w:after="100" w:afterAutospacing="1"/>
    </w:pPr>
    <w:rPr>
      <w:rFonts w:ascii="Arial Unicode MS" w:eastAsia="Arial Unicode MS" w:hAnsi="Arial Unicode MS" w:cs="Arial Unicode MS"/>
    </w:rPr>
  </w:style>
  <w:style w:type="paragraph" w:customStyle="1" w:styleId="m3826491192554231488gmail-11-numerao1">
    <w:name w:val="m_3826491192554231488gmail-11-numerao1"/>
    <w:basedOn w:val="Normal"/>
    <w:rsid w:val="007A0384"/>
    <w:pPr>
      <w:spacing w:before="100" w:beforeAutospacing="1" w:after="100" w:afterAutospacing="1"/>
    </w:pPr>
  </w:style>
  <w:style w:type="paragraph" w:customStyle="1" w:styleId="m3826491192554231488gmail-111-numerao2">
    <w:name w:val="m_3826491192554231488gmail-111-numerao2"/>
    <w:basedOn w:val="Normal"/>
    <w:rsid w:val="007A0384"/>
    <w:pPr>
      <w:spacing w:before="100" w:beforeAutospacing="1" w:after="100" w:afterAutospacing="1"/>
    </w:pPr>
  </w:style>
  <w:style w:type="character" w:customStyle="1" w:styleId="font60">
    <w:name w:val="font_6"/>
    <w:basedOn w:val="Fontepargpadro"/>
    <w:rsid w:val="001D049C"/>
  </w:style>
  <w:style w:type="character" w:customStyle="1" w:styleId="font70">
    <w:name w:val="font_7"/>
    <w:basedOn w:val="Fontepargpadro"/>
    <w:rsid w:val="001D049C"/>
  </w:style>
  <w:style w:type="paragraph" w:customStyle="1" w:styleId="TCU-Transcrio">
    <w:name w:val="TCU - Transcrição"/>
    <w:basedOn w:val="Normal"/>
    <w:qFormat/>
    <w:rsid w:val="009A1F56"/>
    <w:pPr>
      <w:spacing w:after="120"/>
      <w:ind w:left="284" w:firstLine="567"/>
      <w:jc w:val="both"/>
    </w:pPr>
    <w:rPr>
      <w:i/>
      <w:szCs w:val="22"/>
      <w:lang w:eastAsia="en-US"/>
    </w:rPr>
  </w:style>
  <w:style w:type="paragraph" w:styleId="Citao">
    <w:name w:val="Quote"/>
    <w:basedOn w:val="Normal"/>
    <w:next w:val="Normal"/>
    <w:link w:val="CitaoChar"/>
    <w:rsid w:val="00BE67D5"/>
    <w:pPr>
      <w:pBdr>
        <w:top w:val="single" w:sz="4" w:space="1" w:color="1F497D"/>
        <w:left w:val="single" w:sz="4" w:space="4" w:color="1F497D"/>
        <w:bottom w:val="single" w:sz="4" w:space="1" w:color="1F497D"/>
        <w:right w:val="single" w:sz="4" w:space="4" w:color="1F497D"/>
      </w:pBdr>
      <w:shd w:val="clear" w:color="auto" w:fill="FFFFCC"/>
      <w:suppressAutoHyphens/>
      <w:autoSpaceDN w:val="0"/>
      <w:spacing w:before="120"/>
      <w:jc w:val="both"/>
      <w:textAlignment w:val="baseline"/>
    </w:pPr>
    <w:rPr>
      <w:rFonts w:ascii="Arial" w:eastAsia="Calibri" w:hAnsi="Arial" w:cs="Tahoma"/>
      <w:i/>
      <w:iCs/>
      <w:color w:val="000000"/>
      <w:sz w:val="20"/>
      <w:lang w:eastAsia="en-US"/>
    </w:rPr>
  </w:style>
  <w:style w:type="character" w:customStyle="1" w:styleId="CitaoChar">
    <w:name w:val="Citação Char"/>
    <w:basedOn w:val="Fontepargpadro"/>
    <w:link w:val="Citao"/>
    <w:rsid w:val="00BE67D5"/>
    <w:rPr>
      <w:rFonts w:ascii="Arial" w:eastAsia="Calibri" w:hAnsi="Arial" w:cs="Tahoma"/>
      <w:i/>
      <w:iCs/>
      <w:color w:val="000000"/>
      <w:szCs w:val="24"/>
      <w:shd w:val="clear" w:color="auto" w:fill="FFFFCC"/>
      <w:lang w:eastAsia="en-US"/>
    </w:rPr>
  </w:style>
  <w:style w:type="character" w:styleId="RefernciaIntensa">
    <w:name w:val="Intense Reference"/>
    <w:uiPriority w:val="32"/>
    <w:qFormat/>
    <w:rsid w:val="00BE67D5"/>
    <w:rPr>
      <w:b/>
      <w:bCs/>
      <w:smallCaps/>
      <w:color w:val="C0504D"/>
      <w:spacing w:val="5"/>
      <w:u w:val="single"/>
    </w:rPr>
  </w:style>
  <w:style w:type="character" w:styleId="TextodoEspaoReservado">
    <w:name w:val="Placeholder Text"/>
    <w:uiPriority w:val="99"/>
    <w:semiHidden/>
    <w:rsid w:val="00BE67D5"/>
    <w:rPr>
      <w:color w:val="808080"/>
    </w:rPr>
  </w:style>
  <w:style w:type="numbering" w:customStyle="1" w:styleId="Semlista1">
    <w:name w:val="Sem lista1"/>
    <w:next w:val="Semlista"/>
    <w:uiPriority w:val="99"/>
    <w:semiHidden/>
    <w:unhideWhenUsed/>
    <w:rsid w:val="00FC7212"/>
  </w:style>
  <w:style w:type="numbering" w:customStyle="1" w:styleId="Semlista11">
    <w:name w:val="Sem lista11"/>
    <w:next w:val="Semlista"/>
    <w:uiPriority w:val="99"/>
    <w:semiHidden/>
    <w:unhideWhenUsed/>
    <w:rsid w:val="00FC7212"/>
  </w:style>
  <w:style w:type="table" w:customStyle="1" w:styleId="Tabelacomgrade1">
    <w:name w:val="Tabela com grade1"/>
    <w:basedOn w:val="Tabelanormal"/>
    <w:next w:val="Tabelacomgrade"/>
    <w:uiPriority w:val="59"/>
    <w:rsid w:val="00FC72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31">
    <w:name w:val="Estilo31"/>
    <w:uiPriority w:val="99"/>
    <w:rsid w:val="00FC7212"/>
    <w:pPr>
      <w:numPr>
        <w:numId w:val="15"/>
      </w:numPr>
    </w:pPr>
  </w:style>
  <w:style w:type="numbering" w:customStyle="1" w:styleId="Estilo41">
    <w:name w:val="Estilo41"/>
    <w:uiPriority w:val="99"/>
    <w:rsid w:val="00FC7212"/>
    <w:pPr>
      <w:numPr>
        <w:numId w:val="16"/>
      </w:numPr>
    </w:pPr>
  </w:style>
  <w:style w:type="table" w:customStyle="1" w:styleId="SombreamentoClaro12">
    <w:name w:val="Sombreamento Claro12"/>
    <w:basedOn w:val="Tabelanormal"/>
    <w:uiPriority w:val="60"/>
    <w:rsid w:val="00FC7212"/>
    <w:pPr>
      <w:ind w:left="357" w:hanging="357"/>
      <w:jc w:val="both"/>
    </w:pPr>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mentoClaro111">
    <w:name w:val="Sombreamento Claro111"/>
    <w:basedOn w:val="Tabelanormal"/>
    <w:uiPriority w:val="60"/>
    <w:rsid w:val="00FC7212"/>
    <w:pPr>
      <w:ind w:left="357" w:hanging="357"/>
      <w:jc w:val="both"/>
    </w:pPr>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elacomgrade2">
    <w:name w:val="Tabela com grade2"/>
    <w:basedOn w:val="Tabelanormal"/>
    <w:next w:val="Tabelacomgrade"/>
    <w:uiPriority w:val="59"/>
    <w:rsid w:val="004E5B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ivel01">
    <w:name w:val="Nivel 01"/>
    <w:basedOn w:val="Ttulo1"/>
    <w:next w:val="Normal"/>
    <w:link w:val="Nivel01Char"/>
    <w:qFormat/>
    <w:rsid w:val="00705C9B"/>
    <w:pPr>
      <w:keepLines/>
      <w:numPr>
        <w:numId w:val="24"/>
      </w:numPr>
      <w:spacing w:before="480" w:after="120" w:line="276" w:lineRule="auto"/>
      <w:ind w:right="-15"/>
      <w:jc w:val="both"/>
    </w:pPr>
    <w:rPr>
      <w:rFonts w:eastAsiaTheme="majorEastAsia"/>
      <w:color w:val="000000"/>
      <w:sz w:val="20"/>
      <w:szCs w:val="20"/>
    </w:rPr>
  </w:style>
  <w:style w:type="paragraph" w:customStyle="1" w:styleId="xwestern">
    <w:name w:val="x_western"/>
    <w:basedOn w:val="Normal"/>
    <w:rsid w:val="00705C9B"/>
    <w:pPr>
      <w:spacing w:before="100" w:beforeAutospacing="1" w:after="100" w:afterAutospacing="1"/>
    </w:pPr>
  </w:style>
  <w:style w:type="character" w:customStyle="1" w:styleId="Nivel01Char">
    <w:name w:val="Nivel 01 Char"/>
    <w:basedOn w:val="TtuloChar"/>
    <w:link w:val="Nivel01"/>
    <w:rsid w:val="00002AA6"/>
    <w:rPr>
      <w:rFonts w:ascii="Arial" w:eastAsiaTheme="majorEastAsia" w:hAnsi="Arial" w:cs="Arial"/>
      <w:b/>
      <w:bCs/>
      <w:color w:val="000000"/>
      <w:sz w:val="24"/>
      <w:szCs w:val="24"/>
    </w:rPr>
  </w:style>
  <w:style w:type="character" w:customStyle="1" w:styleId="11-Numerao1Char">
    <w:name w:val="1.1 - Numeração 1 Char"/>
    <w:link w:val="11-Numerao1"/>
    <w:uiPriority w:val="99"/>
    <w:rsid w:val="006426D0"/>
    <w:rPr>
      <w:rFonts w:eastAsia="Calibri"/>
      <w:bCs/>
      <w:sz w:val="22"/>
      <w:szCs w:val="22"/>
    </w:rPr>
  </w:style>
  <w:style w:type="table" w:customStyle="1" w:styleId="Tabelacomgrade11">
    <w:name w:val="Tabela com grade11"/>
    <w:basedOn w:val="Tabelanormal"/>
    <w:next w:val="Tabelacomgrade"/>
    <w:uiPriority w:val="59"/>
    <w:rsid w:val="00A57D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2">
    <w:name w:val="Tabela com grade12"/>
    <w:basedOn w:val="Tabelanormal"/>
    <w:next w:val="Tabelacomgrade"/>
    <w:uiPriority w:val="59"/>
    <w:rsid w:val="00A969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tem">
    <w:name w:val="item"/>
    <w:basedOn w:val="Normal"/>
    <w:rsid w:val="00FB71C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04521">
      <w:bodyDiv w:val="1"/>
      <w:marLeft w:val="0"/>
      <w:marRight w:val="0"/>
      <w:marTop w:val="0"/>
      <w:marBottom w:val="0"/>
      <w:divBdr>
        <w:top w:val="none" w:sz="0" w:space="0" w:color="auto"/>
        <w:left w:val="none" w:sz="0" w:space="0" w:color="auto"/>
        <w:bottom w:val="none" w:sz="0" w:space="0" w:color="auto"/>
        <w:right w:val="none" w:sz="0" w:space="0" w:color="auto"/>
      </w:divBdr>
      <w:divsChild>
        <w:div w:id="547650822">
          <w:marLeft w:val="0"/>
          <w:marRight w:val="0"/>
          <w:marTop w:val="0"/>
          <w:marBottom w:val="0"/>
          <w:divBdr>
            <w:top w:val="none" w:sz="0" w:space="0" w:color="auto"/>
            <w:left w:val="none" w:sz="0" w:space="0" w:color="auto"/>
            <w:bottom w:val="none" w:sz="0" w:space="0" w:color="auto"/>
            <w:right w:val="none" w:sz="0" w:space="0" w:color="auto"/>
          </w:divBdr>
          <w:divsChild>
            <w:div w:id="1790200988">
              <w:marLeft w:val="0"/>
              <w:marRight w:val="0"/>
              <w:marTop w:val="0"/>
              <w:marBottom w:val="0"/>
              <w:divBdr>
                <w:top w:val="none" w:sz="0" w:space="0" w:color="auto"/>
                <w:left w:val="none" w:sz="0" w:space="0" w:color="auto"/>
                <w:bottom w:val="none" w:sz="0" w:space="0" w:color="auto"/>
                <w:right w:val="none" w:sz="0" w:space="0" w:color="auto"/>
              </w:divBdr>
              <w:divsChild>
                <w:div w:id="1195968011">
                  <w:marLeft w:val="0"/>
                  <w:marRight w:val="0"/>
                  <w:marTop w:val="0"/>
                  <w:marBottom w:val="0"/>
                  <w:divBdr>
                    <w:top w:val="none" w:sz="0" w:space="0" w:color="auto"/>
                    <w:left w:val="none" w:sz="0" w:space="0" w:color="auto"/>
                    <w:bottom w:val="none" w:sz="0" w:space="0" w:color="auto"/>
                    <w:right w:val="none" w:sz="0" w:space="0" w:color="auto"/>
                  </w:divBdr>
                  <w:divsChild>
                    <w:div w:id="1148327359">
                      <w:marLeft w:val="0"/>
                      <w:marRight w:val="0"/>
                      <w:marTop w:val="0"/>
                      <w:marBottom w:val="0"/>
                      <w:divBdr>
                        <w:top w:val="single" w:sz="2" w:space="0" w:color="809AA9"/>
                        <w:left w:val="single" w:sz="6" w:space="0" w:color="809AA9"/>
                        <w:bottom w:val="single" w:sz="6" w:space="2" w:color="809AA9"/>
                        <w:right w:val="single" w:sz="6" w:space="2" w:color="809AA9"/>
                      </w:divBdr>
                      <w:divsChild>
                        <w:div w:id="1557279439">
                          <w:marLeft w:val="0"/>
                          <w:marRight w:val="0"/>
                          <w:marTop w:val="0"/>
                          <w:marBottom w:val="0"/>
                          <w:divBdr>
                            <w:top w:val="single" w:sz="2" w:space="0" w:color="809AA9"/>
                            <w:left w:val="single" w:sz="6" w:space="0" w:color="809AA9"/>
                            <w:bottom w:val="single" w:sz="6" w:space="0" w:color="809AA9"/>
                            <w:right w:val="single" w:sz="6" w:space="0" w:color="809AA9"/>
                          </w:divBdr>
                          <w:divsChild>
                            <w:div w:id="14328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25639">
      <w:bodyDiv w:val="1"/>
      <w:marLeft w:val="0"/>
      <w:marRight w:val="0"/>
      <w:marTop w:val="0"/>
      <w:marBottom w:val="0"/>
      <w:divBdr>
        <w:top w:val="none" w:sz="0" w:space="0" w:color="auto"/>
        <w:left w:val="none" w:sz="0" w:space="0" w:color="auto"/>
        <w:bottom w:val="none" w:sz="0" w:space="0" w:color="auto"/>
        <w:right w:val="none" w:sz="0" w:space="0" w:color="auto"/>
      </w:divBdr>
    </w:div>
    <w:div w:id="188689588">
      <w:bodyDiv w:val="1"/>
      <w:marLeft w:val="0"/>
      <w:marRight w:val="0"/>
      <w:marTop w:val="0"/>
      <w:marBottom w:val="0"/>
      <w:divBdr>
        <w:top w:val="none" w:sz="0" w:space="0" w:color="auto"/>
        <w:left w:val="none" w:sz="0" w:space="0" w:color="auto"/>
        <w:bottom w:val="none" w:sz="0" w:space="0" w:color="auto"/>
        <w:right w:val="none" w:sz="0" w:space="0" w:color="auto"/>
      </w:divBdr>
    </w:div>
    <w:div w:id="221990021">
      <w:bodyDiv w:val="1"/>
      <w:marLeft w:val="0"/>
      <w:marRight w:val="0"/>
      <w:marTop w:val="0"/>
      <w:marBottom w:val="0"/>
      <w:divBdr>
        <w:top w:val="none" w:sz="0" w:space="0" w:color="auto"/>
        <w:left w:val="none" w:sz="0" w:space="0" w:color="auto"/>
        <w:bottom w:val="none" w:sz="0" w:space="0" w:color="auto"/>
        <w:right w:val="none" w:sz="0" w:space="0" w:color="auto"/>
      </w:divBdr>
    </w:div>
    <w:div w:id="227348029">
      <w:bodyDiv w:val="1"/>
      <w:marLeft w:val="0"/>
      <w:marRight w:val="0"/>
      <w:marTop w:val="0"/>
      <w:marBottom w:val="0"/>
      <w:divBdr>
        <w:top w:val="none" w:sz="0" w:space="0" w:color="auto"/>
        <w:left w:val="none" w:sz="0" w:space="0" w:color="auto"/>
        <w:bottom w:val="none" w:sz="0" w:space="0" w:color="auto"/>
        <w:right w:val="none" w:sz="0" w:space="0" w:color="auto"/>
      </w:divBdr>
    </w:div>
    <w:div w:id="285888789">
      <w:bodyDiv w:val="1"/>
      <w:marLeft w:val="0"/>
      <w:marRight w:val="0"/>
      <w:marTop w:val="0"/>
      <w:marBottom w:val="0"/>
      <w:divBdr>
        <w:top w:val="none" w:sz="0" w:space="0" w:color="auto"/>
        <w:left w:val="none" w:sz="0" w:space="0" w:color="auto"/>
        <w:bottom w:val="none" w:sz="0" w:space="0" w:color="auto"/>
        <w:right w:val="none" w:sz="0" w:space="0" w:color="auto"/>
      </w:divBdr>
    </w:div>
    <w:div w:id="298077278">
      <w:bodyDiv w:val="1"/>
      <w:marLeft w:val="0"/>
      <w:marRight w:val="0"/>
      <w:marTop w:val="0"/>
      <w:marBottom w:val="0"/>
      <w:divBdr>
        <w:top w:val="none" w:sz="0" w:space="0" w:color="auto"/>
        <w:left w:val="none" w:sz="0" w:space="0" w:color="auto"/>
        <w:bottom w:val="none" w:sz="0" w:space="0" w:color="auto"/>
        <w:right w:val="none" w:sz="0" w:space="0" w:color="auto"/>
      </w:divBdr>
    </w:div>
    <w:div w:id="309095571">
      <w:bodyDiv w:val="1"/>
      <w:marLeft w:val="0"/>
      <w:marRight w:val="0"/>
      <w:marTop w:val="0"/>
      <w:marBottom w:val="0"/>
      <w:divBdr>
        <w:top w:val="none" w:sz="0" w:space="0" w:color="auto"/>
        <w:left w:val="none" w:sz="0" w:space="0" w:color="auto"/>
        <w:bottom w:val="none" w:sz="0" w:space="0" w:color="auto"/>
        <w:right w:val="none" w:sz="0" w:space="0" w:color="auto"/>
      </w:divBdr>
      <w:divsChild>
        <w:div w:id="350107676">
          <w:marLeft w:val="0"/>
          <w:marRight w:val="0"/>
          <w:marTop w:val="0"/>
          <w:marBottom w:val="0"/>
          <w:divBdr>
            <w:top w:val="none" w:sz="0" w:space="0" w:color="auto"/>
            <w:left w:val="none" w:sz="0" w:space="0" w:color="auto"/>
            <w:bottom w:val="none" w:sz="0" w:space="0" w:color="auto"/>
            <w:right w:val="none" w:sz="0" w:space="0" w:color="auto"/>
          </w:divBdr>
          <w:divsChild>
            <w:div w:id="1763716783">
              <w:marLeft w:val="0"/>
              <w:marRight w:val="0"/>
              <w:marTop w:val="0"/>
              <w:marBottom w:val="0"/>
              <w:divBdr>
                <w:top w:val="none" w:sz="0" w:space="0" w:color="auto"/>
                <w:left w:val="none" w:sz="0" w:space="0" w:color="auto"/>
                <w:bottom w:val="none" w:sz="0" w:space="0" w:color="auto"/>
                <w:right w:val="none" w:sz="0" w:space="0" w:color="auto"/>
              </w:divBdr>
              <w:divsChild>
                <w:div w:id="325132630">
                  <w:marLeft w:val="0"/>
                  <w:marRight w:val="0"/>
                  <w:marTop w:val="0"/>
                  <w:marBottom w:val="0"/>
                  <w:divBdr>
                    <w:top w:val="none" w:sz="0" w:space="0" w:color="auto"/>
                    <w:left w:val="none" w:sz="0" w:space="0" w:color="auto"/>
                    <w:bottom w:val="none" w:sz="0" w:space="0" w:color="auto"/>
                    <w:right w:val="none" w:sz="0" w:space="0" w:color="auto"/>
                  </w:divBdr>
                  <w:divsChild>
                    <w:div w:id="1248804295">
                      <w:marLeft w:val="0"/>
                      <w:marRight w:val="0"/>
                      <w:marTop w:val="0"/>
                      <w:marBottom w:val="0"/>
                      <w:divBdr>
                        <w:top w:val="single" w:sz="2" w:space="0" w:color="809AA9"/>
                        <w:left w:val="single" w:sz="6" w:space="0" w:color="809AA9"/>
                        <w:bottom w:val="single" w:sz="6" w:space="2" w:color="809AA9"/>
                        <w:right w:val="single" w:sz="6" w:space="2" w:color="809AA9"/>
                      </w:divBdr>
                      <w:divsChild>
                        <w:div w:id="1003314781">
                          <w:marLeft w:val="0"/>
                          <w:marRight w:val="0"/>
                          <w:marTop w:val="0"/>
                          <w:marBottom w:val="0"/>
                          <w:divBdr>
                            <w:top w:val="single" w:sz="2" w:space="0" w:color="809AA9"/>
                            <w:left w:val="single" w:sz="6" w:space="0" w:color="809AA9"/>
                            <w:bottom w:val="single" w:sz="6" w:space="0" w:color="809AA9"/>
                            <w:right w:val="single" w:sz="6" w:space="0" w:color="809AA9"/>
                          </w:divBdr>
                          <w:divsChild>
                            <w:div w:id="113680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7251125">
      <w:bodyDiv w:val="1"/>
      <w:marLeft w:val="0"/>
      <w:marRight w:val="0"/>
      <w:marTop w:val="0"/>
      <w:marBottom w:val="0"/>
      <w:divBdr>
        <w:top w:val="none" w:sz="0" w:space="0" w:color="auto"/>
        <w:left w:val="none" w:sz="0" w:space="0" w:color="auto"/>
        <w:bottom w:val="none" w:sz="0" w:space="0" w:color="auto"/>
        <w:right w:val="none" w:sz="0" w:space="0" w:color="auto"/>
      </w:divBdr>
    </w:div>
    <w:div w:id="341708510">
      <w:bodyDiv w:val="1"/>
      <w:marLeft w:val="0"/>
      <w:marRight w:val="0"/>
      <w:marTop w:val="0"/>
      <w:marBottom w:val="0"/>
      <w:divBdr>
        <w:top w:val="none" w:sz="0" w:space="0" w:color="auto"/>
        <w:left w:val="none" w:sz="0" w:space="0" w:color="auto"/>
        <w:bottom w:val="none" w:sz="0" w:space="0" w:color="auto"/>
        <w:right w:val="none" w:sz="0" w:space="0" w:color="auto"/>
      </w:divBdr>
    </w:div>
    <w:div w:id="394007338">
      <w:bodyDiv w:val="1"/>
      <w:marLeft w:val="0"/>
      <w:marRight w:val="0"/>
      <w:marTop w:val="0"/>
      <w:marBottom w:val="0"/>
      <w:divBdr>
        <w:top w:val="none" w:sz="0" w:space="0" w:color="auto"/>
        <w:left w:val="none" w:sz="0" w:space="0" w:color="auto"/>
        <w:bottom w:val="none" w:sz="0" w:space="0" w:color="auto"/>
        <w:right w:val="none" w:sz="0" w:space="0" w:color="auto"/>
      </w:divBdr>
    </w:div>
    <w:div w:id="411465402">
      <w:bodyDiv w:val="1"/>
      <w:marLeft w:val="0"/>
      <w:marRight w:val="0"/>
      <w:marTop w:val="0"/>
      <w:marBottom w:val="0"/>
      <w:divBdr>
        <w:top w:val="none" w:sz="0" w:space="0" w:color="auto"/>
        <w:left w:val="none" w:sz="0" w:space="0" w:color="auto"/>
        <w:bottom w:val="none" w:sz="0" w:space="0" w:color="auto"/>
        <w:right w:val="none" w:sz="0" w:space="0" w:color="auto"/>
      </w:divBdr>
    </w:div>
    <w:div w:id="447355207">
      <w:bodyDiv w:val="1"/>
      <w:marLeft w:val="0"/>
      <w:marRight w:val="0"/>
      <w:marTop w:val="0"/>
      <w:marBottom w:val="0"/>
      <w:divBdr>
        <w:top w:val="none" w:sz="0" w:space="0" w:color="auto"/>
        <w:left w:val="none" w:sz="0" w:space="0" w:color="auto"/>
        <w:bottom w:val="none" w:sz="0" w:space="0" w:color="auto"/>
        <w:right w:val="none" w:sz="0" w:space="0" w:color="auto"/>
      </w:divBdr>
    </w:div>
    <w:div w:id="478885845">
      <w:bodyDiv w:val="1"/>
      <w:marLeft w:val="0"/>
      <w:marRight w:val="0"/>
      <w:marTop w:val="0"/>
      <w:marBottom w:val="0"/>
      <w:divBdr>
        <w:top w:val="none" w:sz="0" w:space="0" w:color="auto"/>
        <w:left w:val="none" w:sz="0" w:space="0" w:color="auto"/>
        <w:bottom w:val="none" w:sz="0" w:space="0" w:color="auto"/>
        <w:right w:val="none" w:sz="0" w:space="0" w:color="auto"/>
      </w:divBdr>
    </w:div>
    <w:div w:id="485778632">
      <w:bodyDiv w:val="1"/>
      <w:marLeft w:val="0"/>
      <w:marRight w:val="0"/>
      <w:marTop w:val="0"/>
      <w:marBottom w:val="0"/>
      <w:divBdr>
        <w:top w:val="none" w:sz="0" w:space="0" w:color="auto"/>
        <w:left w:val="none" w:sz="0" w:space="0" w:color="auto"/>
        <w:bottom w:val="none" w:sz="0" w:space="0" w:color="auto"/>
        <w:right w:val="none" w:sz="0" w:space="0" w:color="auto"/>
      </w:divBdr>
    </w:div>
    <w:div w:id="497498676">
      <w:bodyDiv w:val="1"/>
      <w:marLeft w:val="0"/>
      <w:marRight w:val="0"/>
      <w:marTop w:val="0"/>
      <w:marBottom w:val="0"/>
      <w:divBdr>
        <w:top w:val="none" w:sz="0" w:space="0" w:color="auto"/>
        <w:left w:val="none" w:sz="0" w:space="0" w:color="auto"/>
        <w:bottom w:val="none" w:sz="0" w:space="0" w:color="auto"/>
        <w:right w:val="none" w:sz="0" w:space="0" w:color="auto"/>
      </w:divBdr>
    </w:div>
    <w:div w:id="550189477">
      <w:bodyDiv w:val="1"/>
      <w:marLeft w:val="0"/>
      <w:marRight w:val="0"/>
      <w:marTop w:val="0"/>
      <w:marBottom w:val="0"/>
      <w:divBdr>
        <w:top w:val="none" w:sz="0" w:space="0" w:color="auto"/>
        <w:left w:val="none" w:sz="0" w:space="0" w:color="auto"/>
        <w:bottom w:val="none" w:sz="0" w:space="0" w:color="auto"/>
        <w:right w:val="none" w:sz="0" w:space="0" w:color="auto"/>
      </w:divBdr>
      <w:divsChild>
        <w:div w:id="961495099">
          <w:marLeft w:val="0"/>
          <w:marRight w:val="0"/>
          <w:marTop w:val="0"/>
          <w:marBottom w:val="0"/>
          <w:divBdr>
            <w:top w:val="none" w:sz="0" w:space="0" w:color="auto"/>
            <w:left w:val="none" w:sz="0" w:space="0" w:color="auto"/>
            <w:bottom w:val="none" w:sz="0" w:space="0" w:color="auto"/>
            <w:right w:val="none" w:sz="0" w:space="0" w:color="auto"/>
          </w:divBdr>
          <w:divsChild>
            <w:div w:id="1634361906">
              <w:marLeft w:val="0"/>
              <w:marRight w:val="0"/>
              <w:marTop w:val="0"/>
              <w:marBottom w:val="0"/>
              <w:divBdr>
                <w:top w:val="none" w:sz="0" w:space="0" w:color="auto"/>
                <w:left w:val="none" w:sz="0" w:space="0" w:color="auto"/>
                <w:bottom w:val="none" w:sz="0" w:space="0" w:color="auto"/>
                <w:right w:val="none" w:sz="0" w:space="0" w:color="auto"/>
              </w:divBdr>
              <w:divsChild>
                <w:div w:id="185481219">
                  <w:marLeft w:val="0"/>
                  <w:marRight w:val="0"/>
                  <w:marTop w:val="0"/>
                  <w:marBottom w:val="0"/>
                  <w:divBdr>
                    <w:top w:val="none" w:sz="0" w:space="0" w:color="auto"/>
                    <w:left w:val="none" w:sz="0" w:space="0" w:color="auto"/>
                    <w:bottom w:val="none" w:sz="0" w:space="0" w:color="auto"/>
                    <w:right w:val="none" w:sz="0" w:space="0" w:color="auto"/>
                  </w:divBdr>
                  <w:divsChild>
                    <w:div w:id="1122264612">
                      <w:marLeft w:val="0"/>
                      <w:marRight w:val="0"/>
                      <w:marTop w:val="0"/>
                      <w:marBottom w:val="0"/>
                      <w:divBdr>
                        <w:top w:val="single" w:sz="2" w:space="0" w:color="809AA9"/>
                        <w:left w:val="single" w:sz="6" w:space="0" w:color="809AA9"/>
                        <w:bottom w:val="single" w:sz="6" w:space="2" w:color="809AA9"/>
                        <w:right w:val="single" w:sz="6" w:space="2" w:color="809AA9"/>
                      </w:divBdr>
                      <w:divsChild>
                        <w:div w:id="2131850910">
                          <w:marLeft w:val="0"/>
                          <w:marRight w:val="0"/>
                          <w:marTop w:val="0"/>
                          <w:marBottom w:val="0"/>
                          <w:divBdr>
                            <w:top w:val="single" w:sz="2" w:space="0" w:color="809AA9"/>
                            <w:left w:val="single" w:sz="6" w:space="0" w:color="809AA9"/>
                            <w:bottom w:val="single" w:sz="6" w:space="0" w:color="809AA9"/>
                            <w:right w:val="single" w:sz="6" w:space="0" w:color="809AA9"/>
                          </w:divBdr>
                          <w:divsChild>
                            <w:div w:id="198994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9728545">
      <w:bodyDiv w:val="1"/>
      <w:marLeft w:val="0"/>
      <w:marRight w:val="0"/>
      <w:marTop w:val="0"/>
      <w:marBottom w:val="0"/>
      <w:divBdr>
        <w:top w:val="none" w:sz="0" w:space="0" w:color="auto"/>
        <w:left w:val="none" w:sz="0" w:space="0" w:color="auto"/>
        <w:bottom w:val="none" w:sz="0" w:space="0" w:color="auto"/>
        <w:right w:val="none" w:sz="0" w:space="0" w:color="auto"/>
      </w:divBdr>
    </w:div>
    <w:div w:id="586962057">
      <w:bodyDiv w:val="1"/>
      <w:marLeft w:val="0"/>
      <w:marRight w:val="0"/>
      <w:marTop w:val="0"/>
      <w:marBottom w:val="0"/>
      <w:divBdr>
        <w:top w:val="none" w:sz="0" w:space="0" w:color="auto"/>
        <w:left w:val="none" w:sz="0" w:space="0" w:color="auto"/>
        <w:bottom w:val="none" w:sz="0" w:space="0" w:color="auto"/>
        <w:right w:val="none" w:sz="0" w:space="0" w:color="auto"/>
      </w:divBdr>
    </w:div>
    <w:div w:id="602348041">
      <w:bodyDiv w:val="1"/>
      <w:marLeft w:val="0"/>
      <w:marRight w:val="0"/>
      <w:marTop w:val="0"/>
      <w:marBottom w:val="0"/>
      <w:divBdr>
        <w:top w:val="none" w:sz="0" w:space="0" w:color="auto"/>
        <w:left w:val="none" w:sz="0" w:space="0" w:color="auto"/>
        <w:bottom w:val="none" w:sz="0" w:space="0" w:color="auto"/>
        <w:right w:val="none" w:sz="0" w:space="0" w:color="auto"/>
      </w:divBdr>
    </w:div>
    <w:div w:id="643438020">
      <w:bodyDiv w:val="1"/>
      <w:marLeft w:val="0"/>
      <w:marRight w:val="0"/>
      <w:marTop w:val="0"/>
      <w:marBottom w:val="0"/>
      <w:divBdr>
        <w:top w:val="none" w:sz="0" w:space="0" w:color="auto"/>
        <w:left w:val="none" w:sz="0" w:space="0" w:color="auto"/>
        <w:bottom w:val="none" w:sz="0" w:space="0" w:color="auto"/>
        <w:right w:val="none" w:sz="0" w:space="0" w:color="auto"/>
      </w:divBdr>
      <w:divsChild>
        <w:div w:id="1693801976">
          <w:marLeft w:val="0"/>
          <w:marRight w:val="0"/>
          <w:marTop w:val="0"/>
          <w:marBottom w:val="0"/>
          <w:divBdr>
            <w:top w:val="none" w:sz="0" w:space="0" w:color="auto"/>
            <w:left w:val="none" w:sz="0" w:space="0" w:color="auto"/>
            <w:bottom w:val="none" w:sz="0" w:space="0" w:color="auto"/>
            <w:right w:val="none" w:sz="0" w:space="0" w:color="auto"/>
          </w:divBdr>
          <w:divsChild>
            <w:div w:id="181744850">
              <w:marLeft w:val="0"/>
              <w:marRight w:val="0"/>
              <w:marTop w:val="0"/>
              <w:marBottom w:val="0"/>
              <w:divBdr>
                <w:top w:val="none" w:sz="0" w:space="0" w:color="auto"/>
                <w:left w:val="none" w:sz="0" w:space="0" w:color="auto"/>
                <w:bottom w:val="none" w:sz="0" w:space="0" w:color="auto"/>
                <w:right w:val="none" w:sz="0" w:space="0" w:color="auto"/>
              </w:divBdr>
              <w:divsChild>
                <w:div w:id="387341409">
                  <w:marLeft w:val="0"/>
                  <w:marRight w:val="0"/>
                  <w:marTop w:val="0"/>
                  <w:marBottom w:val="0"/>
                  <w:divBdr>
                    <w:top w:val="none" w:sz="0" w:space="0" w:color="auto"/>
                    <w:left w:val="none" w:sz="0" w:space="0" w:color="auto"/>
                    <w:bottom w:val="none" w:sz="0" w:space="0" w:color="auto"/>
                    <w:right w:val="none" w:sz="0" w:space="0" w:color="auto"/>
                  </w:divBdr>
                  <w:divsChild>
                    <w:div w:id="603078531">
                      <w:marLeft w:val="0"/>
                      <w:marRight w:val="0"/>
                      <w:marTop w:val="0"/>
                      <w:marBottom w:val="0"/>
                      <w:divBdr>
                        <w:top w:val="single" w:sz="2" w:space="0" w:color="809AA9"/>
                        <w:left w:val="single" w:sz="6" w:space="0" w:color="809AA9"/>
                        <w:bottom w:val="single" w:sz="6" w:space="2" w:color="809AA9"/>
                        <w:right w:val="single" w:sz="6" w:space="2" w:color="809AA9"/>
                      </w:divBdr>
                      <w:divsChild>
                        <w:div w:id="46075943">
                          <w:marLeft w:val="0"/>
                          <w:marRight w:val="0"/>
                          <w:marTop w:val="0"/>
                          <w:marBottom w:val="0"/>
                          <w:divBdr>
                            <w:top w:val="single" w:sz="2" w:space="0" w:color="809AA9"/>
                            <w:left w:val="single" w:sz="6" w:space="0" w:color="809AA9"/>
                            <w:bottom w:val="single" w:sz="6" w:space="0" w:color="809AA9"/>
                            <w:right w:val="single" w:sz="6" w:space="0" w:color="809AA9"/>
                          </w:divBdr>
                          <w:divsChild>
                            <w:div w:id="129790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3850390">
      <w:bodyDiv w:val="1"/>
      <w:marLeft w:val="0"/>
      <w:marRight w:val="0"/>
      <w:marTop w:val="0"/>
      <w:marBottom w:val="0"/>
      <w:divBdr>
        <w:top w:val="none" w:sz="0" w:space="0" w:color="auto"/>
        <w:left w:val="none" w:sz="0" w:space="0" w:color="auto"/>
        <w:bottom w:val="none" w:sz="0" w:space="0" w:color="auto"/>
        <w:right w:val="none" w:sz="0" w:space="0" w:color="auto"/>
      </w:divBdr>
    </w:div>
    <w:div w:id="651830630">
      <w:bodyDiv w:val="1"/>
      <w:marLeft w:val="0"/>
      <w:marRight w:val="0"/>
      <w:marTop w:val="0"/>
      <w:marBottom w:val="0"/>
      <w:divBdr>
        <w:top w:val="none" w:sz="0" w:space="0" w:color="auto"/>
        <w:left w:val="none" w:sz="0" w:space="0" w:color="auto"/>
        <w:bottom w:val="none" w:sz="0" w:space="0" w:color="auto"/>
        <w:right w:val="none" w:sz="0" w:space="0" w:color="auto"/>
      </w:divBdr>
    </w:div>
    <w:div w:id="676227806">
      <w:bodyDiv w:val="1"/>
      <w:marLeft w:val="0"/>
      <w:marRight w:val="0"/>
      <w:marTop w:val="0"/>
      <w:marBottom w:val="0"/>
      <w:divBdr>
        <w:top w:val="none" w:sz="0" w:space="0" w:color="auto"/>
        <w:left w:val="none" w:sz="0" w:space="0" w:color="auto"/>
        <w:bottom w:val="none" w:sz="0" w:space="0" w:color="auto"/>
        <w:right w:val="none" w:sz="0" w:space="0" w:color="auto"/>
      </w:divBdr>
    </w:div>
    <w:div w:id="706218375">
      <w:bodyDiv w:val="1"/>
      <w:marLeft w:val="0"/>
      <w:marRight w:val="0"/>
      <w:marTop w:val="0"/>
      <w:marBottom w:val="0"/>
      <w:divBdr>
        <w:top w:val="none" w:sz="0" w:space="0" w:color="auto"/>
        <w:left w:val="none" w:sz="0" w:space="0" w:color="auto"/>
        <w:bottom w:val="none" w:sz="0" w:space="0" w:color="auto"/>
        <w:right w:val="none" w:sz="0" w:space="0" w:color="auto"/>
      </w:divBdr>
    </w:div>
    <w:div w:id="711073951">
      <w:bodyDiv w:val="1"/>
      <w:marLeft w:val="0"/>
      <w:marRight w:val="0"/>
      <w:marTop w:val="0"/>
      <w:marBottom w:val="0"/>
      <w:divBdr>
        <w:top w:val="none" w:sz="0" w:space="0" w:color="auto"/>
        <w:left w:val="none" w:sz="0" w:space="0" w:color="auto"/>
        <w:bottom w:val="none" w:sz="0" w:space="0" w:color="auto"/>
        <w:right w:val="none" w:sz="0" w:space="0" w:color="auto"/>
      </w:divBdr>
      <w:divsChild>
        <w:div w:id="499277568">
          <w:marLeft w:val="0"/>
          <w:marRight w:val="0"/>
          <w:marTop w:val="0"/>
          <w:marBottom w:val="0"/>
          <w:divBdr>
            <w:top w:val="none" w:sz="0" w:space="0" w:color="auto"/>
            <w:left w:val="none" w:sz="0" w:space="0" w:color="auto"/>
            <w:bottom w:val="none" w:sz="0" w:space="0" w:color="auto"/>
            <w:right w:val="none" w:sz="0" w:space="0" w:color="auto"/>
          </w:divBdr>
          <w:divsChild>
            <w:div w:id="1363438043">
              <w:marLeft w:val="0"/>
              <w:marRight w:val="0"/>
              <w:marTop w:val="0"/>
              <w:marBottom w:val="0"/>
              <w:divBdr>
                <w:top w:val="none" w:sz="0" w:space="0" w:color="auto"/>
                <w:left w:val="none" w:sz="0" w:space="0" w:color="auto"/>
                <w:bottom w:val="none" w:sz="0" w:space="0" w:color="auto"/>
                <w:right w:val="none" w:sz="0" w:space="0" w:color="auto"/>
              </w:divBdr>
              <w:divsChild>
                <w:div w:id="620459105">
                  <w:marLeft w:val="0"/>
                  <w:marRight w:val="0"/>
                  <w:marTop w:val="0"/>
                  <w:marBottom w:val="0"/>
                  <w:divBdr>
                    <w:top w:val="none" w:sz="0" w:space="0" w:color="auto"/>
                    <w:left w:val="none" w:sz="0" w:space="0" w:color="auto"/>
                    <w:bottom w:val="none" w:sz="0" w:space="0" w:color="auto"/>
                    <w:right w:val="none" w:sz="0" w:space="0" w:color="auto"/>
                  </w:divBdr>
                  <w:divsChild>
                    <w:div w:id="628970866">
                      <w:marLeft w:val="0"/>
                      <w:marRight w:val="0"/>
                      <w:marTop w:val="0"/>
                      <w:marBottom w:val="0"/>
                      <w:divBdr>
                        <w:top w:val="single" w:sz="2" w:space="0" w:color="809AA9"/>
                        <w:left w:val="single" w:sz="6" w:space="0" w:color="809AA9"/>
                        <w:bottom w:val="single" w:sz="6" w:space="2" w:color="809AA9"/>
                        <w:right w:val="single" w:sz="6" w:space="2" w:color="809AA9"/>
                      </w:divBdr>
                      <w:divsChild>
                        <w:div w:id="358897234">
                          <w:marLeft w:val="0"/>
                          <w:marRight w:val="0"/>
                          <w:marTop w:val="0"/>
                          <w:marBottom w:val="0"/>
                          <w:divBdr>
                            <w:top w:val="single" w:sz="2" w:space="0" w:color="809AA9"/>
                            <w:left w:val="single" w:sz="6" w:space="0" w:color="809AA9"/>
                            <w:bottom w:val="single" w:sz="6" w:space="0" w:color="809AA9"/>
                            <w:right w:val="single" w:sz="6" w:space="0" w:color="809AA9"/>
                          </w:divBdr>
                          <w:divsChild>
                            <w:div w:id="1904173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8284277">
      <w:bodyDiv w:val="1"/>
      <w:marLeft w:val="0"/>
      <w:marRight w:val="0"/>
      <w:marTop w:val="0"/>
      <w:marBottom w:val="0"/>
      <w:divBdr>
        <w:top w:val="none" w:sz="0" w:space="0" w:color="auto"/>
        <w:left w:val="none" w:sz="0" w:space="0" w:color="auto"/>
        <w:bottom w:val="none" w:sz="0" w:space="0" w:color="auto"/>
        <w:right w:val="none" w:sz="0" w:space="0" w:color="auto"/>
      </w:divBdr>
    </w:div>
    <w:div w:id="727265238">
      <w:bodyDiv w:val="1"/>
      <w:marLeft w:val="0"/>
      <w:marRight w:val="0"/>
      <w:marTop w:val="0"/>
      <w:marBottom w:val="0"/>
      <w:divBdr>
        <w:top w:val="none" w:sz="0" w:space="0" w:color="auto"/>
        <w:left w:val="none" w:sz="0" w:space="0" w:color="auto"/>
        <w:bottom w:val="none" w:sz="0" w:space="0" w:color="auto"/>
        <w:right w:val="none" w:sz="0" w:space="0" w:color="auto"/>
      </w:divBdr>
    </w:div>
    <w:div w:id="736510212">
      <w:bodyDiv w:val="1"/>
      <w:marLeft w:val="0"/>
      <w:marRight w:val="0"/>
      <w:marTop w:val="0"/>
      <w:marBottom w:val="0"/>
      <w:divBdr>
        <w:top w:val="none" w:sz="0" w:space="0" w:color="auto"/>
        <w:left w:val="none" w:sz="0" w:space="0" w:color="auto"/>
        <w:bottom w:val="none" w:sz="0" w:space="0" w:color="auto"/>
        <w:right w:val="none" w:sz="0" w:space="0" w:color="auto"/>
      </w:divBdr>
    </w:div>
    <w:div w:id="794444960">
      <w:bodyDiv w:val="1"/>
      <w:marLeft w:val="0"/>
      <w:marRight w:val="0"/>
      <w:marTop w:val="0"/>
      <w:marBottom w:val="0"/>
      <w:divBdr>
        <w:top w:val="none" w:sz="0" w:space="0" w:color="auto"/>
        <w:left w:val="none" w:sz="0" w:space="0" w:color="auto"/>
        <w:bottom w:val="none" w:sz="0" w:space="0" w:color="auto"/>
        <w:right w:val="none" w:sz="0" w:space="0" w:color="auto"/>
      </w:divBdr>
    </w:div>
    <w:div w:id="840464661">
      <w:bodyDiv w:val="1"/>
      <w:marLeft w:val="0"/>
      <w:marRight w:val="0"/>
      <w:marTop w:val="0"/>
      <w:marBottom w:val="0"/>
      <w:divBdr>
        <w:top w:val="none" w:sz="0" w:space="0" w:color="auto"/>
        <w:left w:val="none" w:sz="0" w:space="0" w:color="auto"/>
        <w:bottom w:val="none" w:sz="0" w:space="0" w:color="auto"/>
        <w:right w:val="none" w:sz="0" w:space="0" w:color="auto"/>
      </w:divBdr>
    </w:div>
    <w:div w:id="852769365">
      <w:bodyDiv w:val="1"/>
      <w:marLeft w:val="0"/>
      <w:marRight w:val="0"/>
      <w:marTop w:val="0"/>
      <w:marBottom w:val="0"/>
      <w:divBdr>
        <w:top w:val="none" w:sz="0" w:space="0" w:color="auto"/>
        <w:left w:val="none" w:sz="0" w:space="0" w:color="auto"/>
        <w:bottom w:val="none" w:sz="0" w:space="0" w:color="auto"/>
        <w:right w:val="none" w:sz="0" w:space="0" w:color="auto"/>
      </w:divBdr>
    </w:div>
    <w:div w:id="905840931">
      <w:bodyDiv w:val="1"/>
      <w:marLeft w:val="0"/>
      <w:marRight w:val="0"/>
      <w:marTop w:val="0"/>
      <w:marBottom w:val="0"/>
      <w:divBdr>
        <w:top w:val="none" w:sz="0" w:space="0" w:color="auto"/>
        <w:left w:val="none" w:sz="0" w:space="0" w:color="auto"/>
        <w:bottom w:val="none" w:sz="0" w:space="0" w:color="auto"/>
        <w:right w:val="none" w:sz="0" w:space="0" w:color="auto"/>
      </w:divBdr>
    </w:div>
    <w:div w:id="935479876">
      <w:bodyDiv w:val="1"/>
      <w:marLeft w:val="0"/>
      <w:marRight w:val="0"/>
      <w:marTop w:val="0"/>
      <w:marBottom w:val="0"/>
      <w:divBdr>
        <w:top w:val="none" w:sz="0" w:space="0" w:color="auto"/>
        <w:left w:val="none" w:sz="0" w:space="0" w:color="auto"/>
        <w:bottom w:val="none" w:sz="0" w:space="0" w:color="auto"/>
        <w:right w:val="none" w:sz="0" w:space="0" w:color="auto"/>
      </w:divBdr>
    </w:div>
    <w:div w:id="940913942">
      <w:bodyDiv w:val="1"/>
      <w:marLeft w:val="0"/>
      <w:marRight w:val="0"/>
      <w:marTop w:val="0"/>
      <w:marBottom w:val="0"/>
      <w:divBdr>
        <w:top w:val="none" w:sz="0" w:space="0" w:color="auto"/>
        <w:left w:val="none" w:sz="0" w:space="0" w:color="auto"/>
        <w:bottom w:val="none" w:sz="0" w:space="0" w:color="auto"/>
        <w:right w:val="none" w:sz="0" w:space="0" w:color="auto"/>
      </w:divBdr>
    </w:div>
    <w:div w:id="989097329">
      <w:bodyDiv w:val="1"/>
      <w:marLeft w:val="0"/>
      <w:marRight w:val="0"/>
      <w:marTop w:val="0"/>
      <w:marBottom w:val="0"/>
      <w:divBdr>
        <w:top w:val="none" w:sz="0" w:space="0" w:color="auto"/>
        <w:left w:val="none" w:sz="0" w:space="0" w:color="auto"/>
        <w:bottom w:val="none" w:sz="0" w:space="0" w:color="auto"/>
        <w:right w:val="none" w:sz="0" w:space="0" w:color="auto"/>
      </w:divBdr>
    </w:div>
    <w:div w:id="1053044072">
      <w:bodyDiv w:val="1"/>
      <w:marLeft w:val="0"/>
      <w:marRight w:val="0"/>
      <w:marTop w:val="0"/>
      <w:marBottom w:val="0"/>
      <w:divBdr>
        <w:top w:val="none" w:sz="0" w:space="0" w:color="auto"/>
        <w:left w:val="none" w:sz="0" w:space="0" w:color="auto"/>
        <w:bottom w:val="none" w:sz="0" w:space="0" w:color="auto"/>
        <w:right w:val="none" w:sz="0" w:space="0" w:color="auto"/>
      </w:divBdr>
    </w:div>
    <w:div w:id="1069889347">
      <w:bodyDiv w:val="1"/>
      <w:marLeft w:val="0"/>
      <w:marRight w:val="0"/>
      <w:marTop w:val="0"/>
      <w:marBottom w:val="0"/>
      <w:divBdr>
        <w:top w:val="none" w:sz="0" w:space="0" w:color="auto"/>
        <w:left w:val="none" w:sz="0" w:space="0" w:color="auto"/>
        <w:bottom w:val="none" w:sz="0" w:space="0" w:color="auto"/>
        <w:right w:val="none" w:sz="0" w:space="0" w:color="auto"/>
      </w:divBdr>
    </w:div>
    <w:div w:id="1084643931">
      <w:bodyDiv w:val="1"/>
      <w:marLeft w:val="0"/>
      <w:marRight w:val="0"/>
      <w:marTop w:val="0"/>
      <w:marBottom w:val="0"/>
      <w:divBdr>
        <w:top w:val="none" w:sz="0" w:space="0" w:color="auto"/>
        <w:left w:val="none" w:sz="0" w:space="0" w:color="auto"/>
        <w:bottom w:val="none" w:sz="0" w:space="0" w:color="auto"/>
        <w:right w:val="none" w:sz="0" w:space="0" w:color="auto"/>
      </w:divBdr>
      <w:divsChild>
        <w:div w:id="986318827">
          <w:marLeft w:val="0"/>
          <w:marRight w:val="0"/>
          <w:marTop w:val="0"/>
          <w:marBottom w:val="0"/>
          <w:divBdr>
            <w:top w:val="none" w:sz="0" w:space="0" w:color="auto"/>
            <w:left w:val="none" w:sz="0" w:space="0" w:color="auto"/>
            <w:bottom w:val="none" w:sz="0" w:space="0" w:color="auto"/>
            <w:right w:val="none" w:sz="0" w:space="0" w:color="auto"/>
          </w:divBdr>
          <w:divsChild>
            <w:div w:id="1138110065">
              <w:marLeft w:val="0"/>
              <w:marRight w:val="0"/>
              <w:marTop w:val="0"/>
              <w:marBottom w:val="0"/>
              <w:divBdr>
                <w:top w:val="none" w:sz="0" w:space="0" w:color="auto"/>
                <w:left w:val="none" w:sz="0" w:space="0" w:color="auto"/>
                <w:bottom w:val="none" w:sz="0" w:space="0" w:color="auto"/>
                <w:right w:val="none" w:sz="0" w:space="0" w:color="auto"/>
              </w:divBdr>
              <w:divsChild>
                <w:div w:id="2032683929">
                  <w:marLeft w:val="0"/>
                  <w:marRight w:val="0"/>
                  <w:marTop w:val="0"/>
                  <w:marBottom w:val="0"/>
                  <w:divBdr>
                    <w:top w:val="none" w:sz="0" w:space="0" w:color="auto"/>
                    <w:left w:val="none" w:sz="0" w:space="0" w:color="auto"/>
                    <w:bottom w:val="none" w:sz="0" w:space="0" w:color="auto"/>
                    <w:right w:val="none" w:sz="0" w:space="0" w:color="auto"/>
                  </w:divBdr>
                  <w:divsChild>
                    <w:div w:id="2138642487">
                      <w:marLeft w:val="0"/>
                      <w:marRight w:val="0"/>
                      <w:marTop w:val="0"/>
                      <w:marBottom w:val="0"/>
                      <w:divBdr>
                        <w:top w:val="single" w:sz="2" w:space="0" w:color="809AA9"/>
                        <w:left w:val="single" w:sz="6" w:space="0" w:color="809AA9"/>
                        <w:bottom w:val="single" w:sz="6" w:space="2" w:color="809AA9"/>
                        <w:right w:val="single" w:sz="6" w:space="2" w:color="809AA9"/>
                      </w:divBdr>
                      <w:divsChild>
                        <w:div w:id="166287846">
                          <w:marLeft w:val="0"/>
                          <w:marRight w:val="0"/>
                          <w:marTop w:val="0"/>
                          <w:marBottom w:val="0"/>
                          <w:divBdr>
                            <w:top w:val="single" w:sz="2" w:space="0" w:color="809AA9"/>
                            <w:left w:val="single" w:sz="6" w:space="0" w:color="809AA9"/>
                            <w:bottom w:val="single" w:sz="6" w:space="0" w:color="809AA9"/>
                            <w:right w:val="single" w:sz="6" w:space="0" w:color="809AA9"/>
                          </w:divBdr>
                          <w:divsChild>
                            <w:div w:id="1649900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6026897">
      <w:bodyDiv w:val="1"/>
      <w:marLeft w:val="0"/>
      <w:marRight w:val="0"/>
      <w:marTop w:val="0"/>
      <w:marBottom w:val="0"/>
      <w:divBdr>
        <w:top w:val="none" w:sz="0" w:space="0" w:color="auto"/>
        <w:left w:val="none" w:sz="0" w:space="0" w:color="auto"/>
        <w:bottom w:val="none" w:sz="0" w:space="0" w:color="auto"/>
        <w:right w:val="none" w:sz="0" w:space="0" w:color="auto"/>
      </w:divBdr>
    </w:div>
    <w:div w:id="1121991537">
      <w:bodyDiv w:val="1"/>
      <w:marLeft w:val="0"/>
      <w:marRight w:val="0"/>
      <w:marTop w:val="0"/>
      <w:marBottom w:val="0"/>
      <w:divBdr>
        <w:top w:val="none" w:sz="0" w:space="0" w:color="auto"/>
        <w:left w:val="none" w:sz="0" w:space="0" w:color="auto"/>
        <w:bottom w:val="none" w:sz="0" w:space="0" w:color="auto"/>
        <w:right w:val="none" w:sz="0" w:space="0" w:color="auto"/>
      </w:divBdr>
    </w:div>
    <w:div w:id="1151170450">
      <w:bodyDiv w:val="1"/>
      <w:marLeft w:val="0"/>
      <w:marRight w:val="0"/>
      <w:marTop w:val="0"/>
      <w:marBottom w:val="0"/>
      <w:divBdr>
        <w:top w:val="none" w:sz="0" w:space="0" w:color="auto"/>
        <w:left w:val="none" w:sz="0" w:space="0" w:color="auto"/>
        <w:bottom w:val="none" w:sz="0" w:space="0" w:color="auto"/>
        <w:right w:val="none" w:sz="0" w:space="0" w:color="auto"/>
      </w:divBdr>
    </w:div>
    <w:div w:id="1169365144">
      <w:bodyDiv w:val="1"/>
      <w:marLeft w:val="0"/>
      <w:marRight w:val="0"/>
      <w:marTop w:val="0"/>
      <w:marBottom w:val="0"/>
      <w:divBdr>
        <w:top w:val="none" w:sz="0" w:space="0" w:color="auto"/>
        <w:left w:val="none" w:sz="0" w:space="0" w:color="auto"/>
        <w:bottom w:val="none" w:sz="0" w:space="0" w:color="auto"/>
        <w:right w:val="none" w:sz="0" w:space="0" w:color="auto"/>
      </w:divBdr>
    </w:div>
    <w:div w:id="1179931495">
      <w:bodyDiv w:val="1"/>
      <w:marLeft w:val="0"/>
      <w:marRight w:val="0"/>
      <w:marTop w:val="0"/>
      <w:marBottom w:val="0"/>
      <w:divBdr>
        <w:top w:val="none" w:sz="0" w:space="0" w:color="auto"/>
        <w:left w:val="none" w:sz="0" w:space="0" w:color="auto"/>
        <w:bottom w:val="none" w:sz="0" w:space="0" w:color="auto"/>
        <w:right w:val="none" w:sz="0" w:space="0" w:color="auto"/>
      </w:divBdr>
    </w:div>
    <w:div w:id="1213931187">
      <w:bodyDiv w:val="1"/>
      <w:marLeft w:val="0"/>
      <w:marRight w:val="0"/>
      <w:marTop w:val="0"/>
      <w:marBottom w:val="0"/>
      <w:divBdr>
        <w:top w:val="none" w:sz="0" w:space="0" w:color="auto"/>
        <w:left w:val="none" w:sz="0" w:space="0" w:color="auto"/>
        <w:bottom w:val="none" w:sz="0" w:space="0" w:color="auto"/>
        <w:right w:val="none" w:sz="0" w:space="0" w:color="auto"/>
      </w:divBdr>
    </w:div>
    <w:div w:id="1222643476">
      <w:bodyDiv w:val="1"/>
      <w:marLeft w:val="0"/>
      <w:marRight w:val="0"/>
      <w:marTop w:val="0"/>
      <w:marBottom w:val="0"/>
      <w:divBdr>
        <w:top w:val="none" w:sz="0" w:space="0" w:color="auto"/>
        <w:left w:val="none" w:sz="0" w:space="0" w:color="auto"/>
        <w:bottom w:val="none" w:sz="0" w:space="0" w:color="auto"/>
        <w:right w:val="none" w:sz="0" w:space="0" w:color="auto"/>
      </w:divBdr>
    </w:div>
    <w:div w:id="1224221276">
      <w:bodyDiv w:val="1"/>
      <w:marLeft w:val="0"/>
      <w:marRight w:val="0"/>
      <w:marTop w:val="0"/>
      <w:marBottom w:val="0"/>
      <w:divBdr>
        <w:top w:val="none" w:sz="0" w:space="0" w:color="auto"/>
        <w:left w:val="none" w:sz="0" w:space="0" w:color="auto"/>
        <w:bottom w:val="none" w:sz="0" w:space="0" w:color="auto"/>
        <w:right w:val="none" w:sz="0" w:space="0" w:color="auto"/>
      </w:divBdr>
    </w:div>
    <w:div w:id="1232160461">
      <w:bodyDiv w:val="1"/>
      <w:marLeft w:val="0"/>
      <w:marRight w:val="0"/>
      <w:marTop w:val="0"/>
      <w:marBottom w:val="0"/>
      <w:divBdr>
        <w:top w:val="none" w:sz="0" w:space="0" w:color="auto"/>
        <w:left w:val="none" w:sz="0" w:space="0" w:color="auto"/>
        <w:bottom w:val="none" w:sz="0" w:space="0" w:color="auto"/>
        <w:right w:val="none" w:sz="0" w:space="0" w:color="auto"/>
      </w:divBdr>
    </w:div>
    <w:div w:id="1237931649">
      <w:bodyDiv w:val="1"/>
      <w:marLeft w:val="0"/>
      <w:marRight w:val="0"/>
      <w:marTop w:val="0"/>
      <w:marBottom w:val="0"/>
      <w:divBdr>
        <w:top w:val="none" w:sz="0" w:space="0" w:color="auto"/>
        <w:left w:val="none" w:sz="0" w:space="0" w:color="auto"/>
        <w:bottom w:val="none" w:sz="0" w:space="0" w:color="auto"/>
        <w:right w:val="none" w:sz="0" w:space="0" w:color="auto"/>
      </w:divBdr>
    </w:div>
    <w:div w:id="1269967952">
      <w:bodyDiv w:val="1"/>
      <w:marLeft w:val="0"/>
      <w:marRight w:val="0"/>
      <w:marTop w:val="0"/>
      <w:marBottom w:val="0"/>
      <w:divBdr>
        <w:top w:val="none" w:sz="0" w:space="0" w:color="auto"/>
        <w:left w:val="none" w:sz="0" w:space="0" w:color="auto"/>
        <w:bottom w:val="none" w:sz="0" w:space="0" w:color="auto"/>
        <w:right w:val="none" w:sz="0" w:space="0" w:color="auto"/>
      </w:divBdr>
    </w:div>
    <w:div w:id="1349789341">
      <w:bodyDiv w:val="1"/>
      <w:marLeft w:val="0"/>
      <w:marRight w:val="0"/>
      <w:marTop w:val="0"/>
      <w:marBottom w:val="0"/>
      <w:divBdr>
        <w:top w:val="none" w:sz="0" w:space="0" w:color="auto"/>
        <w:left w:val="none" w:sz="0" w:space="0" w:color="auto"/>
        <w:bottom w:val="none" w:sz="0" w:space="0" w:color="auto"/>
        <w:right w:val="none" w:sz="0" w:space="0" w:color="auto"/>
      </w:divBdr>
    </w:div>
    <w:div w:id="1374649408">
      <w:bodyDiv w:val="1"/>
      <w:marLeft w:val="0"/>
      <w:marRight w:val="0"/>
      <w:marTop w:val="0"/>
      <w:marBottom w:val="0"/>
      <w:divBdr>
        <w:top w:val="none" w:sz="0" w:space="0" w:color="auto"/>
        <w:left w:val="none" w:sz="0" w:space="0" w:color="auto"/>
        <w:bottom w:val="none" w:sz="0" w:space="0" w:color="auto"/>
        <w:right w:val="none" w:sz="0" w:space="0" w:color="auto"/>
      </w:divBdr>
    </w:div>
    <w:div w:id="1432894352">
      <w:bodyDiv w:val="1"/>
      <w:marLeft w:val="0"/>
      <w:marRight w:val="0"/>
      <w:marTop w:val="0"/>
      <w:marBottom w:val="0"/>
      <w:divBdr>
        <w:top w:val="none" w:sz="0" w:space="0" w:color="auto"/>
        <w:left w:val="none" w:sz="0" w:space="0" w:color="auto"/>
        <w:bottom w:val="none" w:sz="0" w:space="0" w:color="auto"/>
        <w:right w:val="none" w:sz="0" w:space="0" w:color="auto"/>
      </w:divBdr>
    </w:div>
    <w:div w:id="1467771966">
      <w:bodyDiv w:val="1"/>
      <w:marLeft w:val="0"/>
      <w:marRight w:val="0"/>
      <w:marTop w:val="0"/>
      <w:marBottom w:val="0"/>
      <w:divBdr>
        <w:top w:val="none" w:sz="0" w:space="0" w:color="auto"/>
        <w:left w:val="none" w:sz="0" w:space="0" w:color="auto"/>
        <w:bottom w:val="none" w:sz="0" w:space="0" w:color="auto"/>
        <w:right w:val="none" w:sz="0" w:space="0" w:color="auto"/>
      </w:divBdr>
      <w:divsChild>
        <w:div w:id="1811091409">
          <w:marLeft w:val="0"/>
          <w:marRight w:val="0"/>
          <w:marTop w:val="0"/>
          <w:marBottom w:val="0"/>
          <w:divBdr>
            <w:top w:val="none" w:sz="0" w:space="0" w:color="auto"/>
            <w:left w:val="none" w:sz="0" w:space="0" w:color="auto"/>
            <w:bottom w:val="none" w:sz="0" w:space="0" w:color="auto"/>
            <w:right w:val="none" w:sz="0" w:space="0" w:color="auto"/>
          </w:divBdr>
          <w:divsChild>
            <w:div w:id="1711492695">
              <w:marLeft w:val="0"/>
              <w:marRight w:val="0"/>
              <w:marTop w:val="0"/>
              <w:marBottom w:val="0"/>
              <w:divBdr>
                <w:top w:val="none" w:sz="0" w:space="0" w:color="auto"/>
                <w:left w:val="none" w:sz="0" w:space="0" w:color="auto"/>
                <w:bottom w:val="none" w:sz="0" w:space="0" w:color="auto"/>
                <w:right w:val="none" w:sz="0" w:space="0" w:color="auto"/>
              </w:divBdr>
              <w:divsChild>
                <w:div w:id="955060838">
                  <w:marLeft w:val="0"/>
                  <w:marRight w:val="0"/>
                  <w:marTop w:val="0"/>
                  <w:marBottom w:val="0"/>
                  <w:divBdr>
                    <w:top w:val="none" w:sz="0" w:space="0" w:color="auto"/>
                    <w:left w:val="none" w:sz="0" w:space="0" w:color="auto"/>
                    <w:bottom w:val="none" w:sz="0" w:space="0" w:color="auto"/>
                    <w:right w:val="none" w:sz="0" w:space="0" w:color="auto"/>
                  </w:divBdr>
                  <w:divsChild>
                    <w:div w:id="549270139">
                      <w:marLeft w:val="0"/>
                      <w:marRight w:val="0"/>
                      <w:marTop w:val="0"/>
                      <w:marBottom w:val="0"/>
                      <w:divBdr>
                        <w:top w:val="single" w:sz="2" w:space="0" w:color="809AA9"/>
                        <w:left w:val="single" w:sz="6" w:space="0" w:color="809AA9"/>
                        <w:bottom w:val="single" w:sz="6" w:space="2" w:color="809AA9"/>
                        <w:right w:val="single" w:sz="6" w:space="2" w:color="809AA9"/>
                      </w:divBdr>
                      <w:divsChild>
                        <w:div w:id="294410340">
                          <w:marLeft w:val="0"/>
                          <w:marRight w:val="0"/>
                          <w:marTop w:val="0"/>
                          <w:marBottom w:val="0"/>
                          <w:divBdr>
                            <w:top w:val="single" w:sz="2" w:space="0" w:color="809AA9"/>
                            <w:left w:val="single" w:sz="6" w:space="0" w:color="809AA9"/>
                            <w:bottom w:val="single" w:sz="6" w:space="0" w:color="809AA9"/>
                            <w:right w:val="single" w:sz="6" w:space="0" w:color="809AA9"/>
                          </w:divBdr>
                          <w:divsChild>
                            <w:div w:id="178470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8428285">
      <w:bodyDiv w:val="1"/>
      <w:marLeft w:val="0"/>
      <w:marRight w:val="0"/>
      <w:marTop w:val="0"/>
      <w:marBottom w:val="0"/>
      <w:divBdr>
        <w:top w:val="none" w:sz="0" w:space="0" w:color="auto"/>
        <w:left w:val="none" w:sz="0" w:space="0" w:color="auto"/>
        <w:bottom w:val="none" w:sz="0" w:space="0" w:color="auto"/>
        <w:right w:val="none" w:sz="0" w:space="0" w:color="auto"/>
      </w:divBdr>
    </w:div>
    <w:div w:id="1520578640">
      <w:bodyDiv w:val="1"/>
      <w:marLeft w:val="0"/>
      <w:marRight w:val="0"/>
      <w:marTop w:val="0"/>
      <w:marBottom w:val="0"/>
      <w:divBdr>
        <w:top w:val="none" w:sz="0" w:space="0" w:color="auto"/>
        <w:left w:val="none" w:sz="0" w:space="0" w:color="auto"/>
        <w:bottom w:val="none" w:sz="0" w:space="0" w:color="auto"/>
        <w:right w:val="none" w:sz="0" w:space="0" w:color="auto"/>
      </w:divBdr>
    </w:div>
    <w:div w:id="1619334602">
      <w:bodyDiv w:val="1"/>
      <w:marLeft w:val="0"/>
      <w:marRight w:val="0"/>
      <w:marTop w:val="0"/>
      <w:marBottom w:val="0"/>
      <w:divBdr>
        <w:top w:val="none" w:sz="0" w:space="0" w:color="auto"/>
        <w:left w:val="none" w:sz="0" w:space="0" w:color="auto"/>
        <w:bottom w:val="none" w:sz="0" w:space="0" w:color="auto"/>
        <w:right w:val="none" w:sz="0" w:space="0" w:color="auto"/>
      </w:divBdr>
    </w:div>
    <w:div w:id="1767073518">
      <w:bodyDiv w:val="1"/>
      <w:marLeft w:val="0"/>
      <w:marRight w:val="0"/>
      <w:marTop w:val="0"/>
      <w:marBottom w:val="0"/>
      <w:divBdr>
        <w:top w:val="none" w:sz="0" w:space="0" w:color="auto"/>
        <w:left w:val="none" w:sz="0" w:space="0" w:color="auto"/>
        <w:bottom w:val="none" w:sz="0" w:space="0" w:color="auto"/>
        <w:right w:val="none" w:sz="0" w:space="0" w:color="auto"/>
      </w:divBdr>
    </w:div>
    <w:div w:id="1796486710">
      <w:bodyDiv w:val="1"/>
      <w:marLeft w:val="0"/>
      <w:marRight w:val="0"/>
      <w:marTop w:val="0"/>
      <w:marBottom w:val="0"/>
      <w:divBdr>
        <w:top w:val="none" w:sz="0" w:space="0" w:color="auto"/>
        <w:left w:val="none" w:sz="0" w:space="0" w:color="auto"/>
        <w:bottom w:val="none" w:sz="0" w:space="0" w:color="auto"/>
        <w:right w:val="none" w:sz="0" w:space="0" w:color="auto"/>
      </w:divBdr>
    </w:div>
    <w:div w:id="1809012044">
      <w:bodyDiv w:val="1"/>
      <w:marLeft w:val="0"/>
      <w:marRight w:val="0"/>
      <w:marTop w:val="0"/>
      <w:marBottom w:val="0"/>
      <w:divBdr>
        <w:top w:val="none" w:sz="0" w:space="0" w:color="auto"/>
        <w:left w:val="none" w:sz="0" w:space="0" w:color="auto"/>
        <w:bottom w:val="none" w:sz="0" w:space="0" w:color="auto"/>
        <w:right w:val="none" w:sz="0" w:space="0" w:color="auto"/>
      </w:divBdr>
    </w:div>
    <w:div w:id="1817524686">
      <w:bodyDiv w:val="1"/>
      <w:marLeft w:val="0"/>
      <w:marRight w:val="0"/>
      <w:marTop w:val="0"/>
      <w:marBottom w:val="0"/>
      <w:divBdr>
        <w:top w:val="none" w:sz="0" w:space="0" w:color="auto"/>
        <w:left w:val="none" w:sz="0" w:space="0" w:color="auto"/>
        <w:bottom w:val="none" w:sz="0" w:space="0" w:color="auto"/>
        <w:right w:val="none" w:sz="0" w:space="0" w:color="auto"/>
      </w:divBdr>
    </w:div>
    <w:div w:id="1865746136">
      <w:bodyDiv w:val="1"/>
      <w:marLeft w:val="0"/>
      <w:marRight w:val="0"/>
      <w:marTop w:val="0"/>
      <w:marBottom w:val="0"/>
      <w:divBdr>
        <w:top w:val="none" w:sz="0" w:space="0" w:color="auto"/>
        <w:left w:val="none" w:sz="0" w:space="0" w:color="auto"/>
        <w:bottom w:val="none" w:sz="0" w:space="0" w:color="auto"/>
        <w:right w:val="none" w:sz="0" w:space="0" w:color="auto"/>
      </w:divBdr>
    </w:div>
    <w:div w:id="1875266222">
      <w:bodyDiv w:val="1"/>
      <w:marLeft w:val="0"/>
      <w:marRight w:val="0"/>
      <w:marTop w:val="0"/>
      <w:marBottom w:val="0"/>
      <w:divBdr>
        <w:top w:val="none" w:sz="0" w:space="0" w:color="auto"/>
        <w:left w:val="none" w:sz="0" w:space="0" w:color="auto"/>
        <w:bottom w:val="none" w:sz="0" w:space="0" w:color="auto"/>
        <w:right w:val="none" w:sz="0" w:space="0" w:color="auto"/>
      </w:divBdr>
    </w:div>
    <w:div w:id="1880437863">
      <w:bodyDiv w:val="1"/>
      <w:marLeft w:val="0"/>
      <w:marRight w:val="0"/>
      <w:marTop w:val="0"/>
      <w:marBottom w:val="0"/>
      <w:divBdr>
        <w:top w:val="none" w:sz="0" w:space="0" w:color="auto"/>
        <w:left w:val="none" w:sz="0" w:space="0" w:color="auto"/>
        <w:bottom w:val="none" w:sz="0" w:space="0" w:color="auto"/>
        <w:right w:val="none" w:sz="0" w:space="0" w:color="auto"/>
      </w:divBdr>
    </w:div>
    <w:div w:id="1908568725">
      <w:bodyDiv w:val="1"/>
      <w:marLeft w:val="0"/>
      <w:marRight w:val="0"/>
      <w:marTop w:val="0"/>
      <w:marBottom w:val="0"/>
      <w:divBdr>
        <w:top w:val="none" w:sz="0" w:space="0" w:color="auto"/>
        <w:left w:val="none" w:sz="0" w:space="0" w:color="auto"/>
        <w:bottom w:val="none" w:sz="0" w:space="0" w:color="auto"/>
        <w:right w:val="none" w:sz="0" w:space="0" w:color="auto"/>
      </w:divBdr>
      <w:divsChild>
        <w:div w:id="1135635380">
          <w:marLeft w:val="0"/>
          <w:marRight w:val="0"/>
          <w:marTop w:val="0"/>
          <w:marBottom w:val="0"/>
          <w:divBdr>
            <w:top w:val="none" w:sz="0" w:space="0" w:color="auto"/>
            <w:left w:val="none" w:sz="0" w:space="0" w:color="auto"/>
            <w:bottom w:val="none" w:sz="0" w:space="0" w:color="auto"/>
            <w:right w:val="none" w:sz="0" w:space="0" w:color="auto"/>
          </w:divBdr>
          <w:divsChild>
            <w:div w:id="1444375214">
              <w:marLeft w:val="0"/>
              <w:marRight w:val="0"/>
              <w:marTop w:val="0"/>
              <w:marBottom w:val="0"/>
              <w:divBdr>
                <w:top w:val="none" w:sz="0" w:space="0" w:color="auto"/>
                <w:left w:val="none" w:sz="0" w:space="0" w:color="auto"/>
                <w:bottom w:val="none" w:sz="0" w:space="0" w:color="auto"/>
                <w:right w:val="none" w:sz="0" w:space="0" w:color="auto"/>
              </w:divBdr>
              <w:divsChild>
                <w:div w:id="1141003576">
                  <w:marLeft w:val="0"/>
                  <w:marRight w:val="0"/>
                  <w:marTop w:val="0"/>
                  <w:marBottom w:val="0"/>
                  <w:divBdr>
                    <w:top w:val="none" w:sz="0" w:space="0" w:color="auto"/>
                    <w:left w:val="none" w:sz="0" w:space="0" w:color="auto"/>
                    <w:bottom w:val="none" w:sz="0" w:space="0" w:color="auto"/>
                    <w:right w:val="none" w:sz="0" w:space="0" w:color="auto"/>
                  </w:divBdr>
                  <w:divsChild>
                    <w:div w:id="708603683">
                      <w:marLeft w:val="0"/>
                      <w:marRight w:val="0"/>
                      <w:marTop w:val="0"/>
                      <w:marBottom w:val="0"/>
                      <w:divBdr>
                        <w:top w:val="single" w:sz="2" w:space="0" w:color="809AA9"/>
                        <w:left w:val="single" w:sz="6" w:space="0" w:color="809AA9"/>
                        <w:bottom w:val="single" w:sz="6" w:space="2" w:color="809AA9"/>
                        <w:right w:val="single" w:sz="6" w:space="2" w:color="809AA9"/>
                      </w:divBdr>
                      <w:divsChild>
                        <w:div w:id="116872926">
                          <w:marLeft w:val="0"/>
                          <w:marRight w:val="0"/>
                          <w:marTop w:val="0"/>
                          <w:marBottom w:val="0"/>
                          <w:divBdr>
                            <w:top w:val="single" w:sz="2" w:space="0" w:color="809AA9"/>
                            <w:left w:val="single" w:sz="6" w:space="0" w:color="809AA9"/>
                            <w:bottom w:val="single" w:sz="6" w:space="0" w:color="809AA9"/>
                            <w:right w:val="single" w:sz="6" w:space="0" w:color="809AA9"/>
                          </w:divBdr>
                          <w:divsChild>
                            <w:div w:id="42338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0309948">
      <w:bodyDiv w:val="1"/>
      <w:marLeft w:val="0"/>
      <w:marRight w:val="0"/>
      <w:marTop w:val="0"/>
      <w:marBottom w:val="0"/>
      <w:divBdr>
        <w:top w:val="none" w:sz="0" w:space="0" w:color="auto"/>
        <w:left w:val="none" w:sz="0" w:space="0" w:color="auto"/>
        <w:bottom w:val="none" w:sz="0" w:space="0" w:color="auto"/>
        <w:right w:val="none" w:sz="0" w:space="0" w:color="auto"/>
      </w:divBdr>
    </w:div>
    <w:div w:id="1939829413">
      <w:bodyDiv w:val="1"/>
      <w:marLeft w:val="0"/>
      <w:marRight w:val="0"/>
      <w:marTop w:val="0"/>
      <w:marBottom w:val="0"/>
      <w:divBdr>
        <w:top w:val="none" w:sz="0" w:space="0" w:color="auto"/>
        <w:left w:val="none" w:sz="0" w:space="0" w:color="auto"/>
        <w:bottom w:val="none" w:sz="0" w:space="0" w:color="auto"/>
        <w:right w:val="none" w:sz="0" w:space="0" w:color="auto"/>
      </w:divBdr>
    </w:div>
    <w:div w:id="1950697362">
      <w:bodyDiv w:val="1"/>
      <w:marLeft w:val="0"/>
      <w:marRight w:val="0"/>
      <w:marTop w:val="0"/>
      <w:marBottom w:val="0"/>
      <w:divBdr>
        <w:top w:val="none" w:sz="0" w:space="0" w:color="auto"/>
        <w:left w:val="none" w:sz="0" w:space="0" w:color="auto"/>
        <w:bottom w:val="none" w:sz="0" w:space="0" w:color="auto"/>
        <w:right w:val="none" w:sz="0" w:space="0" w:color="auto"/>
      </w:divBdr>
    </w:div>
    <w:div w:id="1955558906">
      <w:bodyDiv w:val="1"/>
      <w:marLeft w:val="0"/>
      <w:marRight w:val="0"/>
      <w:marTop w:val="0"/>
      <w:marBottom w:val="0"/>
      <w:divBdr>
        <w:top w:val="none" w:sz="0" w:space="0" w:color="auto"/>
        <w:left w:val="none" w:sz="0" w:space="0" w:color="auto"/>
        <w:bottom w:val="none" w:sz="0" w:space="0" w:color="auto"/>
        <w:right w:val="none" w:sz="0" w:space="0" w:color="auto"/>
      </w:divBdr>
    </w:div>
    <w:div w:id="1972634242">
      <w:bodyDiv w:val="1"/>
      <w:marLeft w:val="0"/>
      <w:marRight w:val="0"/>
      <w:marTop w:val="0"/>
      <w:marBottom w:val="0"/>
      <w:divBdr>
        <w:top w:val="none" w:sz="0" w:space="0" w:color="auto"/>
        <w:left w:val="none" w:sz="0" w:space="0" w:color="auto"/>
        <w:bottom w:val="none" w:sz="0" w:space="0" w:color="auto"/>
        <w:right w:val="none" w:sz="0" w:space="0" w:color="auto"/>
      </w:divBdr>
      <w:divsChild>
        <w:div w:id="653027248">
          <w:marLeft w:val="0"/>
          <w:marRight w:val="0"/>
          <w:marTop w:val="0"/>
          <w:marBottom w:val="0"/>
          <w:divBdr>
            <w:top w:val="none" w:sz="0" w:space="0" w:color="auto"/>
            <w:left w:val="none" w:sz="0" w:space="0" w:color="auto"/>
            <w:bottom w:val="none" w:sz="0" w:space="0" w:color="auto"/>
            <w:right w:val="none" w:sz="0" w:space="0" w:color="auto"/>
          </w:divBdr>
          <w:divsChild>
            <w:div w:id="45616593">
              <w:marLeft w:val="0"/>
              <w:marRight w:val="0"/>
              <w:marTop w:val="0"/>
              <w:marBottom w:val="0"/>
              <w:divBdr>
                <w:top w:val="none" w:sz="0" w:space="0" w:color="auto"/>
                <w:left w:val="none" w:sz="0" w:space="0" w:color="auto"/>
                <w:bottom w:val="none" w:sz="0" w:space="0" w:color="auto"/>
                <w:right w:val="none" w:sz="0" w:space="0" w:color="auto"/>
              </w:divBdr>
              <w:divsChild>
                <w:div w:id="644895249">
                  <w:marLeft w:val="0"/>
                  <w:marRight w:val="0"/>
                  <w:marTop w:val="0"/>
                  <w:marBottom w:val="0"/>
                  <w:divBdr>
                    <w:top w:val="none" w:sz="0" w:space="0" w:color="auto"/>
                    <w:left w:val="none" w:sz="0" w:space="0" w:color="auto"/>
                    <w:bottom w:val="none" w:sz="0" w:space="0" w:color="auto"/>
                    <w:right w:val="none" w:sz="0" w:space="0" w:color="auto"/>
                  </w:divBdr>
                  <w:divsChild>
                    <w:div w:id="1669095895">
                      <w:marLeft w:val="0"/>
                      <w:marRight w:val="0"/>
                      <w:marTop w:val="0"/>
                      <w:marBottom w:val="0"/>
                      <w:divBdr>
                        <w:top w:val="single" w:sz="2" w:space="0" w:color="809AA9"/>
                        <w:left w:val="single" w:sz="6" w:space="0" w:color="809AA9"/>
                        <w:bottom w:val="single" w:sz="6" w:space="2" w:color="809AA9"/>
                        <w:right w:val="single" w:sz="6" w:space="2" w:color="809AA9"/>
                      </w:divBdr>
                      <w:divsChild>
                        <w:div w:id="1073699655">
                          <w:marLeft w:val="0"/>
                          <w:marRight w:val="0"/>
                          <w:marTop w:val="0"/>
                          <w:marBottom w:val="0"/>
                          <w:divBdr>
                            <w:top w:val="single" w:sz="2" w:space="0" w:color="809AA9"/>
                            <w:left w:val="single" w:sz="6" w:space="0" w:color="809AA9"/>
                            <w:bottom w:val="single" w:sz="6" w:space="0" w:color="809AA9"/>
                            <w:right w:val="single" w:sz="6" w:space="0" w:color="809AA9"/>
                          </w:divBdr>
                          <w:divsChild>
                            <w:div w:id="151325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8870879">
      <w:bodyDiv w:val="1"/>
      <w:marLeft w:val="0"/>
      <w:marRight w:val="0"/>
      <w:marTop w:val="0"/>
      <w:marBottom w:val="0"/>
      <w:divBdr>
        <w:top w:val="none" w:sz="0" w:space="0" w:color="auto"/>
        <w:left w:val="none" w:sz="0" w:space="0" w:color="auto"/>
        <w:bottom w:val="none" w:sz="0" w:space="0" w:color="auto"/>
        <w:right w:val="none" w:sz="0" w:space="0" w:color="auto"/>
      </w:divBdr>
    </w:div>
    <w:div w:id="2029335081">
      <w:bodyDiv w:val="1"/>
      <w:marLeft w:val="0"/>
      <w:marRight w:val="0"/>
      <w:marTop w:val="0"/>
      <w:marBottom w:val="0"/>
      <w:divBdr>
        <w:top w:val="none" w:sz="0" w:space="0" w:color="auto"/>
        <w:left w:val="none" w:sz="0" w:space="0" w:color="auto"/>
        <w:bottom w:val="none" w:sz="0" w:space="0" w:color="auto"/>
        <w:right w:val="none" w:sz="0" w:space="0" w:color="auto"/>
      </w:divBdr>
    </w:div>
    <w:div w:id="2106685983">
      <w:bodyDiv w:val="1"/>
      <w:marLeft w:val="0"/>
      <w:marRight w:val="0"/>
      <w:marTop w:val="0"/>
      <w:marBottom w:val="0"/>
      <w:divBdr>
        <w:top w:val="none" w:sz="0" w:space="0" w:color="auto"/>
        <w:left w:val="none" w:sz="0" w:space="0" w:color="auto"/>
        <w:bottom w:val="none" w:sz="0" w:space="0" w:color="auto"/>
        <w:right w:val="none" w:sz="0" w:space="0" w:color="auto"/>
      </w:divBdr>
    </w:div>
    <w:div w:id="2118864816">
      <w:bodyDiv w:val="1"/>
      <w:marLeft w:val="0"/>
      <w:marRight w:val="0"/>
      <w:marTop w:val="0"/>
      <w:marBottom w:val="0"/>
      <w:divBdr>
        <w:top w:val="none" w:sz="0" w:space="0" w:color="auto"/>
        <w:left w:val="none" w:sz="0" w:space="0" w:color="auto"/>
        <w:bottom w:val="none" w:sz="0" w:space="0" w:color="auto"/>
        <w:right w:val="none" w:sz="0" w:space="0" w:color="auto"/>
      </w:divBdr>
    </w:div>
    <w:div w:id="2128891418">
      <w:bodyDiv w:val="1"/>
      <w:marLeft w:val="0"/>
      <w:marRight w:val="0"/>
      <w:marTop w:val="0"/>
      <w:marBottom w:val="0"/>
      <w:divBdr>
        <w:top w:val="none" w:sz="0" w:space="0" w:color="auto"/>
        <w:left w:val="none" w:sz="0" w:space="0" w:color="auto"/>
        <w:bottom w:val="none" w:sz="0" w:space="0" w:color="auto"/>
        <w:right w:val="none" w:sz="0" w:space="0" w:color="auto"/>
      </w:divBdr>
    </w:div>
    <w:div w:id="2140804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control" Target="activeX/activeX1.xml"/><Relationship Id="rId21" Type="http://schemas.openxmlformats.org/officeDocument/2006/relationships/hyperlink" Target="http://www.comprasgovernamentais.gov.br" TargetMode="External"/><Relationship Id="rId42" Type="http://schemas.openxmlformats.org/officeDocument/2006/relationships/control" Target="activeX/activeX9.xml"/><Relationship Id="rId47" Type="http://schemas.openxmlformats.org/officeDocument/2006/relationships/image" Target="media/image12.wmf"/><Relationship Id="rId63" Type="http://schemas.openxmlformats.org/officeDocument/2006/relationships/image" Target="media/image20.wmf"/><Relationship Id="rId68" Type="http://schemas.openxmlformats.org/officeDocument/2006/relationships/control" Target="activeX/activeX22.xml"/><Relationship Id="rId16" Type="http://schemas.openxmlformats.org/officeDocument/2006/relationships/hyperlink" Target="https://certidoes-apf.apps.tcu.gov.br/" TargetMode="External"/><Relationship Id="rId11" Type="http://schemas.openxmlformats.org/officeDocument/2006/relationships/hyperlink" Target="http://www.sefaz.mt.gov.br" TargetMode="External"/><Relationship Id="rId24" Type="http://schemas.openxmlformats.org/officeDocument/2006/relationships/hyperlink" Target="mailto:samu@sa&#250;de.mt.gov.br" TargetMode="External"/><Relationship Id="rId32" Type="http://schemas.openxmlformats.org/officeDocument/2006/relationships/control" Target="activeX/activeX4.xml"/><Relationship Id="rId37" Type="http://schemas.openxmlformats.org/officeDocument/2006/relationships/image" Target="media/image7.wmf"/><Relationship Id="rId40" Type="http://schemas.openxmlformats.org/officeDocument/2006/relationships/control" Target="activeX/activeX8.xml"/><Relationship Id="rId45" Type="http://schemas.openxmlformats.org/officeDocument/2006/relationships/image" Target="media/image11.wmf"/><Relationship Id="rId53" Type="http://schemas.openxmlformats.org/officeDocument/2006/relationships/image" Target="media/image15.wmf"/><Relationship Id="rId58" Type="http://schemas.openxmlformats.org/officeDocument/2006/relationships/control" Target="activeX/activeX17.xml"/><Relationship Id="rId66" Type="http://schemas.openxmlformats.org/officeDocument/2006/relationships/control" Target="activeX/activeX21.xml"/><Relationship Id="rId74" Type="http://schemas.openxmlformats.org/officeDocument/2006/relationships/footer" Target="footer1.xml"/><Relationship Id="rId5" Type="http://schemas.openxmlformats.org/officeDocument/2006/relationships/webSettings" Target="webSettings.xml"/><Relationship Id="rId61" Type="http://schemas.openxmlformats.org/officeDocument/2006/relationships/image" Target="media/image19.wmf"/><Relationship Id="rId19" Type="http://schemas.openxmlformats.org/officeDocument/2006/relationships/hyperlink" Target="mailto:pregao@ses.mt.gov.br" TargetMode="External"/><Relationship Id="rId14" Type="http://schemas.openxmlformats.org/officeDocument/2006/relationships/hyperlink" Target="https://contas.tcu.gov.br/ords/f?p=1660:2:::NO:2::" TargetMode="External"/><Relationship Id="rId22" Type="http://schemas.openxmlformats.org/officeDocument/2006/relationships/hyperlink" Target="http://www.comprasgovernamentais.gov.br" TargetMode="External"/><Relationship Id="rId27" Type="http://schemas.openxmlformats.org/officeDocument/2006/relationships/image" Target="media/image2.wmf"/><Relationship Id="rId30" Type="http://schemas.openxmlformats.org/officeDocument/2006/relationships/control" Target="activeX/activeX3.xml"/><Relationship Id="rId35" Type="http://schemas.openxmlformats.org/officeDocument/2006/relationships/image" Target="media/image6.wmf"/><Relationship Id="rId43" Type="http://schemas.openxmlformats.org/officeDocument/2006/relationships/image" Target="media/image10.wmf"/><Relationship Id="rId48" Type="http://schemas.openxmlformats.org/officeDocument/2006/relationships/control" Target="activeX/activeX12.xml"/><Relationship Id="rId56" Type="http://schemas.openxmlformats.org/officeDocument/2006/relationships/control" Target="activeX/activeX16.xml"/><Relationship Id="rId64" Type="http://schemas.openxmlformats.org/officeDocument/2006/relationships/control" Target="activeX/activeX20.xml"/><Relationship Id="rId69" Type="http://schemas.openxmlformats.org/officeDocument/2006/relationships/image" Target="media/image23.wmf"/><Relationship Id="rId77" Type="http://schemas.openxmlformats.org/officeDocument/2006/relationships/theme" Target="theme/theme1.xml"/><Relationship Id="rId8" Type="http://schemas.openxmlformats.org/officeDocument/2006/relationships/hyperlink" Target="mailto:pregao@ses.mt.gov.br" TargetMode="External"/><Relationship Id="rId51" Type="http://schemas.openxmlformats.org/officeDocument/2006/relationships/image" Target="media/image14.wmf"/><Relationship Id="rId72" Type="http://schemas.openxmlformats.org/officeDocument/2006/relationships/hyperlink" Target="https://www.iomat.mt.gov.br/" TargetMode="External"/><Relationship Id="rId3" Type="http://schemas.openxmlformats.org/officeDocument/2006/relationships/styles" Target="styles.xml"/><Relationship Id="rId12" Type="http://schemas.openxmlformats.org/officeDocument/2006/relationships/hyperlink" Target="http://www.portaldatransparencia.gov.br/" TargetMode="External"/><Relationship Id="rId17" Type="http://schemas.openxmlformats.org/officeDocument/2006/relationships/hyperlink" Target="mailto:pregao@ses.mt.gov.br" TargetMode="External"/><Relationship Id="rId25" Type="http://schemas.openxmlformats.org/officeDocument/2006/relationships/image" Target="media/image1.wmf"/><Relationship Id="rId33" Type="http://schemas.openxmlformats.org/officeDocument/2006/relationships/image" Target="media/image5.wmf"/><Relationship Id="rId38" Type="http://schemas.openxmlformats.org/officeDocument/2006/relationships/control" Target="activeX/activeX7.xml"/><Relationship Id="rId46" Type="http://schemas.openxmlformats.org/officeDocument/2006/relationships/control" Target="activeX/activeX11.xml"/><Relationship Id="rId59" Type="http://schemas.openxmlformats.org/officeDocument/2006/relationships/image" Target="media/image18.wmf"/><Relationship Id="rId67" Type="http://schemas.openxmlformats.org/officeDocument/2006/relationships/image" Target="media/image22.wmf"/><Relationship Id="rId20" Type="http://schemas.openxmlformats.org/officeDocument/2006/relationships/hyperlink" Target="http://www.saude.mt.gov.br/licitacao" TargetMode="External"/><Relationship Id="rId41" Type="http://schemas.openxmlformats.org/officeDocument/2006/relationships/image" Target="media/image9.wmf"/><Relationship Id="rId54" Type="http://schemas.openxmlformats.org/officeDocument/2006/relationships/control" Target="activeX/activeX15.xml"/><Relationship Id="rId62" Type="http://schemas.openxmlformats.org/officeDocument/2006/relationships/control" Target="activeX/activeX19.xml"/><Relationship Id="rId70" Type="http://schemas.openxmlformats.org/officeDocument/2006/relationships/control" Target="activeX/activeX23.xml"/><Relationship Id="rId75"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tce.mt.gov.br/conteudo/index/sid/542" TargetMode="External"/><Relationship Id="rId23" Type="http://schemas.openxmlformats.org/officeDocument/2006/relationships/hyperlink" Target="http://www.saude.mt.gov.br/licitacao" TargetMode="External"/><Relationship Id="rId28" Type="http://schemas.openxmlformats.org/officeDocument/2006/relationships/control" Target="activeX/activeX2.xml"/><Relationship Id="rId36" Type="http://schemas.openxmlformats.org/officeDocument/2006/relationships/control" Target="activeX/activeX6.xml"/><Relationship Id="rId49" Type="http://schemas.openxmlformats.org/officeDocument/2006/relationships/image" Target="media/image13.wmf"/><Relationship Id="rId57" Type="http://schemas.openxmlformats.org/officeDocument/2006/relationships/image" Target="media/image17.wmf"/><Relationship Id="rId10" Type="http://schemas.openxmlformats.org/officeDocument/2006/relationships/hyperlink" Target="http://www.comprasgovernamentais.gov.br" TargetMode="External"/><Relationship Id="rId31" Type="http://schemas.openxmlformats.org/officeDocument/2006/relationships/image" Target="media/image4.wmf"/><Relationship Id="rId44" Type="http://schemas.openxmlformats.org/officeDocument/2006/relationships/control" Target="activeX/activeX10.xml"/><Relationship Id="rId52" Type="http://schemas.openxmlformats.org/officeDocument/2006/relationships/control" Target="activeX/activeX14.xml"/><Relationship Id="rId60" Type="http://schemas.openxmlformats.org/officeDocument/2006/relationships/control" Target="activeX/activeX18.xml"/><Relationship Id="rId65" Type="http://schemas.openxmlformats.org/officeDocument/2006/relationships/image" Target="media/image21.wmf"/><Relationship Id="rId73"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omprasgovernamentais.gov.br" TargetMode="External"/><Relationship Id="rId13" Type="http://schemas.openxmlformats.org/officeDocument/2006/relationships/hyperlink" Target="http://www.cnj.jus.br/improbidade_adm/consultar_requerido.php" TargetMode="External"/><Relationship Id="rId18" Type="http://schemas.openxmlformats.org/officeDocument/2006/relationships/hyperlink" Target="http://www.portaldoempreendedor.gov.br" TargetMode="External"/><Relationship Id="rId39" Type="http://schemas.openxmlformats.org/officeDocument/2006/relationships/image" Target="media/image8.wmf"/><Relationship Id="rId34" Type="http://schemas.openxmlformats.org/officeDocument/2006/relationships/control" Target="activeX/activeX5.xml"/><Relationship Id="rId50" Type="http://schemas.openxmlformats.org/officeDocument/2006/relationships/control" Target="activeX/activeX13.xml"/><Relationship Id="rId55" Type="http://schemas.openxmlformats.org/officeDocument/2006/relationships/image" Target="media/image16.wmf"/><Relationship Id="rId76"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s://www.iomat.mt.gov.br/" TargetMode="External"/><Relationship Id="rId2" Type="http://schemas.openxmlformats.org/officeDocument/2006/relationships/numbering" Target="numbering.xml"/><Relationship Id="rId29" Type="http://schemas.openxmlformats.org/officeDocument/2006/relationships/image" Target="media/image3.wmf"/></Relationships>
</file>

<file path=word/_rels/footer2.xml.rels><?xml version="1.0" encoding="UTF-8" standalone="yes"?>
<Relationships xmlns="http://schemas.openxmlformats.org/package/2006/relationships"><Relationship Id="rId1" Type="http://schemas.openxmlformats.org/officeDocument/2006/relationships/hyperlink" Target="http://www.saude.mt.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4.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50-EC42-11CE-9E0D-00AA006002F3}" ax:persistence="persistStorage" r:id="rId1"/>
</file>

<file path=word/activeX/activeX21.xml><?xml version="1.0" encoding="utf-8"?>
<ax:ocx xmlns:ax="http://schemas.microsoft.com/office/2006/activeX" xmlns:r="http://schemas.openxmlformats.org/officeDocument/2006/relationships" ax:classid="{8BD21D50-EC42-11CE-9E0D-00AA006002F3}" ax:persistence="persistStorage" r:id="rId1"/>
</file>

<file path=word/activeX/activeX22.xml><?xml version="1.0" encoding="utf-8"?>
<ax:ocx xmlns:ax="http://schemas.microsoft.com/office/2006/activeX" xmlns:r="http://schemas.openxmlformats.org/officeDocument/2006/relationships" ax:classid="{8BD21D5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5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121E90C-8255-4D06-86FB-419D369364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3339</TotalTime>
  <Pages>41</Pages>
  <Words>18442</Words>
  <Characters>99591</Characters>
  <Application>Microsoft Office Word</Application>
  <DocSecurity>0</DocSecurity>
  <Lines>829</Lines>
  <Paragraphs>235</Paragraphs>
  <ScaleCrop>false</ScaleCrop>
  <HeadingPairs>
    <vt:vector size="2" baseType="variant">
      <vt:variant>
        <vt:lpstr>Título</vt:lpstr>
      </vt:variant>
      <vt:variant>
        <vt:i4>1</vt:i4>
      </vt:variant>
    </vt:vector>
  </HeadingPairs>
  <TitlesOfParts>
    <vt:vector size="1" baseType="lpstr">
      <vt:lpstr>EDITAL DE PREGÃO PRESENCIAL Nº 048/2007/SAD</vt:lpstr>
    </vt:vector>
  </TitlesOfParts>
  <Company>Microsoft</Company>
  <LinksUpToDate>false</LinksUpToDate>
  <CharactersWithSpaces>117798</CharactersWithSpaces>
  <SharedDoc>false</SharedDoc>
  <HLinks>
    <vt:vector size="546" baseType="variant">
      <vt:variant>
        <vt:i4>4849690</vt:i4>
      </vt:variant>
      <vt:variant>
        <vt:i4>465</vt:i4>
      </vt:variant>
      <vt:variant>
        <vt:i4>0</vt:i4>
      </vt:variant>
      <vt:variant>
        <vt:i4>5</vt:i4>
      </vt:variant>
      <vt:variant>
        <vt:lpwstr>http://www.tce.mt.gov.br/</vt:lpwstr>
      </vt:variant>
      <vt:variant>
        <vt:lpwstr/>
      </vt:variant>
      <vt:variant>
        <vt:i4>4849690</vt:i4>
      </vt:variant>
      <vt:variant>
        <vt:i4>462</vt:i4>
      </vt:variant>
      <vt:variant>
        <vt:i4>0</vt:i4>
      </vt:variant>
      <vt:variant>
        <vt:i4>5</vt:i4>
      </vt:variant>
      <vt:variant>
        <vt:lpwstr>http://www.tce.mt.gov.br/</vt:lpwstr>
      </vt:variant>
      <vt:variant>
        <vt:lpwstr/>
      </vt:variant>
      <vt:variant>
        <vt:i4>4849690</vt:i4>
      </vt:variant>
      <vt:variant>
        <vt:i4>459</vt:i4>
      </vt:variant>
      <vt:variant>
        <vt:i4>0</vt:i4>
      </vt:variant>
      <vt:variant>
        <vt:i4>5</vt:i4>
      </vt:variant>
      <vt:variant>
        <vt:lpwstr>http://www.tce.mt.gov.br/</vt:lpwstr>
      </vt:variant>
      <vt:variant>
        <vt:lpwstr/>
      </vt:variant>
      <vt:variant>
        <vt:i4>4849690</vt:i4>
      </vt:variant>
      <vt:variant>
        <vt:i4>456</vt:i4>
      </vt:variant>
      <vt:variant>
        <vt:i4>0</vt:i4>
      </vt:variant>
      <vt:variant>
        <vt:i4>5</vt:i4>
      </vt:variant>
      <vt:variant>
        <vt:lpwstr>http://www.tce.mt.gov.br/</vt:lpwstr>
      </vt:variant>
      <vt:variant>
        <vt:lpwstr/>
      </vt:variant>
      <vt:variant>
        <vt:i4>3276858</vt:i4>
      </vt:variant>
      <vt:variant>
        <vt:i4>453</vt:i4>
      </vt:variant>
      <vt:variant>
        <vt:i4>0</vt:i4>
      </vt:variant>
      <vt:variant>
        <vt:i4>5</vt:i4>
      </vt:variant>
      <vt:variant>
        <vt:lpwstr>http://licitacao.cuiaba.mt.gov.br/licitacao</vt:lpwstr>
      </vt:variant>
      <vt:variant>
        <vt:lpwstr/>
      </vt:variant>
      <vt:variant>
        <vt:i4>4522069</vt:i4>
      </vt:variant>
      <vt:variant>
        <vt:i4>450</vt:i4>
      </vt:variant>
      <vt:variant>
        <vt:i4>0</vt:i4>
      </vt:variant>
      <vt:variant>
        <vt:i4>5</vt:i4>
      </vt:variant>
      <vt:variant>
        <vt:lpwstr>http://www.cuiaba.mt.gov.br/</vt:lpwstr>
      </vt:variant>
      <vt:variant>
        <vt:lpwstr/>
      </vt:variant>
      <vt:variant>
        <vt:i4>3276858</vt:i4>
      </vt:variant>
      <vt:variant>
        <vt:i4>447</vt:i4>
      </vt:variant>
      <vt:variant>
        <vt:i4>0</vt:i4>
      </vt:variant>
      <vt:variant>
        <vt:i4>5</vt:i4>
      </vt:variant>
      <vt:variant>
        <vt:lpwstr>http://licitacao.cuiaba.mt.gov.br/licitacao</vt:lpwstr>
      </vt:variant>
      <vt:variant>
        <vt:lpwstr/>
      </vt:variant>
      <vt:variant>
        <vt:i4>4522069</vt:i4>
      </vt:variant>
      <vt:variant>
        <vt:i4>444</vt:i4>
      </vt:variant>
      <vt:variant>
        <vt:i4>0</vt:i4>
      </vt:variant>
      <vt:variant>
        <vt:i4>5</vt:i4>
      </vt:variant>
      <vt:variant>
        <vt:lpwstr>http://www.cuiaba.mt.gov.br/</vt:lpwstr>
      </vt:variant>
      <vt:variant>
        <vt:lpwstr/>
      </vt:variant>
      <vt:variant>
        <vt:i4>4849690</vt:i4>
      </vt:variant>
      <vt:variant>
        <vt:i4>441</vt:i4>
      </vt:variant>
      <vt:variant>
        <vt:i4>0</vt:i4>
      </vt:variant>
      <vt:variant>
        <vt:i4>5</vt:i4>
      </vt:variant>
      <vt:variant>
        <vt:lpwstr>http://www.tce.mt.gov.br/</vt:lpwstr>
      </vt:variant>
      <vt:variant>
        <vt:lpwstr/>
      </vt:variant>
      <vt:variant>
        <vt:i4>4849690</vt:i4>
      </vt:variant>
      <vt:variant>
        <vt:i4>438</vt:i4>
      </vt:variant>
      <vt:variant>
        <vt:i4>0</vt:i4>
      </vt:variant>
      <vt:variant>
        <vt:i4>5</vt:i4>
      </vt:variant>
      <vt:variant>
        <vt:lpwstr>http://www.tce.mt.gov.br/</vt:lpwstr>
      </vt:variant>
      <vt:variant>
        <vt:lpwstr/>
      </vt:variant>
      <vt:variant>
        <vt:i4>3276858</vt:i4>
      </vt:variant>
      <vt:variant>
        <vt:i4>435</vt:i4>
      </vt:variant>
      <vt:variant>
        <vt:i4>0</vt:i4>
      </vt:variant>
      <vt:variant>
        <vt:i4>5</vt:i4>
      </vt:variant>
      <vt:variant>
        <vt:lpwstr>http://licitacao.cuiaba.mt.gov.br/licitacao</vt:lpwstr>
      </vt:variant>
      <vt:variant>
        <vt:lpwstr/>
      </vt:variant>
      <vt:variant>
        <vt:i4>4522069</vt:i4>
      </vt:variant>
      <vt:variant>
        <vt:i4>432</vt:i4>
      </vt:variant>
      <vt:variant>
        <vt:i4>0</vt:i4>
      </vt:variant>
      <vt:variant>
        <vt:i4>5</vt:i4>
      </vt:variant>
      <vt:variant>
        <vt:lpwstr>http://www.cuiaba.mt.gov.br/</vt:lpwstr>
      </vt:variant>
      <vt:variant>
        <vt:lpwstr/>
      </vt:variant>
      <vt:variant>
        <vt:i4>4849690</vt:i4>
      </vt:variant>
      <vt:variant>
        <vt:i4>429</vt:i4>
      </vt:variant>
      <vt:variant>
        <vt:i4>0</vt:i4>
      </vt:variant>
      <vt:variant>
        <vt:i4>5</vt:i4>
      </vt:variant>
      <vt:variant>
        <vt:lpwstr>http://www.tce.mt.gov.br/</vt:lpwstr>
      </vt:variant>
      <vt:variant>
        <vt:lpwstr/>
      </vt:variant>
      <vt:variant>
        <vt:i4>5898358</vt:i4>
      </vt:variant>
      <vt:variant>
        <vt:i4>426</vt:i4>
      </vt:variant>
      <vt:variant>
        <vt:i4>0</vt:i4>
      </vt:variant>
      <vt:variant>
        <vt:i4>5</vt:i4>
      </vt:variant>
      <vt:variant>
        <vt:lpwstr>mailto:licitacoes@cuiaba.mt.gov.br</vt:lpwstr>
      </vt:variant>
      <vt:variant>
        <vt:lpwstr/>
      </vt:variant>
      <vt:variant>
        <vt:i4>1835092</vt:i4>
      </vt:variant>
      <vt:variant>
        <vt:i4>423</vt:i4>
      </vt:variant>
      <vt:variant>
        <vt:i4>0</vt:i4>
      </vt:variant>
      <vt:variant>
        <vt:i4>5</vt:i4>
      </vt:variant>
      <vt:variant>
        <vt:lpwstr>http://www.caixa.gov.br/</vt:lpwstr>
      </vt:variant>
      <vt:variant>
        <vt:lpwstr/>
      </vt:variant>
      <vt:variant>
        <vt:i4>3407997</vt:i4>
      </vt:variant>
      <vt:variant>
        <vt:i4>420</vt:i4>
      </vt:variant>
      <vt:variant>
        <vt:i4>0</vt:i4>
      </vt:variant>
      <vt:variant>
        <vt:i4>5</vt:i4>
      </vt:variant>
      <vt:variant>
        <vt:lpwstr>http://www.sefaz.mt.gov.br/</vt:lpwstr>
      </vt:variant>
      <vt:variant>
        <vt:lpwstr/>
      </vt:variant>
      <vt:variant>
        <vt:i4>7209017</vt:i4>
      </vt:variant>
      <vt:variant>
        <vt:i4>417</vt:i4>
      </vt:variant>
      <vt:variant>
        <vt:i4>0</vt:i4>
      </vt:variant>
      <vt:variant>
        <vt:i4>5</vt:i4>
      </vt:variant>
      <vt:variant>
        <vt:lpwstr>http://www.pgfn.fazenda.gov.br/</vt:lpwstr>
      </vt:variant>
      <vt:variant>
        <vt:lpwstr/>
      </vt:variant>
      <vt:variant>
        <vt:i4>8192119</vt:i4>
      </vt:variant>
      <vt:variant>
        <vt:i4>414</vt:i4>
      </vt:variant>
      <vt:variant>
        <vt:i4>0</vt:i4>
      </vt:variant>
      <vt:variant>
        <vt:i4>5</vt:i4>
      </vt:variant>
      <vt:variant>
        <vt:lpwstr>http://www.receita.fazenda.gov.br/</vt:lpwstr>
      </vt:variant>
      <vt:variant>
        <vt:lpwstr/>
      </vt:variant>
      <vt:variant>
        <vt:i4>5898358</vt:i4>
      </vt:variant>
      <vt:variant>
        <vt:i4>411</vt:i4>
      </vt:variant>
      <vt:variant>
        <vt:i4>0</vt:i4>
      </vt:variant>
      <vt:variant>
        <vt:i4>5</vt:i4>
      </vt:variant>
      <vt:variant>
        <vt:lpwstr>mailto:licitacoes@cuiaba.mt.gov.br</vt:lpwstr>
      </vt:variant>
      <vt:variant>
        <vt:lpwstr/>
      </vt:variant>
      <vt:variant>
        <vt:i4>5898358</vt:i4>
      </vt:variant>
      <vt:variant>
        <vt:i4>408</vt:i4>
      </vt:variant>
      <vt:variant>
        <vt:i4>0</vt:i4>
      </vt:variant>
      <vt:variant>
        <vt:i4>5</vt:i4>
      </vt:variant>
      <vt:variant>
        <vt:lpwstr>mailto:licitacoes@cuiaba.mt.gov.br</vt:lpwstr>
      </vt:variant>
      <vt:variant>
        <vt:lpwstr/>
      </vt:variant>
      <vt:variant>
        <vt:i4>5898358</vt:i4>
      </vt:variant>
      <vt:variant>
        <vt:i4>405</vt:i4>
      </vt:variant>
      <vt:variant>
        <vt:i4>0</vt:i4>
      </vt:variant>
      <vt:variant>
        <vt:i4>5</vt:i4>
      </vt:variant>
      <vt:variant>
        <vt:lpwstr>mailto:licitacoes@cuiaba.mt.gov.br</vt:lpwstr>
      </vt:variant>
      <vt:variant>
        <vt:lpwstr/>
      </vt:variant>
      <vt:variant>
        <vt:i4>5505118</vt:i4>
      </vt:variant>
      <vt:variant>
        <vt:i4>402</vt:i4>
      </vt:variant>
      <vt:variant>
        <vt:i4>0</vt:i4>
      </vt:variant>
      <vt:variant>
        <vt:i4>5</vt:i4>
      </vt:variant>
      <vt:variant>
        <vt:lpwstr>http://www.bb.com.br/</vt:lpwstr>
      </vt:variant>
      <vt:variant>
        <vt:lpwstr/>
      </vt:variant>
      <vt:variant>
        <vt:i4>6684708</vt:i4>
      </vt:variant>
      <vt:variant>
        <vt:i4>399</vt:i4>
      </vt:variant>
      <vt:variant>
        <vt:i4>0</vt:i4>
      </vt:variant>
      <vt:variant>
        <vt:i4>5</vt:i4>
      </vt:variant>
      <vt:variant>
        <vt:lpwstr>http://www.licitacoes-e.com.br/</vt:lpwstr>
      </vt:variant>
      <vt:variant>
        <vt:lpwstr/>
      </vt:variant>
      <vt:variant>
        <vt:i4>6684708</vt:i4>
      </vt:variant>
      <vt:variant>
        <vt:i4>396</vt:i4>
      </vt:variant>
      <vt:variant>
        <vt:i4>0</vt:i4>
      </vt:variant>
      <vt:variant>
        <vt:i4>5</vt:i4>
      </vt:variant>
      <vt:variant>
        <vt:lpwstr>http://www.licitacoes-e.com.br/</vt:lpwstr>
      </vt:variant>
      <vt:variant>
        <vt:lpwstr/>
      </vt:variant>
      <vt:variant>
        <vt:i4>1638453</vt:i4>
      </vt:variant>
      <vt:variant>
        <vt:i4>389</vt:i4>
      </vt:variant>
      <vt:variant>
        <vt:i4>0</vt:i4>
      </vt:variant>
      <vt:variant>
        <vt:i4>5</vt:i4>
      </vt:variant>
      <vt:variant>
        <vt:lpwstr/>
      </vt:variant>
      <vt:variant>
        <vt:lpwstr>_Toc445911524</vt:lpwstr>
      </vt:variant>
      <vt:variant>
        <vt:i4>1638453</vt:i4>
      </vt:variant>
      <vt:variant>
        <vt:i4>383</vt:i4>
      </vt:variant>
      <vt:variant>
        <vt:i4>0</vt:i4>
      </vt:variant>
      <vt:variant>
        <vt:i4>5</vt:i4>
      </vt:variant>
      <vt:variant>
        <vt:lpwstr/>
      </vt:variant>
      <vt:variant>
        <vt:lpwstr>_Toc445911523</vt:lpwstr>
      </vt:variant>
      <vt:variant>
        <vt:i4>1638453</vt:i4>
      </vt:variant>
      <vt:variant>
        <vt:i4>377</vt:i4>
      </vt:variant>
      <vt:variant>
        <vt:i4>0</vt:i4>
      </vt:variant>
      <vt:variant>
        <vt:i4>5</vt:i4>
      </vt:variant>
      <vt:variant>
        <vt:lpwstr/>
      </vt:variant>
      <vt:variant>
        <vt:lpwstr>_Toc445911522</vt:lpwstr>
      </vt:variant>
      <vt:variant>
        <vt:i4>1638453</vt:i4>
      </vt:variant>
      <vt:variant>
        <vt:i4>371</vt:i4>
      </vt:variant>
      <vt:variant>
        <vt:i4>0</vt:i4>
      </vt:variant>
      <vt:variant>
        <vt:i4>5</vt:i4>
      </vt:variant>
      <vt:variant>
        <vt:lpwstr/>
      </vt:variant>
      <vt:variant>
        <vt:lpwstr>_Toc445911521</vt:lpwstr>
      </vt:variant>
      <vt:variant>
        <vt:i4>1638453</vt:i4>
      </vt:variant>
      <vt:variant>
        <vt:i4>365</vt:i4>
      </vt:variant>
      <vt:variant>
        <vt:i4>0</vt:i4>
      </vt:variant>
      <vt:variant>
        <vt:i4>5</vt:i4>
      </vt:variant>
      <vt:variant>
        <vt:lpwstr/>
      </vt:variant>
      <vt:variant>
        <vt:lpwstr>_Toc445911520</vt:lpwstr>
      </vt:variant>
      <vt:variant>
        <vt:i4>1703989</vt:i4>
      </vt:variant>
      <vt:variant>
        <vt:i4>359</vt:i4>
      </vt:variant>
      <vt:variant>
        <vt:i4>0</vt:i4>
      </vt:variant>
      <vt:variant>
        <vt:i4>5</vt:i4>
      </vt:variant>
      <vt:variant>
        <vt:lpwstr/>
      </vt:variant>
      <vt:variant>
        <vt:lpwstr>_Toc445911519</vt:lpwstr>
      </vt:variant>
      <vt:variant>
        <vt:i4>1703989</vt:i4>
      </vt:variant>
      <vt:variant>
        <vt:i4>353</vt:i4>
      </vt:variant>
      <vt:variant>
        <vt:i4>0</vt:i4>
      </vt:variant>
      <vt:variant>
        <vt:i4>5</vt:i4>
      </vt:variant>
      <vt:variant>
        <vt:lpwstr/>
      </vt:variant>
      <vt:variant>
        <vt:lpwstr>_Toc445911518</vt:lpwstr>
      </vt:variant>
      <vt:variant>
        <vt:i4>1703989</vt:i4>
      </vt:variant>
      <vt:variant>
        <vt:i4>347</vt:i4>
      </vt:variant>
      <vt:variant>
        <vt:i4>0</vt:i4>
      </vt:variant>
      <vt:variant>
        <vt:i4>5</vt:i4>
      </vt:variant>
      <vt:variant>
        <vt:lpwstr/>
      </vt:variant>
      <vt:variant>
        <vt:lpwstr>_Toc445911517</vt:lpwstr>
      </vt:variant>
      <vt:variant>
        <vt:i4>1703989</vt:i4>
      </vt:variant>
      <vt:variant>
        <vt:i4>341</vt:i4>
      </vt:variant>
      <vt:variant>
        <vt:i4>0</vt:i4>
      </vt:variant>
      <vt:variant>
        <vt:i4>5</vt:i4>
      </vt:variant>
      <vt:variant>
        <vt:lpwstr/>
      </vt:variant>
      <vt:variant>
        <vt:lpwstr>_Toc445911516</vt:lpwstr>
      </vt:variant>
      <vt:variant>
        <vt:i4>1703989</vt:i4>
      </vt:variant>
      <vt:variant>
        <vt:i4>335</vt:i4>
      </vt:variant>
      <vt:variant>
        <vt:i4>0</vt:i4>
      </vt:variant>
      <vt:variant>
        <vt:i4>5</vt:i4>
      </vt:variant>
      <vt:variant>
        <vt:lpwstr/>
      </vt:variant>
      <vt:variant>
        <vt:lpwstr>_Toc445911515</vt:lpwstr>
      </vt:variant>
      <vt:variant>
        <vt:i4>1703989</vt:i4>
      </vt:variant>
      <vt:variant>
        <vt:i4>329</vt:i4>
      </vt:variant>
      <vt:variant>
        <vt:i4>0</vt:i4>
      </vt:variant>
      <vt:variant>
        <vt:i4>5</vt:i4>
      </vt:variant>
      <vt:variant>
        <vt:lpwstr/>
      </vt:variant>
      <vt:variant>
        <vt:lpwstr>_Toc445911514</vt:lpwstr>
      </vt:variant>
      <vt:variant>
        <vt:i4>1703989</vt:i4>
      </vt:variant>
      <vt:variant>
        <vt:i4>323</vt:i4>
      </vt:variant>
      <vt:variant>
        <vt:i4>0</vt:i4>
      </vt:variant>
      <vt:variant>
        <vt:i4>5</vt:i4>
      </vt:variant>
      <vt:variant>
        <vt:lpwstr/>
      </vt:variant>
      <vt:variant>
        <vt:lpwstr>_Toc445911513</vt:lpwstr>
      </vt:variant>
      <vt:variant>
        <vt:i4>1703989</vt:i4>
      </vt:variant>
      <vt:variant>
        <vt:i4>317</vt:i4>
      </vt:variant>
      <vt:variant>
        <vt:i4>0</vt:i4>
      </vt:variant>
      <vt:variant>
        <vt:i4>5</vt:i4>
      </vt:variant>
      <vt:variant>
        <vt:lpwstr/>
      </vt:variant>
      <vt:variant>
        <vt:lpwstr>_Toc445911512</vt:lpwstr>
      </vt:variant>
      <vt:variant>
        <vt:i4>1703989</vt:i4>
      </vt:variant>
      <vt:variant>
        <vt:i4>311</vt:i4>
      </vt:variant>
      <vt:variant>
        <vt:i4>0</vt:i4>
      </vt:variant>
      <vt:variant>
        <vt:i4>5</vt:i4>
      </vt:variant>
      <vt:variant>
        <vt:lpwstr/>
      </vt:variant>
      <vt:variant>
        <vt:lpwstr>_Toc445911511</vt:lpwstr>
      </vt:variant>
      <vt:variant>
        <vt:i4>1703989</vt:i4>
      </vt:variant>
      <vt:variant>
        <vt:i4>305</vt:i4>
      </vt:variant>
      <vt:variant>
        <vt:i4>0</vt:i4>
      </vt:variant>
      <vt:variant>
        <vt:i4>5</vt:i4>
      </vt:variant>
      <vt:variant>
        <vt:lpwstr/>
      </vt:variant>
      <vt:variant>
        <vt:lpwstr>_Toc445911510</vt:lpwstr>
      </vt:variant>
      <vt:variant>
        <vt:i4>1769525</vt:i4>
      </vt:variant>
      <vt:variant>
        <vt:i4>299</vt:i4>
      </vt:variant>
      <vt:variant>
        <vt:i4>0</vt:i4>
      </vt:variant>
      <vt:variant>
        <vt:i4>5</vt:i4>
      </vt:variant>
      <vt:variant>
        <vt:lpwstr/>
      </vt:variant>
      <vt:variant>
        <vt:lpwstr>_Toc445911509</vt:lpwstr>
      </vt:variant>
      <vt:variant>
        <vt:i4>1769525</vt:i4>
      </vt:variant>
      <vt:variant>
        <vt:i4>293</vt:i4>
      </vt:variant>
      <vt:variant>
        <vt:i4>0</vt:i4>
      </vt:variant>
      <vt:variant>
        <vt:i4>5</vt:i4>
      </vt:variant>
      <vt:variant>
        <vt:lpwstr/>
      </vt:variant>
      <vt:variant>
        <vt:lpwstr>_Toc445911508</vt:lpwstr>
      </vt:variant>
      <vt:variant>
        <vt:i4>1769525</vt:i4>
      </vt:variant>
      <vt:variant>
        <vt:i4>287</vt:i4>
      </vt:variant>
      <vt:variant>
        <vt:i4>0</vt:i4>
      </vt:variant>
      <vt:variant>
        <vt:i4>5</vt:i4>
      </vt:variant>
      <vt:variant>
        <vt:lpwstr/>
      </vt:variant>
      <vt:variant>
        <vt:lpwstr>_Toc445911507</vt:lpwstr>
      </vt:variant>
      <vt:variant>
        <vt:i4>1769525</vt:i4>
      </vt:variant>
      <vt:variant>
        <vt:i4>281</vt:i4>
      </vt:variant>
      <vt:variant>
        <vt:i4>0</vt:i4>
      </vt:variant>
      <vt:variant>
        <vt:i4>5</vt:i4>
      </vt:variant>
      <vt:variant>
        <vt:lpwstr/>
      </vt:variant>
      <vt:variant>
        <vt:lpwstr>_Toc445911506</vt:lpwstr>
      </vt:variant>
      <vt:variant>
        <vt:i4>1769525</vt:i4>
      </vt:variant>
      <vt:variant>
        <vt:i4>275</vt:i4>
      </vt:variant>
      <vt:variant>
        <vt:i4>0</vt:i4>
      </vt:variant>
      <vt:variant>
        <vt:i4>5</vt:i4>
      </vt:variant>
      <vt:variant>
        <vt:lpwstr/>
      </vt:variant>
      <vt:variant>
        <vt:lpwstr>_Toc445911505</vt:lpwstr>
      </vt:variant>
      <vt:variant>
        <vt:i4>1769525</vt:i4>
      </vt:variant>
      <vt:variant>
        <vt:i4>269</vt:i4>
      </vt:variant>
      <vt:variant>
        <vt:i4>0</vt:i4>
      </vt:variant>
      <vt:variant>
        <vt:i4>5</vt:i4>
      </vt:variant>
      <vt:variant>
        <vt:lpwstr/>
      </vt:variant>
      <vt:variant>
        <vt:lpwstr>_Toc445911504</vt:lpwstr>
      </vt:variant>
      <vt:variant>
        <vt:i4>1769525</vt:i4>
      </vt:variant>
      <vt:variant>
        <vt:i4>263</vt:i4>
      </vt:variant>
      <vt:variant>
        <vt:i4>0</vt:i4>
      </vt:variant>
      <vt:variant>
        <vt:i4>5</vt:i4>
      </vt:variant>
      <vt:variant>
        <vt:lpwstr/>
      </vt:variant>
      <vt:variant>
        <vt:lpwstr>_Toc445911503</vt:lpwstr>
      </vt:variant>
      <vt:variant>
        <vt:i4>1769525</vt:i4>
      </vt:variant>
      <vt:variant>
        <vt:i4>257</vt:i4>
      </vt:variant>
      <vt:variant>
        <vt:i4>0</vt:i4>
      </vt:variant>
      <vt:variant>
        <vt:i4>5</vt:i4>
      </vt:variant>
      <vt:variant>
        <vt:lpwstr/>
      </vt:variant>
      <vt:variant>
        <vt:lpwstr>_Toc445911502</vt:lpwstr>
      </vt:variant>
      <vt:variant>
        <vt:i4>1769525</vt:i4>
      </vt:variant>
      <vt:variant>
        <vt:i4>251</vt:i4>
      </vt:variant>
      <vt:variant>
        <vt:i4>0</vt:i4>
      </vt:variant>
      <vt:variant>
        <vt:i4>5</vt:i4>
      </vt:variant>
      <vt:variant>
        <vt:lpwstr/>
      </vt:variant>
      <vt:variant>
        <vt:lpwstr>_Toc445911501</vt:lpwstr>
      </vt:variant>
      <vt:variant>
        <vt:i4>1769525</vt:i4>
      </vt:variant>
      <vt:variant>
        <vt:i4>245</vt:i4>
      </vt:variant>
      <vt:variant>
        <vt:i4>0</vt:i4>
      </vt:variant>
      <vt:variant>
        <vt:i4>5</vt:i4>
      </vt:variant>
      <vt:variant>
        <vt:lpwstr/>
      </vt:variant>
      <vt:variant>
        <vt:lpwstr>_Toc445911500</vt:lpwstr>
      </vt:variant>
      <vt:variant>
        <vt:i4>1179700</vt:i4>
      </vt:variant>
      <vt:variant>
        <vt:i4>239</vt:i4>
      </vt:variant>
      <vt:variant>
        <vt:i4>0</vt:i4>
      </vt:variant>
      <vt:variant>
        <vt:i4>5</vt:i4>
      </vt:variant>
      <vt:variant>
        <vt:lpwstr/>
      </vt:variant>
      <vt:variant>
        <vt:lpwstr>_Toc445911499</vt:lpwstr>
      </vt:variant>
      <vt:variant>
        <vt:i4>1179700</vt:i4>
      </vt:variant>
      <vt:variant>
        <vt:i4>233</vt:i4>
      </vt:variant>
      <vt:variant>
        <vt:i4>0</vt:i4>
      </vt:variant>
      <vt:variant>
        <vt:i4>5</vt:i4>
      </vt:variant>
      <vt:variant>
        <vt:lpwstr/>
      </vt:variant>
      <vt:variant>
        <vt:lpwstr>_Toc445911498</vt:lpwstr>
      </vt:variant>
      <vt:variant>
        <vt:i4>1179700</vt:i4>
      </vt:variant>
      <vt:variant>
        <vt:i4>227</vt:i4>
      </vt:variant>
      <vt:variant>
        <vt:i4>0</vt:i4>
      </vt:variant>
      <vt:variant>
        <vt:i4>5</vt:i4>
      </vt:variant>
      <vt:variant>
        <vt:lpwstr/>
      </vt:variant>
      <vt:variant>
        <vt:lpwstr>_Toc445911497</vt:lpwstr>
      </vt:variant>
      <vt:variant>
        <vt:i4>1179700</vt:i4>
      </vt:variant>
      <vt:variant>
        <vt:i4>221</vt:i4>
      </vt:variant>
      <vt:variant>
        <vt:i4>0</vt:i4>
      </vt:variant>
      <vt:variant>
        <vt:i4>5</vt:i4>
      </vt:variant>
      <vt:variant>
        <vt:lpwstr/>
      </vt:variant>
      <vt:variant>
        <vt:lpwstr>_Toc445911496</vt:lpwstr>
      </vt:variant>
      <vt:variant>
        <vt:i4>1179700</vt:i4>
      </vt:variant>
      <vt:variant>
        <vt:i4>215</vt:i4>
      </vt:variant>
      <vt:variant>
        <vt:i4>0</vt:i4>
      </vt:variant>
      <vt:variant>
        <vt:i4>5</vt:i4>
      </vt:variant>
      <vt:variant>
        <vt:lpwstr/>
      </vt:variant>
      <vt:variant>
        <vt:lpwstr>_Toc445911495</vt:lpwstr>
      </vt:variant>
      <vt:variant>
        <vt:i4>1179700</vt:i4>
      </vt:variant>
      <vt:variant>
        <vt:i4>209</vt:i4>
      </vt:variant>
      <vt:variant>
        <vt:i4>0</vt:i4>
      </vt:variant>
      <vt:variant>
        <vt:i4>5</vt:i4>
      </vt:variant>
      <vt:variant>
        <vt:lpwstr/>
      </vt:variant>
      <vt:variant>
        <vt:lpwstr>_Toc445911494</vt:lpwstr>
      </vt:variant>
      <vt:variant>
        <vt:i4>1179700</vt:i4>
      </vt:variant>
      <vt:variant>
        <vt:i4>203</vt:i4>
      </vt:variant>
      <vt:variant>
        <vt:i4>0</vt:i4>
      </vt:variant>
      <vt:variant>
        <vt:i4>5</vt:i4>
      </vt:variant>
      <vt:variant>
        <vt:lpwstr/>
      </vt:variant>
      <vt:variant>
        <vt:lpwstr>_Toc445911493</vt:lpwstr>
      </vt:variant>
      <vt:variant>
        <vt:i4>1179700</vt:i4>
      </vt:variant>
      <vt:variant>
        <vt:i4>197</vt:i4>
      </vt:variant>
      <vt:variant>
        <vt:i4>0</vt:i4>
      </vt:variant>
      <vt:variant>
        <vt:i4>5</vt:i4>
      </vt:variant>
      <vt:variant>
        <vt:lpwstr/>
      </vt:variant>
      <vt:variant>
        <vt:lpwstr>_Toc445911492</vt:lpwstr>
      </vt:variant>
      <vt:variant>
        <vt:i4>1179700</vt:i4>
      </vt:variant>
      <vt:variant>
        <vt:i4>191</vt:i4>
      </vt:variant>
      <vt:variant>
        <vt:i4>0</vt:i4>
      </vt:variant>
      <vt:variant>
        <vt:i4>5</vt:i4>
      </vt:variant>
      <vt:variant>
        <vt:lpwstr/>
      </vt:variant>
      <vt:variant>
        <vt:lpwstr>_Toc445911491</vt:lpwstr>
      </vt:variant>
      <vt:variant>
        <vt:i4>1179700</vt:i4>
      </vt:variant>
      <vt:variant>
        <vt:i4>185</vt:i4>
      </vt:variant>
      <vt:variant>
        <vt:i4>0</vt:i4>
      </vt:variant>
      <vt:variant>
        <vt:i4>5</vt:i4>
      </vt:variant>
      <vt:variant>
        <vt:lpwstr/>
      </vt:variant>
      <vt:variant>
        <vt:lpwstr>_Toc445911490</vt:lpwstr>
      </vt:variant>
      <vt:variant>
        <vt:i4>1245236</vt:i4>
      </vt:variant>
      <vt:variant>
        <vt:i4>179</vt:i4>
      </vt:variant>
      <vt:variant>
        <vt:i4>0</vt:i4>
      </vt:variant>
      <vt:variant>
        <vt:i4>5</vt:i4>
      </vt:variant>
      <vt:variant>
        <vt:lpwstr/>
      </vt:variant>
      <vt:variant>
        <vt:lpwstr>_Toc445911489</vt:lpwstr>
      </vt:variant>
      <vt:variant>
        <vt:i4>1245236</vt:i4>
      </vt:variant>
      <vt:variant>
        <vt:i4>173</vt:i4>
      </vt:variant>
      <vt:variant>
        <vt:i4>0</vt:i4>
      </vt:variant>
      <vt:variant>
        <vt:i4>5</vt:i4>
      </vt:variant>
      <vt:variant>
        <vt:lpwstr/>
      </vt:variant>
      <vt:variant>
        <vt:lpwstr>_Toc445911488</vt:lpwstr>
      </vt:variant>
      <vt:variant>
        <vt:i4>1245236</vt:i4>
      </vt:variant>
      <vt:variant>
        <vt:i4>167</vt:i4>
      </vt:variant>
      <vt:variant>
        <vt:i4>0</vt:i4>
      </vt:variant>
      <vt:variant>
        <vt:i4>5</vt:i4>
      </vt:variant>
      <vt:variant>
        <vt:lpwstr/>
      </vt:variant>
      <vt:variant>
        <vt:lpwstr>_Toc445911487</vt:lpwstr>
      </vt:variant>
      <vt:variant>
        <vt:i4>1900595</vt:i4>
      </vt:variant>
      <vt:variant>
        <vt:i4>161</vt:i4>
      </vt:variant>
      <vt:variant>
        <vt:i4>0</vt:i4>
      </vt:variant>
      <vt:variant>
        <vt:i4>5</vt:i4>
      </vt:variant>
      <vt:variant>
        <vt:lpwstr/>
      </vt:variant>
      <vt:variant>
        <vt:lpwstr>_Toc445911362</vt:lpwstr>
      </vt:variant>
      <vt:variant>
        <vt:i4>1900595</vt:i4>
      </vt:variant>
      <vt:variant>
        <vt:i4>155</vt:i4>
      </vt:variant>
      <vt:variant>
        <vt:i4>0</vt:i4>
      </vt:variant>
      <vt:variant>
        <vt:i4>5</vt:i4>
      </vt:variant>
      <vt:variant>
        <vt:lpwstr/>
      </vt:variant>
      <vt:variant>
        <vt:lpwstr>_Toc445911361</vt:lpwstr>
      </vt:variant>
      <vt:variant>
        <vt:i4>1900595</vt:i4>
      </vt:variant>
      <vt:variant>
        <vt:i4>149</vt:i4>
      </vt:variant>
      <vt:variant>
        <vt:i4>0</vt:i4>
      </vt:variant>
      <vt:variant>
        <vt:i4>5</vt:i4>
      </vt:variant>
      <vt:variant>
        <vt:lpwstr/>
      </vt:variant>
      <vt:variant>
        <vt:lpwstr>_Toc445911360</vt:lpwstr>
      </vt:variant>
      <vt:variant>
        <vt:i4>1966131</vt:i4>
      </vt:variant>
      <vt:variant>
        <vt:i4>143</vt:i4>
      </vt:variant>
      <vt:variant>
        <vt:i4>0</vt:i4>
      </vt:variant>
      <vt:variant>
        <vt:i4>5</vt:i4>
      </vt:variant>
      <vt:variant>
        <vt:lpwstr/>
      </vt:variant>
      <vt:variant>
        <vt:lpwstr>_Toc445911359</vt:lpwstr>
      </vt:variant>
      <vt:variant>
        <vt:i4>1966131</vt:i4>
      </vt:variant>
      <vt:variant>
        <vt:i4>137</vt:i4>
      </vt:variant>
      <vt:variant>
        <vt:i4>0</vt:i4>
      </vt:variant>
      <vt:variant>
        <vt:i4>5</vt:i4>
      </vt:variant>
      <vt:variant>
        <vt:lpwstr/>
      </vt:variant>
      <vt:variant>
        <vt:lpwstr>_Toc445911358</vt:lpwstr>
      </vt:variant>
      <vt:variant>
        <vt:i4>1966131</vt:i4>
      </vt:variant>
      <vt:variant>
        <vt:i4>131</vt:i4>
      </vt:variant>
      <vt:variant>
        <vt:i4>0</vt:i4>
      </vt:variant>
      <vt:variant>
        <vt:i4>5</vt:i4>
      </vt:variant>
      <vt:variant>
        <vt:lpwstr/>
      </vt:variant>
      <vt:variant>
        <vt:lpwstr>_Toc445911357</vt:lpwstr>
      </vt:variant>
      <vt:variant>
        <vt:i4>1966131</vt:i4>
      </vt:variant>
      <vt:variant>
        <vt:i4>125</vt:i4>
      </vt:variant>
      <vt:variant>
        <vt:i4>0</vt:i4>
      </vt:variant>
      <vt:variant>
        <vt:i4>5</vt:i4>
      </vt:variant>
      <vt:variant>
        <vt:lpwstr/>
      </vt:variant>
      <vt:variant>
        <vt:lpwstr>_Toc445911356</vt:lpwstr>
      </vt:variant>
      <vt:variant>
        <vt:i4>1966131</vt:i4>
      </vt:variant>
      <vt:variant>
        <vt:i4>119</vt:i4>
      </vt:variant>
      <vt:variant>
        <vt:i4>0</vt:i4>
      </vt:variant>
      <vt:variant>
        <vt:i4>5</vt:i4>
      </vt:variant>
      <vt:variant>
        <vt:lpwstr/>
      </vt:variant>
      <vt:variant>
        <vt:lpwstr>_Toc445911355</vt:lpwstr>
      </vt:variant>
      <vt:variant>
        <vt:i4>1966131</vt:i4>
      </vt:variant>
      <vt:variant>
        <vt:i4>113</vt:i4>
      </vt:variant>
      <vt:variant>
        <vt:i4>0</vt:i4>
      </vt:variant>
      <vt:variant>
        <vt:i4>5</vt:i4>
      </vt:variant>
      <vt:variant>
        <vt:lpwstr/>
      </vt:variant>
      <vt:variant>
        <vt:lpwstr>_Toc445911354</vt:lpwstr>
      </vt:variant>
      <vt:variant>
        <vt:i4>1966131</vt:i4>
      </vt:variant>
      <vt:variant>
        <vt:i4>107</vt:i4>
      </vt:variant>
      <vt:variant>
        <vt:i4>0</vt:i4>
      </vt:variant>
      <vt:variant>
        <vt:i4>5</vt:i4>
      </vt:variant>
      <vt:variant>
        <vt:lpwstr/>
      </vt:variant>
      <vt:variant>
        <vt:lpwstr>_Toc445911353</vt:lpwstr>
      </vt:variant>
      <vt:variant>
        <vt:i4>1966131</vt:i4>
      </vt:variant>
      <vt:variant>
        <vt:i4>101</vt:i4>
      </vt:variant>
      <vt:variant>
        <vt:i4>0</vt:i4>
      </vt:variant>
      <vt:variant>
        <vt:i4>5</vt:i4>
      </vt:variant>
      <vt:variant>
        <vt:lpwstr/>
      </vt:variant>
      <vt:variant>
        <vt:lpwstr>_Toc445911352</vt:lpwstr>
      </vt:variant>
      <vt:variant>
        <vt:i4>1966131</vt:i4>
      </vt:variant>
      <vt:variant>
        <vt:i4>95</vt:i4>
      </vt:variant>
      <vt:variant>
        <vt:i4>0</vt:i4>
      </vt:variant>
      <vt:variant>
        <vt:i4>5</vt:i4>
      </vt:variant>
      <vt:variant>
        <vt:lpwstr/>
      </vt:variant>
      <vt:variant>
        <vt:lpwstr>_Toc445911351</vt:lpwstr>
      </vt:variant>
      <vt:variant>
        <vt:i4>1966131</vt:i4>
      </vt:variant>
      <vt:variant>
        <vt:i4>89</vt:i4>
      </vt:variant>
      <vt:variant>
        <vt:i4>0</vt:i4>
      </vt:variant>
      <vt:variant>
        <vt:i4>5</vt:i4>
      </vt:variant>
      <vt:variant>
        <vt:lpwstr/>
      </vt:variant>
      <vt:variant>
        <vt:lpwstr>_Toc445911350</vt:lpwstr>
      </vt:variant>
      <vt:variant>
        <vt:i4>2031667</vt:i4>
      </vt:variant>
      <vt:variant>
        <vt:i4>83</vt:i4>
      </vt:variant>
      <vt:variant>
        <vt:i4>0</vt:i4>
      </vt:variant>
      <vt:variant>
        <vt:i4>5</vt:i4>
      </vt:variant>
      <vt:variant>
        <vt:lpwstr/>
      </vt:variant>
      <vt:variant>
        <vt:lpwstr>_Toc445911349</vt:lpwstr>
      </vt:variant>
      <vt:variant>
        <vt:i4>2031667</vt:i4>
      </vt:variant>
      <vt:variant>
        <vt:i4>77</vt:i4>
      </vt:variant>
      <vt:variant>
        <vt:i4>0</vt:i4>
      </vt:variant>
      <vt:variant>
        <vt:i4>5</vt:i4>
      </vt:variant>
      <vt:variant>
        <vt:lpwstr/>
      </vt:variant>
      <vt:variant>
        <vt:lpwstr>_Toc445911348</vt:lpwstr>
      </vt:variant>
      <vt:variant>
        <vt:i4>2031667</vt:i4>
      </vt:variant>
      <vt:variant>
        <vt:i4>71</vt:i4>
      </vt:variant>
      <vt:variant>
        <vt:i4>0</vt:i4>
      </vt:variant>
      <vt:variant>
        <vt:i4>5</vt:i4>
      </vt:variant>
      <vt:variant>
        <vt:lpwstr/>
      </vt:variant>
      <vt:variant>
        <vt:lpwstr>_Toc445911347</vt:lpwstr>
      </vt:variant>
      <vt:variant>
        <vt:i4>2031667</vt:i4>
      </vt:variant>
      <vt:variant>
        <vt:i4>65</vt:i4>
      </vt:variant>
      <vt:variant>
        <vt:i4>0</vt:i4>
      </vt:variant>
      <vt:variant>
        <vt:i4>5</vt:i4>
      </vt:variant>
      <vt:variant>
        <vt:lpwstr/>
      </vt:variant>
      <vt:variant>
        <vt:lpwstr>_Toc445911346</vt:lpwstr>
      </vt:variant>
      <vt:variant>
        <vt:i4>2031667</vt:i4>
      </vt:variant>
      <vt:variant>
        <vt:i4>59</vt:i4>
      </vt:variant>
      <vt:variant>
        <vt:i4>0</vt:i4>
      </vt:variant>
      <vt:variant>
        <vt:i4>5</vt:i4>
      </vt:variant>
      <vt:variant>
        <vt:lpwstr/>
      </vt:variant>
      <vt:variant>
        <vt:lpwstr>_Toc445911345</vt:lpwstr>
      </vt:variant>
      <vt:variant>
        <vt:i4>2031667</vt:i4>
      </vt:variant>
      <vt:variant>
        <vt:i4>53</vt:i4>
      </vt:variant>
      <vt:variant>
        <vt:i4>0</vt:i4>
      </vt:variant>
      <vt:variant>
        <vt:i4>5</vt:i4>
      </vt:variant>
      <vt:variant>
        <vt:lpwstr/>
      </vt:variant>
      <vt:variant>
        <vt:lpwstr>_Toc445911344</vt:lpwstr>
      </vt:variant>
      <vt:variant>
        <vt:i4>2031667</vt:i4>
      </vt:variant>
      <vt:variant>
        <vt:i4>47</vt:i4>
      </vt:variant>
      <vt:variant>
        <vt:i4>0</vt:i4>
      </vt:variant>
      <vt:variant>
        <vt:i4>5</vt:i4>
      </vt:variant>
      <vt:variant>
        <vt:lpwstr/>
      </vt:variant>
      <vt:variant>
        <vt:lpwstr>_Toc445911343</vt:lpwstr>
      </vt:variant>
      <vt:variant>
        <vt:i4>2031667</vt:i4>
      </vt:variant>
      <vt:variant>
        <vt:i4>41</vt:i4>
      </vt:variant>
      <vt:variant>
        <vt:i4>0</vt:i4>
      </vt:variant>
      <vt:variant>
        <vt:i4>5</vt:i4>
      </vt:variant>
      <vt:variant>
        <vt:lpwstr/>
      </vt:variant>
      <vt:variant>
        <vt:lpwstr>_Toc445911342</vt:lpwstr>
      </vt:variant>
      <vt:variant>
        <vt:i4>2031667</vt:i4>
      </vt:variant>
      <vt:variant>
        <vt:i4>35</vt:i4>
      </vt:variant>
      <vt:variant>
        <vt:i4>0</vt:i4>
      </vt:variant>
      <vt:variant>
        <vt:i4>5</vt:i4>
      </vt:variant>
      <vt:variant>
        <vt:lpwstr/>
      </vt:variant>
      <vt:variant>
        <vt:lpwstr>_Toc445911341</vt:lpwstr>
      </vt:variant>
      <vt:variant>
        <vt:i4>2031667</vt:i4>
      </vt:variant>
      <vt:variant>
        <vt:i4>29</vt:i4>
      </vt:variant>
      <vt:variant>
        <vt:i4>0</vt:i4>
      </vt:variant>
      <vt:variant>
        <vt:i4>5</vt:i4>
      </vt:variant>
      <vt:variant>
        <vt:lpwstr/>
      </vt:variant>
      <vt:variant>
        <vt:lpwstr>_Toc445911340</vt:lpwstr>
      </vt:variant>
      <vt:variant>
        <vt:i4>1572915</vt:i4>
      </vt:variant>
      <vt:variant>
        <vt:i4>23</vt:i4>
      </vt:variant>
      <vt:variant>
        <vt:i4>0</vt:i4>
      </vt:variant>
      <vt:variant>
        <vt:i4>5</vt:i4>
      </vt:variant>
      <vt:variant>
        <vt:lpwstr/>
      </vt:variant>
      <vt:variant>
        <vt:lpwstr>_Toc445911339</vt:lpwstr>
      </vt:variant>
      <vt:variant>
        <vt:i4>1572915</vt:i4>
      </vt:variant>
      <vt:variant>
        <vt:i4>17</vt:i4>
      </vt:variant>
      <vt:variant>
        <vt:i4>0</vt:i4>
      </vt:variant>
      <vt:variant>
        <vt:i4>5</vt:i4>
      </vt:variant>
      <vt:variant>
        <vt:lpwstr/>
      </vt:variant>
      <vt:variant>
        <vt:lpwstr>_Toc445911338</vt:lpwstr>
      </vt:variant>
      <vt:variant>
        <vt:i4>1572915</vt:i4>
      </vt:variant>
      <vt:variant>
        <vt:i4>11</vt:i4>
      </vt:variant>
      <vt:variant>
        <vt:i4>0</vt:i4>
      </vt:variant>
      <vt:variant>
        <vt:i4>5</vt:i4>
      </vt:variant>
      <vt:variant>
        <vt:lpwstr/>
      </vt:variant>
      <vt:variant>
        <vt:lpwstr>_Toc445911337</vt:lpwstr>
      </vt:variant>
      <vt:variant>
        <vt:i4>5898358</vt:i4>
      </vt:variant>
      <vt:variant>
        <vt:i4>6</vt:i4>
      </vt:variant>
      <vt:variant>
        <vt:i4>0</vt:i4>
      </vt:variant>
      <vt:variant>
        <vt:i4>5</vt:i4>
      </vt:variant>
      <vt:variant>
        <vt:lpwstr>mailto:licitacoes@cuiaba.mt.gov.br</vt:lpwstr>
      </vt:variant>
      <vt:variant>
        <vt:lpwstr/>
      </vt:variant>
      <vt:variant>
        <vt:i4>4522069</vt:i4>
      </vt:variant>
      <vt:variant>
        <vt:i4>3</vt:i4>
      </vt:variant>
      <vt:variant>
        <vt:i4>0</vt:i4>
      </vt:variant>
      <vt:variant>
        <vt:i4>5</vt:i4>
      </vt:variant>
      <vt:variant>
        <vt:lpwstr>http://www.cuiaba.mt.gov.br/</vt:lpwstr>
      </vt:variant>
      <vt:variant>
        <vt:lpwstr/>
      </vt:variant>
      <vt:variant>
        <vt:i4>6684708</vt:i4>
      </vt:variant>
      <vt:variant>
        <vt:i4>0</vt:i4>
      </vt:variant>
      <vt:variant>
        <vt:i4>0</vt:i4>
      </vt:variant>
      <vt:variant>
        <vt:i4>5</vt:i4>
      </vt:variant>
      <vt:variant>
        <vt:lpwstr>http://www.licitacoes-e.com.br/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PREGÃO PRESENCIAL Nº 048/2007/SAD</dc:title>
  <dc:subject/>
  <dc:creator>CIBELE</dc:creator>
  <cp:keywords/>
  <dc:description/>
  <cp:lastModifiedBy>Nelson augusto da Silva</cp:lastModifiedBy>
  <cp:revision>109</cp:revision>
  <cp:lastPrinted>2020-12-03T13:05:00Z</cp:lastPrinted>
  <dcterms:created xsi:type="dcterms:W3CDTF">2020-02-10T19:45:00Z</dcterms:created>
  <dcterms:modified xsi:type="dcterms:W3CDTF">2020-12-15T13:56:00Z</dcterms:modified>
</cp:coreProperties>
</file>